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drawings/drawing3.xml" ContentType="application/vnd.openxmlformats-officedocument.drawingml.chartshapes+xml"/>
  <Override PartName="/word/charts/chart8.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drawings/drawing1.xml" ContentType="application/vnd.openxmlformats-officedocument.drawingml.chartshapes+xml"/>
  <Override PartName="/word/footer3.xml" ContentType="application/vnd.openxmlformats-officedocument.wordprocessingml.footer+xml"/>
  <Override PartName="/word/drawings/drawing2.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word/footer1.xml" ContentType="application/vnd.openxmlformats-officedocument.wordprocessingml.footer+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4" w:type="dxa"/>
        <w:tblInd w:w="-689" w:type="dxa"/>
        <w:tblBorders>
          <w:top w:val="thinThickThinSmallGap" w:sz="24" w:space="0" w:color="0000CC"/>
          <w:left w:val="thinThickThinSmallGap" w:sz="24" w:space="0" w:color="0000CC"/>
          <w:bottom w:val="thinThickThinSmallGap" w:sz="24" w:space="0" w:color="0000CC"/>
          <w:right w:val="thinThickThinSmallGap" w:sz="24" w:space="0" w:color="0000CC"/>
          <w:insideH w:val="thinThickThinSmallGap" w:sz="24" w:space="0" w:color="0000CC"/>
          <w:insideV w:val="thinThickThinSmallGap" w:sz="24" w:space="0" w:color="0000CC"/>
        </w:tblBorders>
        <w:tblLook w:val="0000"/>
      </w:tblPr>
      <w:tblGrid>
        <w:gridCol w:w="10314"/>
      </w:tblGrid>
      <w:tr w:rsidR="00D2779F" w:rsidRPr="00FE590C" w:rsidTr="00882C20">
        <w:trPr>
          <w:trHeight w:val="12496"/>
        </w:trPr>
        <w:tc>
          <w:tcPr>
            <w:tcW w:w="10314" w:type="dxa"/>
          </w:tcPr>
          <w:p w:rsidR="00D2779F" w:rsidRPr="00FE590C" w:rsidRDefault="00D2779F" w:rsidP="00882C20">
            <w:pPr>
              <w:ind w:right="-144"/>
              <w:jc w:val="center"/>
              <w:rPr>
                <w:noProof/>
                <w:color w:val="3333CC"/>
                <w:sz w:val="28"/>
                <w:szCs w:val="28"/>
              </w:rPr>
            </w:pPr>
          </w:p>
          <w:p w:rsidR="004D5974" w:rsidRDefault="004D5974" w:rsidP="00882C20">
            <w:pPr>
              <w:jc w:val="center"/>
              <w:rPr>
                <w:b/>
                <w:shadow/>
                <w:color w:val="1D1399"/>
                <w:sz w:val="48"/>
                <w:szCs w:val="48"/>
                <w:u w:val="single"/>
              </w:rPr>
            </w:pPr>
          </w:p>
          <w:p w:rsidR="004D5974" w:rsidRDefault="004D5974" w:rsidP="00882C20">
            <w:pPr>
              <w:jc w:val="center"/>
              <w:rPr>
                <w:b/>
                <w:shadow/>
                <w:color w:val="1D1399"/>
                <w:sz w:val="48"/>
                <w:szCs w:val="48"/>
                <w:u w:val="single"/>
              </w:rPr>
            </w:pPr>
          </w:p>
          <w:p w:rsidR="00BB2320" w:rsidRDefault="00BB2320" w:rsidP="00882C20">
            <w:pPr>
              <w:jc w:val="center"/>
              <w:rPr>
                <w:b/>
                <w:shadow/>
                <w:color w:val="1D1399"/>
                <w:sz w:val="48"/>
                <w:szCs w:val="48"/>
              </w:rPr>
            </w:pPr>
            <w:r w:rsidRPr="001424B7">
              <w:rPr>
                <w:b/>
                <w:shadow/>
                <w:color w:val="1D1399"/>
                <w:sz w:val="48"/>
                <w:szCs w:val="48"/>
                <w:u w:val="single"/>
              </w:rPr>
              <w:t>Проект внесения изменений в</w:t>
            </w:r>
            <w:r>
              <w:rPr>
                <w:b/>
                <w:shadow/>
                <w:color w:val="1D1399"/>
                <w:sz w:val="48"/>
                <w:szCs w:val="48"/>
              </w:rPr>
              <w:t xml:space="preserve"> </w:t>
            </w:r>
          </w:p>
          <w:p w:rsidR="00D2779F" w:rsidRPr="005B409B" w:rsidRDefault="00D2779F" w:rsidP="00882C20">
            <w:pPr>
              <w:jc w:val="center"/>
              <w:rPr>
                <w:b/>
                <w:color w:val="1D1399"/>
                <w:sz w:val="48"/>
                <w:szCs w:val="48"/>
              </w:rPr>
            </w:pPr>
            <w:r w:rsidRPr="005B409B">
              <w:rPr>
                <w:b/>
                <w:color w:val="1D1399"/>
                <w:sz w:val="48"/>
                <w:szCs w:val="48"/>
              </w:rPr>
              <w:t>ГЕНЕРАЛЬНЫЙ ПЛАН</w:t>
            </w:r>
          </w:p>
          <w:p w:rsidR="00D2779F" w:rsidRPr="005B409B" w:rsidRDefault="00D2779F" w:rsidP="00882C20">
            <w:pPr>
              <w:jc w:val="center"/>
              <w:rPr>
                <w:b/>
                <w:color w:val="1D1399"/>
                <w:sz w:val="48"/>
                <w:szCs w:val="48"/>
              </w:rPr>
            </w:pPr>
            <w:r w:rsidRPr="005B409B">
              <w:rPr>
                <w:b/>
                <w:color w:val="1D1399"/>
                <w:sz w:val="48"/>
                <w:szCs w:val="48"/>
              </w:rPr>
              <w:t xml:space="preserve"> КАЛУЖСКОГО</w:t>
            </w:r>
          </w:p>
          <w:p w:rsidR="00D2779F" w:rsidRPr="005B409B" w:rsidRDefault="00D2779F" w:rsidP="00882C20">
            <w:pPr>
              <w:jc w:val="center"/>
              <w:rPr>
                <w:b/>
                <w:color w:val="1D1399"/>
                <w:sz w:val="48"/>
                <w:szCs w:val="48"/>
              </w:rPr>
            </w:pPr>
            <w:r w:rsidRPr="005B409B">
              <w:rPr>
                <w:b/>
                <w:color w:val="1D1399"/>
                <w:sz w:val="48"/>
                <w:szCs w:val="48"/>
              </w:rPr>
              <w:t>СЕЛЬСКОГО ПОСЕЛЕНИЯ</w:t>
            </w:r>
          </w:p>
          <w:p w:rsidR="00D2779F" w:rsidRPr="005B409B" w:rsidRDefault="00D2779F" w:rsidP="00882C20">
            <w:pPr>
              <w:tabs>
                <w:tab w:val="left" w:pos="9356"/>
              </w:tabs>
              <w:jc w:val="center"/>
              <w:rPr>
                <w:b/>
                <w:color w:val="1D1399"/>
                <w:sz w:val="48"/>
                <w:szCs w:val="48"/>
              </w:rPr>
            </w:pPr>
            <w:r w:rsidRPr="005B409B">
              <w:rPr>
                <w:b/>
                <w:color w:val="1D1399"/>
                <w:sz w:val="48"/>
                <w:szCs w:val="48"/>
              </w:rPr>
              <w:t>Северского района</w:t>
            </w:r>
          </w:p>
          <w:p w:rsidR="00D2779F" w:rsidRDefault="00D2779F" w:rsidP="00882C20">
            <w:pPr>
              <w:tabs>
                <w:tab w:val="left" w:pos="9356"/>
              </w:tabs>
              <w:jc w:val="center"/>
              <w:rPr>
                <w:b/>
                <w:color w:val="1D1399"/>
                <w:sz w:val="48"/>
                <w:szCs w:val="48"/>
              </w:rPr>
            </w:pPr>
            <w:r w:rsidRPr="005B409B">
              <w:rPr>
                <w:b/>
                <w:color w:val="1D1399"/>
                <w:sz w:val="48"/>
                <w:szCs w:val="48"/>
              </w:rPr>
              <w:t>Краснодарского края</w:t>
            </w:r>
          </w:p>
          <w:p w:rsidR="004D5974" w:rsidRDefault="004D5974" w:rsidP="00882C20">
            <w:pPr>
              <w:tabs>
                <w:tab w:val="left" w:pos="9356"/>
              </w:tabs>
              <w:jc w:val="center"/>
              <w:rPr>
                <w:b/>
                <w:color w:val="1D1399"/>
                <w:sz w:val="48"/>
                <w:szCs w:val="48"/>
              </w:rPr>
            </w:pPr>
          </w:p>
          <w:p w:rsidR="00D2779F" w:rsidRPr="00FE590C" w:rsidRDefault="005B409B" w:rsidP="00882C20">
            <w:pPr>
              <w:jc w:val="center"/>
              <w:rPr>
                <w:noProof/>
                <w:sz w:val="28"/>
                <w:szCs w:val="28"/>
              </w:rPr>
            </w:pPr>
            <w:r>
              <w:rPr>
                <w:noProof/>
                <w:sz w:val="32"/>
                <w:szCs w:val="32"/>
              </w:rPr>
              <w:drawing>
                <wp:anchor distT="0" distB="0" distL="114300" distR="114300" simplePos="0" relativeHeight="251657728" behindDoc="1" locked="0" layoutInCell="1" allowOverlap="1">
                  <wp:simplePos x="0" y="0"/>
                  <wp:positionH relativeFrom="column">
                    <wp:posOffset>59690</wp:posOffset>
                  </wp:positionH>
                  <wp:positionV relativeFrom="paragraph">
                    <wp:posOffset>70485</wp:posOffset>
                  </wp:positionV>
                  <wp:extent cx="6300470" cy="3357880"/>
                  <wp:effectExtent l="0" t="0" r="0" b="0"/>
                  <wp:wrapNone/>
                  <wp:docPr id="12" name="Рисунок 6" descr="rdJTY12Y6hJ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dJTY12Y6hJH"/>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20055"/>
                          <a:stretch>
                            <a:fillRect/>
                          </a:stretch>
                        </pic:blipFill>
                        <pic:spPr bwMode="auto">
                          <a:xfrm>
                            <a:off x="0" y="0"/>
                            <a:ext cx="6300470" cy="3357880"/>
                          </a:xfrm>
                          <a:prstGeom prst="rect">
                            <a:avLst/>
                          </a:prstGeom>
                          <a:noFill/>
                          <a:ln>
                            <a:noFill/>
                          </a:ln>
                        </pic:spPr>
                      </pic:pic>
                    </a:graphicData>
                  </a:graphic>
                </wp:anchor>
              </w:drawing>
            </w:r>
          </w:p>
          <w:p w:rsidR="00D2779F" w:rsidRPr="005B409B" w:rsidRDefault="00D2779F" w:rsidP="00882C20">
            <w:pPr>
              <w:jc w:val="center"/>
              <w:rPr>
                <w:b/>
                <w:color w:val="1D1399"/>
                <w:sz w:val="40"/>
                <w:szCs w:val="40"/>
              </w:rPr>
            </w:pPr>
          </w:p>
          <w:p w:rsidR="00D2779F" w:rsidRPr="005B409B" w:rsidRDefault="00D2779F" w:rsidP="00882C20">
            <w:pPr>
              <w:jc w:val="center"/>
              <w:rPr>
                <w:b/>
                <w:color w:val="1D1399"/>
                <w:sz w:val="40"/>
                <w:szCs w:val="40"/>
              </w:rPr>
            </w:pPr>
          </w:p>
          <w:p w:rsidR="00D2779F" w:rsidRPr="005B409B" w:rsidRDefault="00D2779F" w:rsidP="00882C20">
            <w:pPr>
              <w:jc w:val="center"/>
              <w:rPr>
                <w:b/>
                <w:color w:val="1D1399"/>
                <w:sz w:val="40"/>
                <w:szCs w:val="40"/>
              </w:rPr>
            </w:pPr>
          </w:p>
          <w:p w:rsidR="00D2779F" w:rsidRPr="005B409B" w:rsidRDefault="00D2779F" w:rsidP="00882C20">
            <w:pPr>
              <w:jc w:val="center"/>
              <w:rPr>
                <w:b/>
                <w:color w:val="1D1399"/>
                <w:sz w:val="40"/>
                <w:szCs w:val="40"/>
              </w:rPr>
            </w:pPr>
          </w:p>
          <w:p w:rsidR="00D2779F" w:rsidRPr="005B409B" w:rsidRDefault="00D2779F" w:rsidP="00882C20">
            <w:pPr>
              <w:jc w:val="center"/>
              <w:rPr>
                <w:b/>
                <w:color w:val="1D1399"/>
                <w:sz w:val="40"/>
                <w:szCs w:val="40"/>
              </w:rPr>
            </w:pPr>
          </w:p>
          <w:p w:rsidR="00D2779F" w:rsidRPr="005B409B" w:rsidRDefault="00D2779F" w:rsidP="00882C20">
            <w:pPr>
              <w:jc w:val="center"/>
              <w:rPr>
                <w:b/>
                <w:color w:val="1D1399"/>
                <w:sz w:val="40"/>
                <w:szCs w:val="40"/>
              </w:rPr>
            </w:pPr>
          </w:p>
          <w:p w:rsidR="00D2779F" w:rsidRPr="005B409B" w:rsidRDefault="00D2779F" w:rsidP="00882C20">
            <w:pPr>
              <w:jc w:val="center"/>
              <w:rPr>
                <w:b/>
                <w:color w:val="1D1399"/>
                <w:sz w:val="40"/>
                <w:szCs w:val="40"/>
              </w:rPr>
            </w:pPr>
          </w:p>
          <w:p w:rsidR="00D2779F" w:rsidRPr="005B409B" w:rsidRDefault="00D2779F" w:rsidP="00882C20">
            <w:pPr>
              <w:jc w:val="center"/>
              <w:rPr>
                <w:b/>
                <w:color w:val="1D1399"/>
                <w:sz w:val="40"/>
                <w:szCs w:val="40"/>
              </w:rPr>
            </w:pPr>
          </w:p>
          <w:p w:rsidR="00D2779F" w:rsidRDefault="00D2779F" w:rsidP="005B409B">
            <w:pPr>
              <w:rPr>
                <w:b/>
                <w:color w:val="1D1399"/>
                <w:sz w:val="40"/>
                <w:szCs w:val="40"/>
              </w:rPr>
            </w:pPr>
          </w:p>
          <w:p w:rsidR="005B409B" w:rsidRDefault="005B409B" w:rsidP="005B409B">
            <w:pPr>
              <w:rPr>
                <w:b/>
                <w:color w:val="1D1399"/>
                <w:sz w:val="40"/>
                <w:szCs w:val="40"/>
              </w:rPr>
            </w:pPr>
          </w:p>
          <w:p w:rsidR="00A24DC0" w:rsidRDefault="00A24DC0" w:rsidP="005B409B">
            <w:pPr>
              <w:rPr>
                <w:b/>
                <w:color w:val="1D1399"/>
                <w:sz w:val="40"/>
                <w:szCs w:val="40"/>
              </w:rPr>
            </w:pPr>
          </w:p>
          <w:p w:rsidR="00A24DC0" w:rsidRPr="005B409B" w:rsidRDefault="00A24DC0" w:rsidP="005B409B">
            <w:pPr>
              <w:rPr>
                <w:b/>
                <w:color w:val="1D1399"/>
                <w:sz w:val="40"/>
                <w:szCs w:val="40"/>
              </w:rPr>
            </w:pPr>
          </w:p>
          <w:p w:rsidR="00D2779F" w:rsidRPr="005B409B" w:rsidRDefault="00BB2320" w:rsidP="005B409B">
            <w:pPr>
              <w:jc w:val="center"/>
              <w:rPr>
                <w:b/>
                <w:color w:val="1D1399"/>
                <w:sz w:val="40"/>
                <w:szCs w:val="40"/>
              </w:rPr>
            </w:pPr>
            <w:r>
              <w:rPr>
                <w:b/>
                <w:color w:val="1D1399"/>
                <w:sz w:val="40"/>
                <w:szCs w:val="40"/>
              </w:rPr>
              <w:t>ПРИЛОЖЕНИЕ. Материалы по обоснованию генерального плана</w:t>
            </w:r>
          </w:p>
          <w:p w:rsidR="00D2779F" w:rsidRPr="005B409B" w:rsidRDefault="00D2779F" w:rsidP="005B409B">
            <w:pPr>
              <w:snapToGrid w:val="0"/>
              <w:jc w:val="center"/>
              <w:rPr>
                <w:b/>
                <w:color w:val="1D1399"/>
                <w:sz w:val="40"/>
                <w:szCs w:val="40"/>
              </w:rPr>
            </w:pPr>
            <w:r w:rsidRPr="005B409B">
              <w:rPr>
                <w:b/>
                <w:color w:val="1D1399"/>
                <w:sz w:val="40"/>
                <w:szCs w:val="40"/>
              </w:rPr>
              <w:t>Часть 1</w:t>
            </w:r>
          </w:p>
          <w:p w:rsidR="00D2779F" w:rsidRPr="005B409B" w:rsidRDefault="00D2779F" w:rsidP="005B409B">
            <w:pPr>
              <w:snapToGrid w:val="0"/>
              <w:jc w:val="center"/>
              <w:rPr>
                <w:b/>
                <w:color w:val="1D1399"/>
                <w:sz w:val="32"/>
                <w:szCs w:val="32"/>
              </w:rPr>
            </w:pPr>
            <w:r w:rsidRPr="005B409B">
              <w:rPr>
                <w:b/>
                <w:color w:val="1D1399"/>
                <w:sz w:val="40"/>
                <w:szCs w:val="40"/>
              </w:rPr>
              <w:t>Пояснительная записка</w:t>
            </w:r>
          </w:p>
          <w:p w:rsidR="00D2779F" w:rsidRPr="005B409B" w:rsidRDefault="00D2779F" w:rsidP="00882C20">
            <w:pPr>
              <w:rPr>
                <w:b/>
                <w:color w:val="1D1399"/>
                <w:sz w:val="32"/>
                <w:szCs w:val="32"/>
              </w:rPr>
            </w:pPr>
          </w:p>
          <w:p w:rsidR="00D2779F" w:rsidRDefault="00D2779F" w:rsidP="00882C20">
            <w:pPr>
              <w:jc w:val="center"/>
              <w:rPr>
                <w:b/>
                <w:color w:val="1D1399"/>
                <w:sz w:val="32"/>
                <w:szCs w:val="32"/>
              </w:rPr>
            </w:pPr>
          </w:p>
          <w:p w:rsidR="004D5974" w:rsidRDefault="004D5974" w:rsidP="00882C20">
            <w:pPr>
              <w:jc w:val="center"/>
              <w:rPr>
                <w:b/>
                <w:color w:val="1D1399"/>
                <w:sz w:val="32"/>
                <w:szCs w:val="32"/>
              </w:rPr>
            </w:pPr>
          </w:p>
          <w:p w:rsidR="001F606E" w:rsidRPr="005B409B" w:rsidRDefault="001F606E" w:rsidP="00882C20">
            <w:pPr>
              <w:jc w:val="center"/>
              <w:rPr>
                <w:b/>
                <w:color w:val="1D1399"/>
                <w:sz w:val="32"/>
                <w:szCs w:val="32"/>
              </w:rPr>
            </w:pPr>
          </w:p>
          <w:p w:rsidR="00D2779F" w:rsidRPr="00FE590C" w:rsidRDefault="00BB2320" w:rsidP="00882C20">
            <w:pPr>
              <w:jc w:val="center"/>
              <w:rPr>
                <w:noProof/>
                <w:sz w:val="32"/>
                <w:szCs w:val="32"/>
              </w:rPr>
            </w:pPr>
            <w:r w:rsidRPr="0020155C">
              <w:rPr>
                <w:b/>
                <w:shadow/>
                <w:color w:val="1D1399"/>
                <w:sz w:val="32"/>
                <w:szCs w:val="32"/>
              </w:rPr>
              <w:t>Краснодар, 20</w:t>
            </w:r>
            <w:r>
              <w:rPr>
                <w:b/>
                <w:shadow/>
                <w:color w:val="1D1399"/>
                <w:sz w:val="32"/>
                <w:szCs w:val="32"/>
              </w:rPr>
              <w:t>11 (в ред.2018)</w:t>
            </w:r>
          </w:p>
        </w:tc>
      </w:tr>
    </w:tbl>
    <w:p w:rsidR="00BB2320" w:rsidRPr="003E1388" w:rsidRDefault="00D2779F" w:rsidP="00BB2320">
      <w:pPr>
        <w:tabs>
          <w:tab w:val="left" w:pos="9356"/>
        </w:tabs>
        <w:jc w:val="center"/>
        <w:outlineLvl w:val="0"/>
        <w:rPr>
          <w:b/>
          <w:sz w:val="24"/>
          <w:szCs w:val="24"/>
        </w:rPr>
      </w:pPr>
      <w:r w:rsidRPr="00FE590C">
        <w:br w:type="page"/>
      </w:r>
      <w:bookmarkStart w:id="0" w:name="_Toc166231876"/>
      <w:bookmarkStart w:id="1" w:name="_Toc324432550"/>
      <w:r w:rsidR="00BB2320" w:rsidRPr="003E1388">
        <w:rPr>
          <w:b/>
          <w:sz w:val="24"/>
          <w:szCs w:val="24"/>
        </w:rPr>
        <w:lastRenderedPageBreak/>
        <w:t>ОБЩЕСТВО С ОГРАНИЧЕННОЙ ОТВЕТСТВЕННОСТЬЮ</w:t>
      </w:r>
    </w:p>
    <w:p w:rsidR="00BB2320" w:rsidRPr="003E1388" w:rsidRDefault="00BB2320" w:rsidP="00BB2320">
      <w:pPr>
        <w:ind w:hanging="240"/>
        <w:jc w:val="center"/>
        <w:outlineLvl w:val="0"/>
        <w:rPr>
          <w:b/>
          <w:sz w:val="24"/>
          <w:szCs w:val="24"/>
        </w:rPr>
      </w:pPr>
      <w:r w:rsidRPr="003E1388">
        <w:rPr>
          <w:b/>
          <w:sz w:val="24"/>
          <w:szCs w:val="24"/>
        </w:rPr>
        <w:t>ПРОЕКТНЫЙ ИНСТИТУТ «ЦЕНТРЭКСПЕРТПРОЕКТ»</w:t>
      </w:r>
    </w:p>
    <w:p w:rsidR="00BB2320" w:rsidRPr="003E1388" w:rsidRDefault="00BB2320" w:rsidP="00BB2320">
      <w:pPr>
        <w:tabs>
          <w:tab w:val="left" w:pos="9356"/>
        </w:tabs>
      </w:pPr>
    </w:p>
    <w:p w:rsidR="00BB2320" w:rsidRPr="003E1388" w:rsidRDefault="00BB2320" w:rsidP="00BB2320">
      <w:pPr>
        <w:tabs>
          <w:tab w:val="left" w:pos="9356"/>
        </w:tabs>
        <w:rPr>
          <w:b/>
          <w:sz w:val="28"/>
          <w:szCs w:val="28"/>
        </w:rPr>
      </w:pPr>
    </w:p>
    <w:p w:rsidR="00BB2320" w:rsidRPr="003E1388" w:rsidRDefault="00BB2320" w:rsidP="00BB2320">
      <w:pPr>
        <w:tabs>
          <w:tab w:val="left" w:pos="9356"/>
        </w:tabs>
        <w:rPr>
          <w:b/>
          <w:sz w:val="28"/>
          <w:szCs w:val="28"/>
        </w:rPr>
      </w:pPr>
    </w:p>
    <w:p w:rsidR="00BB2320" w:rsidRPr="003E1388" w:rsidRDefault="00BB2320" w:rsidP="00BB2320">
      <w:pPr>
        <w:tabs>
          <w:tab w:val="left" w:pos="9356"/>
        </w:tabs>
        <w:rPr>
          <w:b/>
          <w:sz w:val="28"/>
          <w:szCs w:val="28"/>
        </w:rPr>
      </w:pPr>
    </w:p>
    <w:p w:rsidR="00BB2320" w:rsidRPr="003E1388" w:rsidRDefault="00BB2320" w:rsidP="00BB2320">
      <w:pPr>
        <w:autoSpaceDE w:val="0"/>
        <w:autoSpaceDN w:val="0"/>
        <w:adjustRightInd w:val="0"/>
        <w:outlineLvl w:val="0"/>
        <w:rPr>
          <w:sz w:val="28"/>
          <w:szCs w:val="28"/>
        </w:rPr>
      </w:pPr>
      <w:r w:rsidRPr="003E1388">
        <w:rPr>
          <w:b/>
          <w:sz w:val="28"/>
          <w:szCs w:val="28"/>
        </w:rPr>
        <w:t xml:space="preserve">Муниципальный контракт </w:t>
      </w:r>
      <w:r>
        <w:rPr>
          <w:sz w:val="28"/>
          <w:szCs w:val="28"/>
        </w:rPr>
        <w:t>№89</w:t>
      </w:r>
      <w:r w:rsidRPr="003E1388">
        <w:rPr>
          <w:sz w:val="28"/>
          <w:szCs w:val="28"/>
        </w:rPr>
        <w:t>.001/0</w:t>
      </w:r>
      <w:r>
        <w:rPr>
          <w:sz w:val="28"/>
          <w:szCs w:val="28"/>
        </w:rPr>
        <w:t>3</w:t>
      </w:r>
      <w:r w:rsidRPr="003E1388">
        <w:rPr>
          <w:sz w:val="28"/>
          <w:szCs w:val="28"/>
        </w:rPr>
        <w:t>-</w:t>
      </w:r>
      <w:r>
        <w:rPr>
          <w:sz w:val="28"/>
          <w:szCs w:val="28"/>
        </w:rPr>
        <w:t>18</w:t>
      </w:r>
    </w:p>
    <w:p w:rsidR="00BB2320" w:rsidRPr="003E1388" w:rsidRDefault="00BB2320" w:rsidP="00BB2320">
      <w:pPr>
        <w:ind w:left="1308" w:hanging="1308"/>
        <w:rPr>
          <w:sz w:val="28"/>
          <w:szCs w:val="28"/>
        </w:rPr>
      </w:pPr>
      <w:r w:rsidRPr="003E1388">
        <w:rPr>
          <w:b/>
          <w:sz w:val="28"/>
          <w:lang w:eastAsia="ar-SA"/>
        </w:rPr>
        <w:t>Заказчик</w:t>
      </w:r>
      <w:r w:rsidRPr="003E1388">
        <w:rPr>
          <w:sz w:val="28"/>
          <w:szCs w:val="28"/>
        </w:rPr>
        <w:t xml:space="preserve">: </w:t>
      </w:r>
      <w:r>
        <w:rPr>
          <w:sz w:val="28"/>
          <w:szCs w:val="28"/>
        </w:rPr>
        <w:t>администрация муниципального образования Северский район</w:t>
      </w:r>
    </w:p>
    <w:p w:rsidR="00BB2320" w:rsidRDefault="00BB2320" w:rsidP="00BB2320">
      <w:pPr>
        <w:tabs>
          <w:tab w:val="left" w:pos="9356"/>
        </w:tabs>
        <w:jc w:val="center"/>
        <w:rPr>
          <w:sz w:val="28"/>
          <w:szCs w:val="28"/>
        </w:rPr>
      </w:pPr>
    </w:p>
    <w:p w:rsidR="00BB2320" w:rsidRPr="00E14FD4" w:rsidRDefault="00BB2320" w:rsidP="00BB2320">
      <w:pPr>
        <w:tabs>
          <w:tab w:val="left" w:pos="9356"/>
        </w:tabs>
        <w:jc w:val="center"/>
        <w:rPr>
          <w:b/>
          <w:caps/>
          <w:sz w:val="32"/>
          <w:szCs w:val="32"/>
        </w:rPr>
      </w:pPr>
    </w:p>
    <w:p w:rsidR="00BB2320" w:rsidRDefault="00BB2320" w:rsidP="00BB2320">
      <w:pPr>
        <w:tabs>
          <w:tab w:val="left" w:pos="9356"/>
        </w:tabs>
        <w:spacing w:line="312" w:lineRule="auto"/>
        <w:jc w:val="center"/>
        <w:rPr>
          <w:b/>
          <w:sz w:val="40"/>
          <w:szCs w:val="40"/>
        </w:rPr>
      </w:pPr>
    </w:p>
    <w:p w:rsidR="00BB2320" w:rsidRDefault="00BB2320" w:rsidP="00BB2320">
      <w:pPr>
        <w:tabs>
          <w:tab w:val="left" w:pos="9356"/>
        </w:tabs>
        <w:spacing w:line="312" w:lineRule="auto"/>
        <w:jc w:val="center"/>
        <w:rPr>
          <w:b/>
          <w:sz w:val="40"/>
          <w:szCs w:val="40"/>
        </w:rPr>
      </w:pPr>
    </w:p>
    <w:p w:rsidR="00BB2320" w:rsidRPr="00E14FD4" w:rsidRDefault="00BB2320" w:rsidP="00BB2320">
      <w:pPr>
        <w:tabs>
          <w:tab w:val="left" w:pos="9356"/>
        </w:tabs>
        <w:spacing w:line="312" w:lineRule="auto"/>
        <w:jc w:val="center"/>
        <w:rPr>
          <w:b/>
          <w:sz w:val="40"/>
          <w:szCs w:val="40"/>
        </w:rPr>
      </w:pPr>
      <w:r>
        <w:rPr>
          <w:b/>
          <w:sz w:val="40"/>
          <w:szCs w:val="40"/>
        </w:rPr>
        <w:t xml:space="preserve">Внесение изменений в </w:t>
      </w:r>
      <w:r w:rsidRPr="00E14FD4">
        <w:rPr>
          <w:b/>
          <w:sz w:val="40"/>
          <w:szCs w:val="40"/>
        </w:rPr>
        <w:t>генеральный план</w:t>
      </w:r>
    </w:p>
    <w:p w:rsidR="00BB2320" w:rsidRPr="00E14FD4" w:rsidRDefault="00BB2320" w:rsidP="00BB2320">
      <w:pPr>
        <w:tabs>
          <w:tab w:val="left" w:pos="9356"/>
        </w:tabs>
        <w:spacing w:line="312" w:lineRule="auto"/>
        <w:jc w:val="center"/>
        <w:rPr>
          <w:b/>
          <w:sz w:val="40"/>
          <w:szCs w:val="40"/>
        </w:rPr>
      </w:pPr>
      <w:r>
        <w:rPr>
          <w:b/>
          <w:sz w:val="40"/>
          <w:szCs w:val="40"/>
        </w:rPr>
        <w:t>Калужского сельского</w:t>
      </w:r>
      <w:r w:rsidRPr="00E14FD4">
        <w:rPr>
          <w:b/>
          <w:sz w:val="40"/>
          <w:szCs w:val="40"/>
        </w:rPr>
        <w:t xml:space="preserve"> поселения </w:t>
      </w:r>
    </w:p>
    <w:p w:rsidR="00BB2320" w:rsidRPr="00E14FD4" w:rsidRDefault="00BB2320" w:rsidP="00BB2320">
      <w:pPr>
        <w:tabs>
          <w:tab w:val="left" w:pos="9356"/>
        </w:tabs>
        <w:spacing w:line="312" w:lineRule="auto"/>
        <w:jc w:val="center"/>
        <w:rPr>
          <w:b/>
          <w:sz w:val="40"/>
          <w:szCs w:val="40"/>
        </w:rPr>
      </w:pPr>
      <w:r>
        <w:rPr>
          <w:b/>
          <w:sz w:val="40"/>
          <w:szCs w:val="40"/>
        </w:rPr>
        <w:t>Северского</w:t>
      </w:r>
      <w:r w:rsidRPr="00E14FD4">
        <w:rPr>
          <w:b/>
          <w:sz w:val="40"/>
          <w:szCs w:val="40"/>
        </w:rPr>
        <w:t xml:space="preserve"> района</w:t>
      </w:r>
    </w:p>
    <w:p w:rsidR="00BB2320" w:rsidRPr="00E14FD4" w:rsidRDefault="00BB2320" w:rsidP="00BB2320">
      <w:pPr>
        <w:tabs>
          <w:tab w:val="left" w:pos="9356"/>
        </w:tabs>
        <w:spacing w:line="312" w:lineRule="auto"/>
        <w:jc w:val="center"/>
        <w:rPr>
          <w:b/>
          <w:sz w:val="40"/>
          <w:szCs w:val="40"/>
        </w:rPr>
      </w:pPr>
      <w:r>
        <w:rPr>
          <w:b/>
          <w:sz w:val="40"/>
          <w:szCs w:val="40"/>
        </w:rPr>
        <w:t>К</w:t>
      </w:r>
      <w:r w:rsidRPr="00E14FD4">
        <w:rPr>
          <w:b/>
          <w:sz w:val="40"/>
          <w:szCs w:val="40"/>
        </w:rPr>
        <w:t>раснодарского края</w:t>
      </w:r>
    </w:p>
    <w:p w:rsidR="00BB2320" w:rsidRPr="00E81E70" w:rsidRDefault="00BB2320" w:rsidP="00BB2320">
      <w:pPr>
        <w:snapToGrid w:val="0"/>
        <w:jc w:val="center"/>
        <w:rPr>
          <w:sz w:val="28"/>
          <w:szCs w:val="28"/>
        </w:rPr>
      </w:pPr>
    </w:p>
    <w:p w:rsidR="00BB2320" w:rsidRDefault="00BB2320" w:rsidP="00BB2320">
      <w:pPr>
        <w:snapToGrid w:val="0"/>
        <w:rPr>
          <w:sz w:val="28"/>
          <w:szCs w:val="28"/>
        </w:rPr>
      </w:pPr>
    </w:p>
    <w:p w:rsidR="00BB2320" w:rsidRPr="00BB2320" w:rsidRDefault="00BB2320" w:rsidP="00BB2320">
      <w:pPr>
        <w:jc w:val="center"/>
        <w:rPr>
          <w:sz w:val="28"/>
          <w:szCs w:val="28"/>
        </w:rPr>
      </w:pPr>
      <w:r w:rsidRPr="00BB2320">
        <w:rPr>
          <w:sz w:val="28"/>
          <w:szCs w:val="28"/>
        </w:rPr>
        <w:t>ПРИЛОЖЕНИЕ. Материалы по обоснованию генерального плана</w:t>
      </w:r>
    </w:p>
    <w:p w:rsidR="00BB2320" w:rsidRPr="00BB2320" w:rsidRDefault="00BB2320" w:rsidP="00BB2320">
      <w:pPr>
        <w:snapToGrid w:val="0"/>
        <w:jc w:val="center"/>
        <w:rPr>
          <w:sz w:val="28"/>
          <w:szCs w:val="28"/>
        </w:rPr>
      </w:pPr>
      <w:r w:rsidRPr="00BB2320">
        <w:rPr>
          <w:sz w:val="28"/>
          <w:szCs w:val="28"/>
        </w:rPr>
        <w:t>Часть 1</w:t>
      </w:r>
    </w:p>
    <w:p w:rsidR="00BB2320" w:rsidRDefault="00BB2320" w:rsidP="00BB2320">
      <w:pPr>
        <w:snapToGrid w:val="0"/>
        <w:jc w:val="center"/>
        <w:rPr>
          <w:sz w:val="28"/>
          <w:szCs w:val="28"/>
        </w:rPr>
      </w:pPr>
      <w:r w:rsidRPr="00BB2320">
        <w:rPr>
          <w:sz w:val="28"/>
          <w:szCs w:val="28"/>
        </w:rPr>
        <w:t>Пояснительная записка</w:t>
      </w:r>
    </w:p>
    <w:p w:rsidR="00BB2320" w:rsidRDefault="00BB2320" w:rsidP="00BB2320">
      <w:pPr>
        <w:rPr>
          <w:sz w:val="28"/>
          <w:szCs w:val="28"/>
        </w:rPr>
      </w:pPr>
    </w:p>
    <w:p w:rsidR="00BB2320" w:rsidRDefault="00BB2320" w:rsidP="00BB2320">
      <w:pPr>
        <w:rPr>
          <w:sz w:val="28"/>
          <w:szCs w:val="28"/>
        </w:rPr>
      </w:pPr>
    </w:p>
    <w:p w:rsidR="00BB2320" w:rsidRDefault="00BB2320" w:rsidP="00BB2320">
      <w:pPr>
        <w:rPr>
          <w:sz w:val="28"/>
          <w:szCs w:val="28"/>
        </w:rPr>
      </w:pPr>
    </w:p>
    <w:p w:rsidR="00BB2320" w:rsidRDefault="00BB2320" w:rsidP="00BB2320">
      <w:pPr>
        <w:rPr>
          <w:sz w:val="28"/>
          <w:szCs w:val="28"/>
        </w:rPr>
      </w:pPr>
    </w:p>
    <w:p w:rsidR="00BB2320" w:rsidRDefault="00BB2320" w:rsidP="00BB2320">
      <w:pPr>
        <w:rPr>
          <w:sz w:val="28"/>
          <w:szCs w:val="28"/>
        </w:rPr>
      </w:pPr>
    </w:p>
    <w:p w:rsidR="00BB2320" w:rsidRPr="008B1ABE" w:rsidRDefault="00BB2320" w:rsidP="00BB2320">
      <w:pPr>
        <w:rPr>
          <w:sz w:val="28"/>
          <w:szCs w:val="28"/>
        </w:rPr>
      </w:pPr>
    </w:p>
    <w:p w:rsidR="00BB2320" w:rsidRDefault="00BB2320" w:rsidP="00BB2320"/>
    <w:p w:rsidR="00BB2320" w:rsidRDefault="00BB2320" w:rsidP="00BB2320"/>
    <w:tbl>
      <w:tblPr>
        <w:tblW w:w="0" w:type="auto"/>
        <w:tblInd w:w="108" w:type="dxa"/>
        <w:tblLayout w:type="fixed"/>
        <w:tblLook w:val="0000"/>
      </w:tblPr>
      <w:tblGrid>
        <w:gridCol w:w="7057"/>
        <w:gridCol w:w="2225"/>
      </w:tblGrid>
      <w:tr w:rsidR="00BB2320" w:rsidRPr="00427BA2" w:rsidTr="007023A5">
        <w:trPr>
          <w:trHeight w:val="354"/>
        </w:trPr>
        <w:tc>
          <w:tcPr>
            <w:tcW w:w="7057" w:type="dxa"/>
          </w:tcPr>
          <w:p w:rsidR="00BB2320" w:rsidRPr="003E1388" w:rsidRDefault="00BB2320" w:rsidP="007023A5">
            <w:pPr>
              <w:snapToGrid w:val="0"/>
              <w:rPr>
                <w:sz w:val="28"/>
                <w:szCs w:val="28"/>
              </w:rPr>
            </w:pPr>
            <w:r>
              <w:rPr>
                <w:sz w:val="28"/>
                <w:szCs w:val="28"/>
              </w:rPr>
              <w:t>Генеральный д</w:t>
            </w:r>
            <w:r w:rsidRPr="003E1388">
              <w:rPr>
                <w:sz w:val="28"/>
                <w:szCs w:val="28"/>
              </w:rPr>
              <w:t>иректор</w:t>
            </w:r>
          </w:p>
        </w:tc>
        <w:tc>
          <w:tcPr>
            <w:tcW w:w="2225" w:type="dxa"/>
          </w:tcPr>
          <w:p w:rsidR="00BB2320" w:rsidRPr="003E1388" w:rsidRDefault="00BB2320" w:rsidP="007023A5">
            <w:pPr>
              <w:snapToGrid w:val="0"/>
              <w:rPr>
                <w:sz w:val="28"/>
                <w:szCs w:val="28"/>
              </w:rPr>
            </w:pPr>
            <w:r>
              <w:rPr>
                <w:sz w:val="28"/>
                <w:szCs w:val="28"/>
              </w:rPr>
              <w:t>Д.Г.Толпекин</w:t>
            </w:r>
          </w:p>
          <w:p w:rsidR="00BB2320" w:rsidRPr="003E1388" w:rsidRDefault="00BB2320" w:rsidP="007023A5">
            <w:pPr>
              <w:snapToGrid w:val="0"/>
              <w:rPr>
                <w:sz w:val="28"/>
                <w:szCs w:val="28"/>
              </w:rPr>
            </w:pPr>
          </w:p>
        </w:tc>
      </w:tr>
    </w:tbl>
    <w:p w:rsidR="00BB2320" w:rsidRDefault="00BB2320" w:rsidP="00BB2320">
      <w:pPr>
        <w:rPr>
          <w:sz w:val="28"/>
          <w:szCs w:val="28"/>
        </w:rPr>
      </w:pPr>
    </w:p>
    <w:p w:rsidR="00BB2320" w:rsidRDefault="00BB2320" w:rsidP="00BB2320">
      <w:pPr>
        <w:jc w:val="center"/>
        <w:rPr>
          <w:sz w:val="28"/>
          <w:szCs w:val="28"/>
        </w:rPr>
      </w:pPr>
    </w:p>
    <w:p w:rsidR="00BB2320" w:rsidRDefault="00BB2320" w:rsidP="00BB2320">
      <w:pPr>
        <w:jc w:val="center"/>
        <w:rPr>
          <w:sz w:val="28"/>
          <w:szCs w:val="28"/>
        </w:rPr>
      </w:pPr>
    </w:p>
    <w:p w:rsidR="00BB2320" w:rsidRDefault="00BB2320" w:rsidP="00BB2320">
      <w:pPr>
        <w:jc w:val="center"/>
        <w:rPr>
          <w:sz w:val="28"/>
          <w:szCs w:val="28"/>
        </w:rPr>
      </w:pPr>
    </w:p>
    <w:p w:rsidR="00BB2320" w:rsidRDefault="00BB2320" w:rsidP="00BB2320">
      <w:pPr>
        <w:jc w:val="center"/>
        <w:rPr>
          <w:sz w:val="28"/>
          <w:szCs w:val="28"/>
        </w:rPr>
      </w:pPr>
    </w:p>
    <w:p w:rsidR="00BB2320" w:rsidRDefault="00BB2320" w:rsidP="00BB2320">
      <w:pPr>
        <w:jc w:val="center"/>
        <w:rPr>
          <w:sz w:val="28"/>
          <w:szCs w:val="28"/>
        </w:rPr>
      </w:pPr>
    </w:p>
    <w:p w:rsidR="00BB2320" w:rsidRDefault="00BB2320" w:rsidP="00BB2320">
      <w:pPr>
        <w:jc w:val="center"/>
        <w:rPr>
          <w:sz w:val="28"/>
          <w:szCs w:val="28"/>
        </w:rPr>
      </w:pPr>
    </w:p>
    <w:p w:rsidR="00BB2320" w:rsidRDefault="00BB2320" w:rsidP="00BB2320">
      <w:pPr>
        <w:rPr>
          <w:sz w:val="28"/>
          <w:szCs w:val="28"/>
        </w:rPr>
      </w:pPr>
    </w:p>
    <w:p w:rsidR="00BB2320" w:rsidRDefault="00BB2320" w:rsidP="00BB2320">
      <w:pPr>
        <w:tabs>
          <w:tab w:val="left" w:pos="9356"/>
        </w:tabs>
        <w:jc w:val="center"/>
        <w:rPr>
          <w:sz w:val="28"/>
          <w:szCs w:val="28"/>
        </w:rPr>
      </w:pPr>
      <w:r>
        <w:rPr>
          <w:sz w:val="28"/>
          <w:szCs w:val="28"/>
        </w:rPr>
        <w:t xml:space="preserve">Краснодар, </w:t>
      </w:r>
      <w:r w:rsidRPr="002B1666">
        <w:rPr>
          <w:sz w:val="28"/>
          <w:szCs w:val="28"/>
        </w:rPr>
        <w:t>20</w:t>
      </w:r>
      <w:r>
        <w:rPr>
          <w:sz w:val="28"/>
          <w:szCs w:val="28"/>
        </w:rPr>
        <w:t>18</w:t>
      </w:r>
    </w:p>
    <w:p w:rsidR="00BB2320" w:rsidRDefault="00BB2320" w:rsidP="00BB2320">
      <w:pPr>
        <w:tabs>
          <w:tab w:val="left" w:pos="9356"/>
        </w:tabs>
        <w:jc w:val="center"/>
        <w:rPr>
          <w:sz w:val="28"/>
          <w:szCs w:val="28"/>
        </w:rPr>
      </w:pPr>
    </w:p>
    <w:p w:rsidR="00BB2320" w:rsidRDefault="00BB2320" w:rsidP="00BB2320">
      <w:pPr>
        <w:tabs>
          <w:tab w:val="left" w:pos="9356"/>
        </w:tabs>
        <w:jc w:val="center"/>
        <w:rPr>
          <w:sz w:val="28"/>
          <w:szCs w:val="28"/>
        </w:rPr>
      </w:pPr>
    </w:p>
    <w:bookmarkEnd w:id="0"/>
    <w:bookmarkEnd w:id="1"/>
    <w:p w:rsidR="00D2779F" w:rsidRPr="00FE590C" w:rsidRDefault="00D2779F" w:rsidP="00D2779F">
      <w:pPr>
        <w:spacing w:before="80" w:line="336" w:lineRule="auto"/>
        <w:jc w:val="center"/>
        <w:outlineLvl w:val="0"/>
        <w:rPr>
          <w:b/>
          <w:spacing w:val="-4"/>
          <w:sz w:val="28"/>
          <w:szCs w:val="28"/>
        </w:rPr>
        <w:sectPr w:rsidR="00D2779F" w:rsidRPr="00FE590C" w:rsidSect="001F606E">
          <w:footerReference w:type="even" r:id="rId9"/>
          <w:footerReference w:type="default" r:id="rId10"/>
          <w:pgSz w:w="11906" w:h="16838"/>
          <w:pgMar w:top="709" w:right="851" w:bottom="851" w:left="1701" w:header="709" w:footer="709" w:gutter="0"/>
          <w:cols w:space="708"/>
          <w:docGrid w:linePitch="360"/>
        </w:sectPr>
      </w:pPr>
    </w:p>
    <w:p w:rsidR="001A6007" w:rsidRPr="001A6007" w:rsidRDefault="001A6007" w:rsidP="001A6007">
      <w:pPr>
        <w:tabs>
          <w:tab w:val="left" w:pos="1268"/>
          <w:tab w:val="center" w:pos="4941"/>
        </w:tabs>
        <w:jc w:val="center"/>
        <w:rPr>
          <w:rFonts w:eastAsia="Calibri"/>
          <w:b/>
          <w:sz w:val="28"/>
          <w:szCs w:val="28"/>
        </w:rPr>
      </w:pPr>
      <w:r w:rsidRPr="001A6007">
        <w:rPr>
          <w:rFonts w:eastAsia="Calibri"/>
          <w:b/>
          <w:sz w:val="28"/>
          <w:szCs w:val="28"/>
        </w:rPr>
        <w:lastRenderedPageBreak/>
        <w:t xml:space="preserve">СОСТАВ ПРОЕКТА </w:t>
      </w:r>
    </w:p>
    <w:p w:rsidR="001A6007" w:rsidRPr="001A6007" w:rsidRDefault="001A6007" w:rsidP="001A6007">
      <w:pPr>
        <w:tabs>
          <w:tab w:val="left" w:pos="1268"/>
          <w:tab w:val="center" w:pos="4941"/>
        </w:tabs>
        <w:jc w:val="center"/>
        <w:rPr>
          <w:rFonts w:eastAsia="Calibri"/>
          <w:b/>
          <w:sz w:val="28"/>
          <w:szCs w:val="28"/>
        </w:rPr>
      </w:pPr>
      <w:r w:rsidRPr="001A6007">
        <w:rPr>
          <w:rFonts w:eastAsia="Calibri"/>
          <w:b/>
          <w:sz w:val="28"/>
          <w:szCs w:val="28"/>
        </w:rPr>
        <w:t>внесения изменений в генеральный план</w:t>
      </w:r>
    </w:p>
    <w:p w:rsidR="001A6007" w:rsidRPr="001A6007" w:rsidRDefault="001A6007" w:rsidP="001A6007">
      <w:pPr>
        <w:rPr>
          <w:rFonts w:eastAsia="Calibri"/>
          <w:sz w:val="28"/>
          <w:szCs w:val="28"/>
        </w:rPr>
      </w:pPr>
      <w:r w:rsidRPr="001A6007">
        <w:rPr>
          <w:rFonts w:eastAsia="Calibri"/>
          <w:sz w:val="28"/>
          <w:szCs w:val="28"/>
        </w:rPr>
        <w:t xml:space="preserve">                                                                          </w:t>
      </w:r>
    </w:p>
    <w:p w:rsidR="001A6007" w:rsidRPr="001A6007" w:rsidRDefault="001A6007" w:rsidP="001A6007">
      <w:pPr>
        <w:numPr>
          <w:ilvl w:val="0"/>
          <w:numId w:val="78"/>
        </w:numPr>
        <w:ind w:left="0" w:firstLine="0"/>
        <w:rPr>
          <w:rFonts w:eastAsia="Calibri"/>
          <w:b/>
          <w:sz w:val="28"/>
          <w:szCs w:val="28"/>
        </w:rPr>
      </w:pPr>
      <w:r w:rsidRPr="001A6007">
        <w:rPr>
          <w:rFonts w:eastAsia="Calibri"/>
          <w:b/>
          <w:sz w:val="28"/>
          <w:szCs w:val="28"/>
        </w:rPr>
        <w:t xml:space="preserve">ГЕНЕРАЛЬНЫЙ ПЛАН </w:t>
      </w:r>
    </w:p>
    <w:p w:rsidR="001A6007" w:rsidRPr="001A6007" w:rsidRDefault="001A6007" w:rsidP="001A6007">
      <w:pPr>
        <w:rPr>
          <w:rFonts w:eastAsia="Calibri"/>
          <w:sz w:val="28"/>
          <w:szCs w:val="28"/>
        </w:rPr>
      </w:pPr>
      <w:r w:rsidRPr="001A6007">
        <w:rPr>
          <w:rFonts w:eastAsia="Calibri"/>
          <w:sz w:val="28"/>
          <w:szCs w:val="28"/>
        </w:rPr>
        <w:t>Часть 1. Положение о территориальном планировании</w:t>
      </w:r>
    </w:p>
    <w:p w:rsidR="001A6007" w:rsidRPr="001A6007" w:rsidRDefault="001A6007" w:rsidP="001A6007">
      <w:pPr>
        <w:rPr>
          <w:rFonts w:eastAsia="Calibri"/>
          <w:sz w:val="28"/>
          <w:szCs w:val="28"/>
        </w:rPr>
      </w:pPr>
      <w:r w:rsidRPr="001A6007">
        <w:rPr>
          <w:rFonts w:eastAsia="Calibri"/>
          <w:sz w:val="28"/>
          <w:szCs w:val="28"/>
        </w:rPr>
        <w:t>Часть2. Карты генерального плана:</w:t>
      </w:r>
    </w:p>
    <w:tbl>
      <w:tblPr>
        <w:tblpPr w:leftFromText="180" w:rightFromText="180" w:vertAnchor="text" w:horzAnchor="margin" w:tblpX="71" w:tblpY="16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839"/>
        <w:gridCol w:w="1701"/>
        <w:gridCol w:w="1418"/>
      </w:tblGrid>
      <w:tr w:rsidR="001A6007" w:rsidRPr="001A6007" w:rsidTr="007E212F">
        <w:tc>
          <w:tcPr>
            <w:tcW w:w="648" w:type="dxa"/>
            <w:tcBorders>
              <w:top w:val="single" w:sz="12" w:space="0" w:color="auto"/>
              <w:left w:val="single" w:sz="12" w:space="0" w:color="auto"/>
              <w:bottom w:val="single" w:sz="12" w:space="0" w:color="auto"/>
            </w:tcBorders>
            <w:vAlign w:val="center"/>
          </w:tcPr>
          <w:p w:rsidR="001A6007" w:rsidRPr="001A6007" w:rsidRDefault="001A6007" w:rsidP="007E212F">
            <w:pPr>
              <w:ind w:right="-408"/>
              <w:rPr>
                <w:rFonts w:eastAsia="Calibri"/>
                <w:b/>
                <w:sz w:val="28"/>
                <w:szCs w:val="28"/>
              </w:rPr>
            </w:pPr>
            <w:r w:rsidRPr="001A6007">
              <w:rPr>
                <w:rFonts w:eastAsia="Calibri"/>
                <w:b/>
                <w:sz w:val="28"/>
                <w:szCs w:val="28"/>
              </w:rPr>
              <w:t>№</w:t>
            </w:r>
          </w:p>
          <w:p w:rsidR="001A6007" w:rsidRPr="001A6007" w:rsidRDefault="001A6007" w:rsidP="007E212F">
            <w:pPr>
              <w:ind w:right="-408"/>
              <w:rPr>
                <w:rFonts w:eastAsia="Calibri"/>
                <w:b/>
                <w:sz w:val="28"/>
                <w:szCs w:val="28"/>
              </w:rPr>
            </w:pPr>
            <w:r w:rsidRPr="001A6007">
              <w:rPr>
                <w:rFonts w:eastAsia="Calibri"/>
                <w:b/>
                <w:sz w:val="28"/>
                <w:szCs w:val="28"/>
              </w:rPr>
              <w:t>п/п</w:t>
            </w:r>
          </w:p>
        </w:tc>
        <w:tc>
          <w:tcPr>
            <w:tcW w:w="5839" w:type="dxa"/>
            <w:tcBorders>
              <w:top w:val="single" w:sz="12" w:space="0" w:color="auto"/>
              <w:bottom w:val="single" w:sz="12" w:space="0" w:color="auto"/>
            </w:tcBorders>
            <w:vAlign w:val="center"/>
          </w:tcPr>
          <w:p w:rsidR="001A6007" w:rsidRPr="001A6007" w:rsidRDefault="001A6007" w:rsidP="007E212F">
            <w:pPr>
              <w:rPr>
                <w:rFonts w:eastAsia="Calibri"/>
                <w:b/>
                <w:sz w:val="28"/>
                <w:szCs w:val="28"/>
              </w:rPr>
            </w:pPr>
            <w:r w:rsidRPr="001A6007">
              <w:rPr>
                <w:rFonts w:eastAsia="Calibri"/>
                <w:b/>
                <w:sz w:val="28"/>
                <w:szCs w:val="28"/>
              </w:rPr>
              <w:t>Наименование чертежа</w:t>
            </w:r>
          </w:p>
        </w:tc>
        <w:tc>
          <w:tcPr>
            <w:tcW w:w="1701" w:type="dxa"/>
            <w:tcBorders>
              <w:top w:val="single" w:sz="12" w:space="0" w:color="auto"/>
              <w:bottom w:val="single" w:sz="12" w:space="0" w:color="auto"/>
            </w:tcBorders>
            <w:vAlign w:val="center"/>
          </w:tcPr>
          <w:p w:rsidR="001A6007" w:rsidRPr="001A6007" w:rsidRDefault="001A6007" w:rsidP="007E212F">
            <w:pPr>
              <w:rPr>
                <w:rFonts w:eastAsia="Calibri"/>
                <w:b/>
                <w:sz w:val="28"/>
                <w:szCs w:val="28"/>
              </w:rPr>
            </w:pPr>
            <w:r w:rsidRPr="001A6007">
              <w:rPr>
                <w:rFonts w:eastAsia="Calibri"/>
                <w:b/>
                <w:sz w:val="28"/>
                <w:szCs w:val="28"/>
              </w:rPr>
              <w:t>Масштаб</w:t>
            </w:r>
          </w:p>
        </w:tc>
        <w:tc>
          <w:tcPr>
            <w:tcW w:w="1418" w:type="dxa"/>
            <w:tcBorders>
              <w:top w:val="single" w:sz="12" w:space="0" w:color="auto"/>
              <w:bottom w:val="single" w:sz="12" w:space="0" w:color="auto"/>
              <w:right w:val="single" w:sz="12" w:space="0" w:color="auto"/>
            </w:tcBorders>
            <w:vAlign w:val="center"/>
          </w:tcPr>
          <w:p w:rsidR="001A6007" w:rsidRPr="001A6007" w:rsidRDefault="001A6007" w:rsidP="007E212F">
            <w:pPr>
              <w:rPr>
                <w:rFonts w:eastAsia="Calibri"/>
                <w:b/>
                <w:sz w:val="28"/>
                <w:szCs w:val="28"/>
              </w:rPr>
            </w:pPr>
            <w:r w:rsidRPr="001A6007">
              <w:rPr>
                <w:rFonts w:eastAsia="Calibri"/>
                <w:b/>
                <w:sz w:val="28"/>
                <w:szCs w:val="28"/>
              </w:rPr>
              <w:t>Марка чертежа</w:t>
            </w:r>
          </w:p>
        </w:tc>
      </w:tr>
      <w:tr w:rsidR="001A6007" w:rsidRPr="001A6007" w:rsidTr="007E212F">
        <w:trPr>
          <w:trHeight w:val="736"/>
        </w:trPr>
        <w:tc>
          <w:tcPr>
            <w:tcW w:w="648" w:type="dxa"/>
            <w:tcBorders>
              <w:top w:val="single" w:sz="12" w:space="0" w:color="auto"/>
              <w:bottom w:val="single" w:sz="12" w:space="0" w:color="auto"/>
            </w:tcBorders>
            <w:vAlign w:val="center"/>
          </w:tcPr>
          <w:p w:rsidR="001A6007" w:rsidRPr="001A6007" w:rsidRDefault="001A6007" w:rsidP="007E212F">
            <w:pPr>
              <w:jc w:val="center"/>
              <w:rPr>
                <w:rFonts w:eastAsia="Calibri"/>
                <w:sz w:val="28"/>
                <w:szCs w:val="28"/>
              </w:rPr>
            </w:pPr>
            <w:r w:rsidRPr="001A6007">
              <w:rPr>
                <w:rFonts w:eastAsia="Calibri"/>
                <w:sz w:val="28"/>
                <w:szCs w:val="28"/>
              </w:rPr>
              <w:t>1</w:t>
            </w:r>
          </w:p>
        </w:tc>
        <w:tc>
          <w:tcPr>
            <w:tcW w:w="5839" w:type="dxa"/>
            <w:tcBorders>
              <w:top w:val="single" w:sz="12" w:space="0" w:color="auto"/>
              <w:bottom w:val="single" w:sz="12" w:space="0" w:color="auto"/>
            </w:tcBorders>
            <w:vAlign w:val="center"/>
          </w:tcPr>
          <w:p w:rsidR="001A6007" w:rsidRPr="001A6007" w:rsidRDefault="001A6007" w:rsidP="007E212F">
            <w:pPr>
              <w:ind w:right="-55"/>
              <w:rPr>
                <w:rFonts w:eastAsia="Calibri"/>
                <w:sz w:val="28"/>
                <w:szCs w:val="28"/>
              </w:rPr>
            </w:pPr>
            <w:r w:rsidRPr="001A6007">
              <w:rPr>
                <w:rFonts w:eastAsia="Calibri"/>
                <w:sz w:val="28"/>
                <w:szCs w:val="28"/>
              </w:rPr>
              <w:t xml:space="preserve">Карта планируемого размещения объектов местного значения  </w:t>
            </w:r>
          </w:p>
        </w:tc>
        <w:tc>
          <w:tcPr>
            <w:tcW w:w="1701" w:type="dxa"/>
            <w:tcBorders>
              <w:top w:val="single" w:sz="12" w:space="0" w:color="auto"/>
              <w:bottom w:val="single" w:sz="12" w:space="0" w:color="auto"/>
            </w:tcBorders>
            <w:vAlign w:val="center"/>
          </w:tcPr>
          <w:p w:rsidR="001A6007" w:rsidRPr="001A6007" w:rsidRDefault="001A6007" w:rsidP="007E212F">
            <w:pPr>
              <w:jc w:val="center"/>
              <w:rPr>
                <w:rFonts w:eastAsia="Calibri"/>
                <w:sz w:val="28"/>
                <w:szCs w:val="28"/>
              </w:rPr>
            </w:pPr>
            <w:r w:rsidRPr="001A6007">
              <w:rPr>
                <w:rFonts w:eastAsia="Calibri"/>
                <w:sz w:val="28"/>
                <w:szCs w:val="28"/>
              </w:rPr>
              <w:t>1:25 000</w:t>
            </w:r>
          </w:p>
        </w:tc>
        <w:tc>
          <w:tcPr>
            <w:tcW w:w="1418" w:type="dxa"/>
            <w:tcBorders>
              <w:top w:val="single" w:sz="12" w:space="0" w:color="auto"/>
              <w:bottom w:val="single" w:sz="12" w:space="0" w:color="auto"/>
            </w:tcBorders>
            <w:vAlign w:val="center"/>
          </w:tcPr>
          <w:p w:rsidR="001A6007" w:rsidRPr="001A6007" w:rsidRDefault="001A6007" w:rsidP="007E212F">
            <w:pPr>
              <w:jc w:val="center"/>
              <w:rPr>
                <w:rFonts w:eastAsia="Calibri"/>
                <w:sz w:val="28"/>
                <w:szCs w:val="28"/>
              </w:rPr>
            </w:pPr>
            <w:r w:rsidRPr="001A6007">
              <w:rPr>
                <w:rFonts w:eastAsia="Calibri"/>
                <w:sz w:val="28"/>
                <w:szCs w:val="28"/>
              </w:rPr>
              <w:t>ГП-1</w:t>
            </w:r>
          </w:p>
        </w:tc>
      </w:tr>
      <w:tr w:rsidR="001A6007" w:rsidRPr="001A6007" w:rsidTr="007E212F">
        <w:trPr>
          <w:trHeight w:val="736"/>
        </w:trPr>
        <w:tc>
          <w:tcPr>
            <w:tcW w:w="648" w:type="dxa"/>
            <w:tcBorders>
              <w:top w:val="single" w:sz="12" w:space="0" w:color="auto"/>
              <w:bottom w:val="single" w:sz="12" w:space="0" w:color="auto"/>
            </w:tcBorders>
            <w:vAlign w:val="center"/>
          </w:tcPr>
          <w:p w:rsidR="001A6007" w:rsidRPr="001A6007" w:rsidRDefault="001A6007" w:rsidP="007E212F">
            <w:pPr>
              <w:jc w:val="center"/>
              <w:rPr>
                <w:rFonts w:eastAsia="Calibri"/>
                <w:sz w:val="28"/>
                <w:szCs w:val="28"/>
              </w:rPr>
            </w:pPr>
            <w:r w:rsidRPr="001A6007">
              <w:rPr>
                <w:rFonts w:eastAsia="Calibri"/>
                <w:sz w:val="28"/>
                <w:szCs w:val="28"/>
              </w:rPr>
              <w:t>2</w:t>
            </w:r>
          </w:p>
        </w:tc>
        <w:tc>
          <w:tcPr>
            <w:tcW w:w="5839" w:type="dxa"/>
            <w:tcBorders>
              <w:top w:val="single" w:sz="12" w:space="0" w:color="auto"/>
              <w:bottom w:val="single" w:sz="12" w:space="0" w:color="auto"/>
            </w:tcBorders>
            <w:vAlign w:val="center"/>
          </w:tcPr>
          <w:p w:rsidR="001A6007" w:rsidRPr="001A6007" w:rsidRDefault="001A6007" w:rsidP="007E212F">
            <w:pPr>
              <w:ind w:right="-55"/>
              <w:rPr>
                <w:rFonts w:eastAsia="Calibri"/>
                <w:sz w:val="28"/>
                <w:szCs w:val="28"/>
              </w:rPr>
            </w:pPr>
            <w:r w:rsidRPr="001A6007">
              <w:rPr>
                <w:rFonts w:eastAsia="Calibri"/>
                <w:sz w:val="28"/>
                <w:szCs w:val="28"/>
              </w:rPr>
              <w:t xml:space="preserve">Фрагмент     карты планируемого размещения объектов местного значения.  </w:t>
            </w:r>
            <w:r w:rsidRPr="001A6007">
              <w:rPr>
                <w:sz w:val="28"/>
                <w:szCs w:val="28"/>
              </w:rPr>
              <w:t xml:space="preserve"> Станица Калужская</w:t>
            </w:r>
          </w:p>
        </w:tc>
        <w:tc>
          <w:tcPr>
            <w:tcW w:w="1701" w:type="dxa"/>
            <w:tcBorders>
              <w:top w:val="single" w:sz="12" w:space="0" w:color="auto"/>
              <w:bottom w:val="single" w:sz="12" w:space="0" w:color="auto"/>
            </w:tcBorders>
            <w:vAlign w:val="center"/>
          </w:tcPr>
          <w:p w:rsidR="001A6007" w:rsidRPr="001A6007" w:rsidRDefault="001A6007" w:rsidP="007E212F">
            <w:pPr>
              <w:snapToGrid w:val="0"/>
              <w:jc w:val="center"/>
              <w:rPr>
                <w:rFonts w:eastAsia="Calibri"/>
                <w:sz w:val="28"/>
                <w:szCs w:val="28"/>
              </w:rPr>
            </w:pPr>
            <w:r w:rsidRPr="001A6007">
              <w:rPr>
                <w:rFonts w:eastAsia="Calibri"/>
                <w:sz w:val="28"/>
                <w:szCs w:val="28"/>
              </w:rPr>
              <w:t>1:10 000</w:t>
            </w:r>
          </w:p>
        </w:tc>
        <w:tc>
          <w:tcPr>
            <w:tcW w:w="1418" w:type="dxa"/>
            <w:tcBorders>
              <w:top w:val="single" w:sz="12" w:space="0" w:color="auto"/>
              <w:bottom w:val="single" w:sz="12" w:space="0" w:color="auto"/>
            </w:tcBorders>
            <w:vAlign w:val="center"/>
          </w:tcPr>
          <w:p w:rsidR="001A6007" w:rsidRPr="001A6007" w:rsidRDefault="001A6007" w:rsidP="007E212F">
            <w:pPr>
              <w:jc w:val="center"/>
              <w:rPr>
                <w:rFonts w:eastAsia="Calibri"/>
                <w:sz w:val="28"/>
                <w:szCs w:val="28"/>
              </w:rPr>
            </w:pPr>
            <w:r w:rsidRPr="001A6007">
              <w:rPr>
                <w:rFonts w:eastAsia="Calibri"/>
                <w:sz w:val="28"/>
                <w:szCs w:val="28"/>
              </w:rPr>
              <w:t>ГП-2</w:t>
            </w:r>
          </w:p>
        </w:tc>
      </w:tr>
      <w:tr w:rsidR="001A6007" w:rsidRPr="001A6007" w:rsidTr="007E212F">
        <w:trPr>
          <w:trHeight w:val="736"/>
        </w:trPr>
        <w:tc>
          <w:tcPr>
            <w:tcW w:w="648" w:type="dxa"/>
            <w:tcBorders>
              <w:top w:val="single" w:sz="12" w:space="0" w:color="auto"/>
              <w:bottom w:val="single" w:sz="12" w:space="0" w:color="auto"/>
            </w:tcBorders>
            <w:vAlign w:val="center"/>
          </w:tcPr>
          <w:p w:rsidR="001A6007" w:rsidRPr="001A6007" w:rsidRDefault="001A6007" w:rsidP="007E212F">
            <w:pPr>
              <w:jc w:val="center"/>
              <w:rPr>
                <w:rFonts w:eastAsia="Calibri"/>
                <w:sz w:val="28"/>
                <w:szCs w:val="28"/>
              </w:rPr>
            </w:pPr>
            <w:r w:rsidRPr="001A6007">
              <w:rPr>
                <w:rFonts w:eastAsia="Calibri"/>
                <w:sz w:val="28"/>
                <w:szCs w:val="28"/>
              </w:rPr>
              <w:t>3</w:t>
            </w:r>
          </w:p>
        </w:tc>
        <w:tc>
          <w:tcPr>
            <w:tcW w:w="5839" w:type="dxa"/>
            <w:tcBorders>
              <w:top w:val="single" w:sz="12" w:space="0" w:color="auto"/>
              <w:bottom w:val="single" w:sz="12" w:space="0" w:color="auto"/>
            </w:tcBorders>
            <w:vAlign w:val="center"/>
          </w:tcPr>
          <w:p w:rsidR="001A6007" w:rsidRPr="001A6007" w:rsidRDefault="001A6007" w:rsidP="007E212F">
            <w:pPr>
              <w:ind w:right="-55"/>
              <w:rPr>
                <w:sz w:val="28"/>
                <w:szCs w:val="28"/>
              </w:rPr>
            </w:pPr>
            <w:r w:rsidRPr="001A6007">
              <w:rPr>
                <w:rFonts w:eastAsia="Calibri"/>
                <w:sz w:val="28"/>
                <w:szCs w:val="28"/>
              </w:rPr>
              <w:t>Фрагмент     карты планируемого размещения объектов местного значения.</w:t>
            </w:r>
            <w:r w:rsidRPr="001A6007">
              <w:rPr>
                <w:sz w:val="28"/>
                <w:szCs w:val="28"/>
              </w:rPr>
              <w:t xml:space="preserve"> Поселок Чибий</w:t>
            </w:r>
          </w:p>
        </w:tc>
        <w:tc>
          <w:tcPr>
            <w:tcW w:w="1701" w:type="dxa"/>
            <w:tcBorders>
              <w:top w:val="single" w:sz="12" w:space="0" w:color="auto"/>
              <w:bottom w:val="single" w:sz="12" w:space="0" w:color="auto"/>
            </w:tcBorders>
            <w:vAlign w:val="center"/>
          </w:tcPr>
          <w:p w:rsidR="001A6007" w:rsidRPr="001A6007" w:rsidRDefault="001A6007" w:rsidP="007E212F">
            <w:pPr>
              <w:jc w:val="center"/>
              <w:rPr>
                <w:rFonts w:eastAsia="Calibri"/>
                <w:sz w:val="28"/>
                <w:szCs w:val="28"/>
              </w:rPr>
            </w:pPr>
            <w:r w:rsidRPr="001A6007">
              <w:rPr>
                <w:sz w:val="28"/>
                <w:szCs w:val="28"/>
              </w:rPr>
              <w:t>1:2</w:t>
            </w:r>
            <w:r w:rsidRPr="001A6007">
              <w:rPr>
                <w:rFonts w:eastAsia="Calibri"/>
                <w:sz w:val="28"/>
                <w:szCs w:val="28"/>
              </w:rPr>
              <w:t xml:space="preserve"> 000</w:t>
            </w:r>
          </w:p>
        </w:tc>
        <w:tc>
          <w:tcPr>
            <w:tcW w:w="1418" w:type="dxa"/>
            <w:tcBorders>
              <w:top w:val="single" w:sz="12" w:space="0" w:color="auto"/>
              <w:bottom w:val="single" w:sz="12" w:space="0" w:color="auto"/>
            </w:tcBorders>
            <w:vAlign w:val="center"/>
          </w:tcPr>
          <w:p w:rsidR="001A6007" w:rsidRPr="001A6007" w:rsidRDefault="001A6007" w:rsidP="007E212F">
            <w:pPr>
              <w:jc w:val="center"/>
              <w:rPr>
                <w:rFonts w:eastAsia="Calibri"/>
                <w:sz w:val="28"/>
                <w:szCs w:val="28"/>
              </w:rPr>
            </w:pPr>
            <w:r w:rsidRPr="001A6007">
              <w:rPr>
                <w:rFonts w:eastAsia="Calibri"/>
                <w:sz w:val="28"/>
                <w:szCs w:val="28"/>
              </w:rPr>
              <w:t>ГП-3</w:t>
            </w:r>
          </w:p>
        </w:tc>
      </w:tr>
      <w:tr w:rsidR="001A6007" w:rsidRPr="001A6007" w:rsidTr="007E212F">
        <w:trPr>
          <w:trHeight w:val="589"/>
        </w:trPr>
        <w:tc>
          <w:tcPr>
            <w:tcW w:w="648" w:type="dxa"/>
            <w:tcBorders>
              <w:top w:val="single" w:sz="12" w:space="0" w:color="auto"/>
            </w:tcBorders>
            <w:vAlign w:val="center"/>
          </w:tcPr>
          <w:p w:rsidR="001A6007" w:rsidRPr="001A6007" w:rsidRDefault="001A6007" w:rsidP="007E212F">
            <w:pPr>
              <w:jc w:val="center"/>
              <w:rPr>
                <w:rFonts w:eastAsia="Calibri"/>
                <w:sz w:val="28"/>
                <w:szCs w:val="28"/>
              </w:rPr>
            </w:pPr>
            <w:r w:rsidRPr="001A6007">
              <w:rPr>
                <w:rFonts w:eastAsia="Calibri"/>
                <w:sz w:val="28"/>
                <w:szCs w:val="28"/>
              </w:rPr>
              <w:t>4</w:t>
            </w:r>
          </w:p>
        </w:tc>
        <w:tc>
          <w:tcPr>
            <w:tcW w:w="5839" w:type="dxa"/>
            <w:tcBorders>
              <w:top w:val="single" w:sz="12" w:space="0" w:color="auto"/>
            </w:tcBorders>
            <w:vAlign w:val="center"/>
          </w:tcPr>
          <w:p w:rsidR="001A6007" w:rsidRPr="001A6007" w:rsidRDefault="001A6007" w:rsidP="007E212F">
            <w:pPr>
              <w:ind w:right="-55"/>
              <w:rPr>
                <w:rFonts w:eastAsia="Calibri"/>
                <w:sz w:val="28"/>
                <w:szCs w:val="28"/>
              </w:rPr>
            </w:pPr>
            <w:r w:rsidRPr="001A6007">
              <w:rPr>
                <w:rFonts w:eastAsia="Calibri"/>
                <w:sz w:val="28"/>
                <w:szCs w:val="28"/>
              </w:rPr>
              <w:t xml:space="preserve">Карта границ населенных пунктов </w:t>
            </w:r>
          </w:p>
        </w:tc>
        <w:tc>
          <w:tcPr>
            <w:tcW w:w="1701" w:type="dxa"/>
            <w:tcBorders>
              <w:top w:val="single" w:sz="12" w:space="0" w:color="auto"/>
            </w:tcBorders>
            <w:vAlign w:val="center"/>
          </w:tcPr>
          <w:p w:rsidR="001A6007" w:rsidRPr="001A6007" w:rsidRDefault="001A6007" w:rsidP="007E212F">
            <w:pPr>
              <w:jc w:val="center"/>
              <w:rPr>
                <w:rFonts w:eastAsia="Calibri"/>
                <w:sz w:val="28"/>
                <w:szCs w:val="28"/>
              </w:rPr>
            </w:pPr>
            <w:r w:rsidRPr="001A6007">
              <w:rPr>
                <w:rFonts w:eastAsia="Calibri"/>
                <w:sz w:val="28"/>
                <w:szCs w:val="28"/>
              </w:rPr>
              <w:t>1:25 000</w:t>
            </w:r>
          </w:p>
        </w:tc>
        <w:tc>
          <w:tcPr>
            <w:tcW w:w="1418" w:type="dxa"/>
            <w:tcBorders>
              <w:top w:val="single" w:sz="12" w:space="0" w:color="auto"/>
            </w:tcBorders>
            <w:vAlign w:val="center"/>
          </w:tcPr>
          <w:p w:rsidR="001A6007" w:rsidRPr="001A6007" w:rsidRDefault="001A6007" w:rsidP="007E212F">
            <w:pPr>
              <w:jc w:val="center"/>
              <w:rPr>
                <w:rFonts w:eastAsia="Calibri"/>
                <w:sz w:val="28"/>
                <w:szCs w:val="28"/>
              </w:rPr>
            </w:pPr>
            <w:r w:rsidRPr="001A6007">
              <w:rPr>
                <w:rFonts w:eastAsia="Calibri"/>
                <w:sz w:val="28"/>
                <w:szCs w:val="28"/>
              </w:rPr>
              <w:t>ГП-4</w:t>
            </w:r>
          </w:p>
        </w:tc>
      </w:tr>
      <w:tr w:rsidR="001A6007" w:rsidRPr="001A6007" w:rsidTr="007E212F">
        <w:trPr>
          <w:trHeight w:val="561"/>
        </w:trPr>
        <w:tc>
          <w:tcPr>
            <w:tcW w:w="648" w:type="dxa"/>
            <w:vAlign w:val="center"/>
          </w:tcPr>
          <w:p w:rsidR="001A6007" w:rsidRPr="001A6007" w:rsidRDefault="001A6007" w:rsidP="007E212F">
            <w:pPr>
              <w:jc w:val="center"/>
              <w:rPr>
                <w:rFonts w:eastAsia="Calibri"/>
                <w:sz w:val="28"/>
                <w:szCs w:val="28"/>
              </w:rPr>
            </w:pPr>
            <w:r w:rsidRPr="001A6007">
              <w:rPr>
                <w:sz w:val="28"/>
                <w:szCs w:val="28"/>
              </w:rPr>
              <w:t>5</w:t>
            </w:r>
          </w:p>
        </w:tc>
        <w:tc>
          <w:tcPr>
            <w:tcW w:w="5839" w:type="dxa"/>
            <w:vAlign w:val="center"/>
          </w:tcPr>
          <w:p w:rsidR="001A6007" w:rsidRPr="001A6007" w:rsidRDefault="001A6007" w:rsidP="007E212F">
            <w:pPr>
              <w:ind w:right="-55"/>
              <w:rPr>
                <w:rFonts w:eastAsia="Calibri"/>
                <w:sz w:val="28"/>
                <w:szCs w:val="28"/>
              </w:rPr>
            </w:pPr>
            <w:r w:rsidRPr="001A6007">
              <w:rPr>
                <w:rFonts w:eastAsia="Calibri"/>
                <w:sz w:val="28"/>
                <w:szCs w:val="28"/>
              </w:rPr>
              <w:t xml:space="preserve">Карта функциональных зон  </w:t>
            </w:r>
          </w:p>
        </w:tc>
        <w:tc>
          <w:tcPr>
            <w:tcW w:w="1701" w:type="dxa"/>
            <w:vAlign w:val="center"/>
          </w:tcPr>
          <w:p w:rsidR="001A6007" w:rsidRPr="001A6007" w:rsidRDefault="001A6007" w:rsidP="007E212F">
            <w:pPr>
              <w:jc w:val="center"/>
              <w:rPr>
                <w:rFonts w:eastAsia="Calibri"/>
                <w:sz w:val="28"/>
                <w:szCs w:val="28"/>
              </w:rPr>
            </w:pPr>
            <w:r w:rsidRPr="001A6007">
              <w:rPr>
                <w:rFonts w:eastAsia="Calibri"/>
                <w:sz w:val="28"/>
                <w:szCs w:val="28"/>
              </w:rPr>
              <w:t>1:25 000</w:t>
            </w:r>
          </w:p>
        </w:tc>
        <w:tc>
          <w:tcPr>
            <w:tcW w:w="1418" w:type="dxa"/>
            <w:vAlign w:val="center"/>
          </w:tcPr>
          <w:p w:rsidR="001A6007" w:rsidRPr="001A6007" w:rsidRDefault="001A6007" w:rsidP="007E212F">
            <w:pPr>
              <w:jc w:val="center"/>
              <w:rPr>
                <w:rFonts w:eastAsia="Calibri"/>
                <w:sz w:val="28"/>
                <w:szCs w:val="28"/>
              </w:rPr>
            </w:pPr>
            <w:r w:rsidRPr="001A6007">
              <w:rPr>
                <w:sz w:val="28"/>
                <w:szCs w:val="28"/>
              </w:rPr>
              <w:t>ГП-5</w:t>
            </w:r>
          </w:p>
        </w:tc>
      </w:tr>
    </w:tbl>
    <w:p w:rsidR="001A6007" w:rsidRPr="001A6007" w:rsidRDefault="001A6007" w:rsidP="001A6007">
      <w:pPr>
        <w:rPr>
          <w:rFonts w:eastAsia="Calibri"/>
          <w:sz w:val="28"/>
          <w:szCs w:val="28"/>
        </w:rPr>
      </w:pPr>
    </w:p>
    <w:p w:rsidR="001A6007" w:rsidRPr="001A6007" w:rsidRDefault="001A6007" w:rsidP="001A6007">
      <w:pPr>
        <w:rPr>
          <w:rFonts w:eastAsia="Calibri"/>
          <w:b/>
          <w:sz w:val="28"/>
          <w:szCs w:val="28"/>
        </w:rPr>
      </w:pPr>
    </w:p>
    <w:p w:rsidR="001A6007" w:rsidRPr="001A6007" w:rsidRDefault="001A6007" w:rsidP="001A6007">
      <w:pPr>
        <w:rPr>
          <w:rFonts w:eastAsia="Calibri"/>
          <w:b/>
          <w:sz w:val="28"/>
          <w:szCs w:val="28"/>
        </w:rPr>
      </w:pPr>
      <w:r w:rsidRPr="001A6007">
        <w:rPr>
          <w:rFonts w:eastAsia="Calibri"/>
          <w:b/>
          <w:sz w:val="28"/>
          <w:szCs w:val="28"/>
        </w:rPr>
        <w:t xml:space="preserve">2. ПРИЛОЖЕНИЕ. Материалы по обоснованию генерального плана </w:t>
      </w:r>
    </w:p>
    <w:p w:rsidR="001A6007" w:rsidRPr="001A6007" w:rsidRDefault="001A6007" w:rsidP="001A6007">
      <w:pPr>
        <w:rPr>
          <w:rFonts w:eastAsia="Calibri"/>
          <w:sz w:val="28"/>
          <w:szCs w:val="28"/>
        </w:rPr>
      </w:pPr>
      <w:r w:rsidRPr="001A6007">
        <w:rPr>
          <w:rFonts w:eastAsia="Calibri"/>
          <w:sz w:val="28"/>
          <w:szCs w:val="28"/>
        </w:rPr>
        <w:t>Часть 1. Пояснительная записка</w:t>
      </w:r>
    </w:p>
    <w:p w:rsidR="001A6007" w:rsidRPr="001A6007" w:rsidRDefault="001A6007" w:rsidP="001A6007">
      <w:pPr>
        <w:rPr>
          <w:rFonts w:eastAsia="Calibri"/>
          <w:sz w:val="28"/>
          <w:szCs w:val="28"/>
        </w:rPr>
      </w:pPr>
      <w:r w:rsidRPr="001A6007">
        <w:rPr>
          <w:rFonts w:eastAsia="Calibri"/>
          <w:sz w:val="28"/>
          <w:szCs w:val="28"/>
        </w:rPr>
        <w:t>Часть 2. Карты по обоснованию генерального плана:</w:t>
      </w:r>
    </w:p>
    <w:tbl>
      <w:tblPr>
        <w:tblpPr w:leftFromText="180" w:rightFromText="180" w:vertAnchor="text" w:horzAnchor="margin" w:tblpX="-3" w:tblpY="169"/>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981"/>
        <w:gridCol w:w="1701"/>
        <w:gridCol w:w="1417"/>
      </w:tblGrid>
      <w:tr w:rsidR="001A6007" w:rsidRPr="001A6007" w:rsidTr="00AC7D9A">
        <w:tc>
          <w:tcPr>
            <w:tcW w:w="648" w:type="dxa"/>
            <w:tcBorders>
              <w:top w:val="single" w:sz="12" w:space="0" w:color="auto"/>
              <w:left w:val="single" w:sz="12" w:space="0" w:color="auto"/>
              <w:bottom w:val="single" w:sz="12" w:space="0" w:color="auto"/>
            </w:tcBorders>
            <w:vAlign w:val="center"/>
          </w:tcPr>
          <w:p w:rsidR="001A6007" w:rsidRPr="001A6007" w:rsidRDefault="001A6007" w:rsidP="00AC7D9A">
            <w:pPr>
              <w:ind w:right="-408"/>
              <w:rPr>
                <w:rFonts w:eastAsia="Calibri"/>
                <w:b/>
                <w:sz w:val="28"/>
                <w:szCs w:val="28"/>
              </w:rPr>
            </w:pPr>
            <w:r w:rsidRPr="001A6007">
              <w:rPr>
                <w:rFonts w:eastAsia="Calibri"/>
                <w:b/>
                <w:sz w:val="28"/>
                <w:szCs w:val="28"/>
              </w:rPr>
              <w:t>№</w:t>
            </w:r>
          </w:p>
          <w:p w:rsidR="001A6007" w:rsidRPr="001A6007" w:rsidRDefault="001A6007" w:rsidP="00AC7D9A">
            <w:pPr>
              <w:ind w:right="-408"/>
              <w:rPr>
                <w:rFonts w:eastAsia="Calibri"/>
                <w:b/>
                <w:sz w:val="28"/>
                <w:szCs w:val="28"/>
              </w:rPr>
            </w:pPr>
            <w:r w:rsidRPr="001A6007">
              <w:rPr>
                <w:rFonts w:eastAsia="Calibri"/>
                <w:b/>
                <w:sz w:val="28"/>
                <w:szCs w:val="28"/>
              </w:rPr>
              <w:t>п/п</w:t>
            </w:r>
          </w:p>
        </w:tc>
        <w:tc>
          <w:tcPr>
            <w:tcW w:w="5981" w:type="dxa"/>
            <w:tcBorders>
              <w:top w:val="single" w:sz="12" w:space="0" w:color="auto"/>
              <w:bottom w:val="single" w:sz="12" w:space="0" w:color="auto"/>
            </w:tcBorders>
            <w:vAlign w:val="center"/>
          </w:tcPr>
          <w:p w:rsidR="001A6007" w:rsidRPr="001A6007" w:rsidRDefault="001A6007" w:rsidP="00AC7D9A">
            <w:pPr>
              <w:rPr>
                <w:rFonts w:eastAsia="Calibri"/>
                <w:b/>
                <w:sz w:val="28"/>
                <w:szCs w:val="28"/>
              </w:rPr>
            </w:pPr>
            <w:r w:rsidRPr="001A6007">
              <w:rPr>
                <w:rFonts w:eastAsia="Calibri"/>
                <w:b/>
                <w:sz w:val="28"/>
                <w:szCs w:val="28"/>
              </w:rPr>
              <w:t>Наименование чертежа</w:t>
            </w:r>
          </w:p>
        </w:tc>
        <w:tc>
          <w:tcPr>
            <w:tcW w:w="1701" w:type="dxa"/>
            <w:tcBorders>
              <w:top w:val="single" w:sz="12" w:space="0" w:color="auto"/>
              <w:bottom w:val="single" w:sz="12" w:space="0" w:color="auto"/>
            </w:tcBorders>
            <w:vAlign w:val="center"/>
          </w:tcPr>
          <w:p w:rsidR="001A6007" w:rsidRPr="001A6007" w:rsidRDefault="001A6007" w:rsidP="00AC7D9A">
            <w:pPr>
              <w:rPr>
                <w:rFonts w:eastAsia="Calibri"/>
                <w:b/>
                <w:sz w:val="28"/>
                <w:szCs w:val="28"/>
              </w:rPr>
            </w:pPr>
            <w:r w:rsidRPr="001A6007">
              <w:rPr>
                <w:rFonts w:eastAsia="Calibri"/>
                <w:b/>
                <w:sz w:val="28"/>
                <w:szCs w:val="28"/>
              </w:rPr>
              <w:t>Масштаб</w:t>
            </w:r>
          </w:p>
        </w:tc>
        <w:tc>
          <w:tcPr>
            <w:tcW w:w="1417" w:type="dxa"/>
            <w:tcBorders>
              <w:top w:val="single" w:sz="12" w:space="0" w:color="auto"/>
              <w:bottom w:val="single" w:sz="12" w:space="0" w:color="auto"/>
              <w:right w:val="single" w:sz="12" w:space="0" w:color="auto"/>
            </w:tcBorders>
            <w:vAlign w:val="center"/>
          </w:tcPr>
          <w:p w:rsidR="001A6007" w:rsidRPr="001A6007" w:rsidRDefault="001A6007" w:rsidP="00AC7D9A">
            <w:pPr>
              <w:rPr>
                <w:rFonts w:eastAsia="Calibri"/>
                <w:b/>
                <w:sz w:val="28"/>
                <w:szCs w:val="28"/>
              </w:rPr>
            </w:pPr>
            <w:r w:rsidRPr="001A6007">
              <w:rPr>
                <w:rFonts w:eastAsia="Calibri"/>
                <w:b/>
                <w:sz w:val="28"/>
                <w:szCs w:val="28"/>
              </w:rPr>
              <w:t>Марка чертежа</w:t>
            </w:r>
          </w:p>
        </w:tc>
      </w:tr>
      <w:tr w:rsidR="001A6007" w:rsidRPr="001A6007" w:rsidTr="00AC7D9A">
        <w:trPr>
          <w:trHeight w:val="692"/>
        </w:trPr>
        <w:tc>
          <w:tcPr>
            <w:tcW w:w="648" w:type="dxa"/>
            <w:vAlign w:val="center"/>
          </w:tcPr>
          <w:p w:rsidR="001A6007" w:rsidRPr="001A6007" w:rsidRDefault="001A6007" w:rsidP="00AC7D9A">
            <w:pPr>
              <w:jc w:val="center"/>
              <w:rPr>
                <w:rFonts w:eastAsia="Calibri"/>
                <w:sz w:val="28"/>
                <w:szCs w:val="28"/>
              </w:rPr>
            </w:pPr>
            <w:r w:rsidRPr="001A6007">
              <w:rPr>
                <w:rFonts w:eastAsia="Calibri"/>
                <w:sz w:val="28"/>
                <w:szCs w:val="28"/>
              </w:rPr>
              <w:t>1</w:t>
            </w:r>
          </w:p>
        </w:tc>
        <w:tc>
          <w:tcPr>
            <w:tcW w:w="5981" w:type="dxa"/>
            <w:vAlign w:val="center"/>
          </w:tcPr>
          <w:p w:rsidR="001A6007" w:rsidRPr="001A6007" w:rsidRDefault="001A6007" w:rsidP="00AC7D9A">
            <w:pPr>
              <w:ind w:right="-55"/>
              <w:rPr>
                <w:rFonts w:eastAsia="Calibri"/>
                <w:sz w:val="28"/>
                <w:szCs w:val="28"/>
              </w:rPr>
            </w:pPr>
            <w:r w:rsidRPr="001A6007">
              <w:rPr>
                <w:rFonts w:eastAsia="Calibri"/>
                <w:sz w:val="28"/>
                <w:szCs w:val="28"/>
              </w:rPr>
              <w:t xml:space="preserve">Карта современного использования территории  </w:t>
            </w:r>
          </w:p>
        </w:tc>
        <w:tc>
          <w:tcPr>
            <w:tcW w:w="1701" w:type="dxa"/>
            <w:vAlign w:val="center"/>
          </w:tcPr>
          <w:p w:rsidR="001A6007" w:rsidRPr="001A6007" w:rsidRDefault="001A6007" w:rsidP="00AC7D9A">
            <w:pPr>
              <w:jc w:val="center"/>
              <w:rPr>
                <w:rFonts w:eastAsia="Calibri"/>
                <w:sz w:val="28"/>
                <w:szCs w:val="28"/>
              </w:rPr>
            </w:pPr>
            <w:r w:rsidRPr="001A6007">
              <w:rPr>
                <w:rFonts w:eastAsia="Calibri"/>
                <w:sz w:val="28"/>
                <w:szCs w:val="28"/>
              </w:rPr>
              <w:t>1:25 000</w:t>
            </w:r>
          </w:p>
        </w:tc>
        <w:tc>
          <w:tcPr>
            <w:tcW w:w="1417" w:type="dxa"/>
            <w:vAlign w:val="center"/>
          </w:tcPr>
          <w:p w:rsidR="001A6007" w:rsidRPr="001A6007" w:rsidRDefault="001A6007" w:rsidP="00AC7D9A">
            <w:pPr>
              <w:jc w:val="center"/>
              <w:rPr>
                <w:rFonts w:eastAsia="Calibri"/>
                <w:sz w:val="28"/>
                <w:szCs w:val="28"/>
              </w:rPr>
            </w:pPr>
            <w:r w:rsidRPr="001A6007">
              <w:rPr>
                <w:rFonts w:eastAsia="Calibri"/>
                <w:sz w:val="28"/>
                <w:szCs w:val="28"/>
              </w:rPr>
              <w:t>МО-</w:t>
            </w:r>
            <w:r w:rsidRPr="001A6007">
              <w:rPr>
                <w:sz w:val="28"/>
                <w:szCs w:val="28"/>
              </w:rPr>
              <w:t>6</w:t>
            </w:r>
          </w:p>
        </w:tc>
      </w:tr>
      <w:tr w:rsidR="001A6007" w:rsidRPr="001A6007" w:rsidTr="00AC7D9A">
        <w:trPr>
          <w:trHeight w:val="692"/>
        </w:trPr>
        <w:tc>
          <w:tcPr>
            <w:tcW w:w="648" w:type="dxa"/>
            <w:vAlign w:val="center"/>
          </w:tcPr>
          <w:p w:rsidR="001A6007" w:rsidRPr="001A6007" w:rsidRDefault="001A6007" w:rsidP="00AC7D9A">
            <w:pPr>
              <w:jc w:val="center"/>
              <w:rPr>
                <w:rFonts w:eastAsia="Calibri"/>
                <w:sz w:val="28"/>
                <w:szCs w:val="28"/>
              </w:rPr>
            </w:pPr>
            <w:r w:rsidRPr="001A6007">
              <w:rPr>
                <w:rFonts w:eastAsia="Calibri"/>
                <w:sz w:val="28"/>
                <w:szCs w:val="28"/>
              </w:rPr>
              <w:t>2</w:t>
            </w:r>
          </w:p>
        </w:tc>
        <w:tc>
          <w:tcPr>
            <w:tcW w:w="5981" w:type="dxa"/>
            <w:vAlign w:val="center"/>
          </w:tcPr>
          <w:p w:rsidR="001A6007" w:rsidRPr="001A6007" w:rsidRDefault="001A6007" w:rsidP="008150F3">
            <w:pPr>
              <w:ind w:right="-55"/>
              <w:rPr>
                <w:rFonts w:eastAsia="Calibri"/>
                <w:sz w:val="28"/>
                <w:szCs w:val="28"/>
              </w:rPr>
            </w:pPr>
            <w:r w:rsidRPr="001A6007">
              <w:rPr>
                <w:rFonts w:eastAsia="Calibri"/>
                <w:sz w:val="28"/>
                <w:szCs w:val="28"/>
              </w:rPr>
              <w:t xml:space="preserve">Карта зон с особыми условиями использования территории </w:t>
            </w:r>
          </w:p>
        </w:tc>
        <w:tc>
          <w:tcPr>
            <w:tcW w:w="1701" w:type="dxa"/>
            <w:vAlign w:val="center"/>
          </w:tcPr>
          <w:p w:rsidR="001A6007" w:rsidRPr="001A6007" w:rsidRDefault="001A6007" w:rsidP="00AC7D9A">
            <w:pPr>
              <w:jc w:val="center"/>
              <w:rPr>
                <w:rFonts w:eastAsia="Calibri"/>
                <w:sz w:val="28"/>
                <w:szCs w:val="28"/>
              </w:rPr>
            </w:pPr>
            <w:r w:rsidRPr="001A6007">
              <w:rPr>
                <w:rFonts w:eastAsia="Calibri"/>
                <w:sz w:val="28"/>
                <w:szCs w:val="28"/>
              </w:rPr>
              <w:t>1:25 000</w:t>
            </w:r>
          </w:p>
        </w:tc>
        <w:tc>
          <w:tcPr>
            <w:tcW w:w="1417" w:type="dxa"/>
            <w:vAlign w:val="center"/>
          </w:tcPr>
          <w:p w:rsidR="001A6007" w:rsidRPr="001A6007" w:rsidRDefault="001A6007" w:rsidP="00AC7D9A">
            <w:pPr>
              <w:jc w:val="center"/>
              <w:rPr>
                <w:rFonts w:eastAsia="Calibri"/>
                <w:sz w:val="28"/>
                <w:szCs w:val="28"/>
              </w:rPr>
            </w:pPr>
            <w:r w:rsidRPr="001A6007">
              <w:rPr>
                <w:rFonts w:eastAsia="Calibri"/>
                <w:sz w:val="28"/>
                <w:szCs w:val="28"/>
              </w:rPr>
              <w:t>МО-</w:t>
            </w:r>
            <w:r w:rsidRPr="001A6007">
              <w:rPr>
                <w:sz w:val="28"/>
                <w:szCs w:val="28"/>
              </w:rPr>
              <w:t>7</w:t>
            </w:r>
          </w:p>
        </w:tc>
      </w:tr>
      <w:tr w:rsidR="001A6007" w:rsidRPr="001A6007" w:rsidTr="00AC7D9A">
        <w:trPr>
          <w:trHeight w:val="224"/>
        </w:trPr>
        <w:tc>
          <w:tcPr>
            <w:tcW w:w="648" w:type="dxa"/>
            <w:vAlign w:val="center"/>
          </w:tcPr>
          <w:p w:rsidR="001A6007" w:rsidRPr="001A6007" w:rsidRDefault="001A6007" w:rsidP="00AC7D9A">
            <w:pPr>
              <w:jc w:val="center"/>
              <w:rPr>
                <w:rFonts w:eastAsia="Calibri"/>
                <w:sz w:val="28"/>
                <w:szCs w:val="28"/>
              </w:rPr>
            </w:pPr>
            <w:r w:rsidRPr="001A6007">
              <w:rPr>
                <w:rFonts w:eastAsia="Calibri"/>
                <w:sz w:val="28"/>
                <w:szCs w:val="28"/>
              </w:rPr>
              <w:t>3</w:t>
            </w:r>
          </w:p>
        </w:tc>
        <w:tc>
          <w:tcPr>
            <w:tcW w:w="5981" w:type="dxa"/>
            <w:vAlign w:val="center"/>
          </w:tcPr>
          <w:p w:rsidR="001A6007" w:rsidRPr="001A6007" w:rsidRDefault="001A6007" w:rsidP="00AC7D9A">
            <w:pPr>
              <w:ind w:right="-55"/>
              <w:rPr>
                <w:rFonts w:eastAsia="Calibri"/>
                <w:sz w:val="28"/>
                <w:szCs w:val="28"/>
              </w:rPr>
            </w:pPr>
            <w:r w:rsidRPr="001A6007">
              <w:rPr>
                <w:sz w:val="28"/>
                <w:szCs w:val="28"/>
              </w:rPr>
              <w:t>Карта земель различных категорий</w:t>
            </w:r>
          </w:p>
        </w:tc>
        <w:tc>
          <w:tcPr>
            <w:tcW w:w="1701" w:type="dxa"/>
            <w:vAlign w:val="center"/>
          </w:tcPr>
          <w:p w:rsidR="001A6007" w:rsidRPr="001A6007" w:rsidRDefault="001A6007" w:rsidP="00AC7D9A">
            <w:pPr>
              <w:jc w:val="center"/>
              <w:rPr>
                <w:rFonts w:eastAsia="Calibri"/>
                <w:sz w:val="28"/>
                <w:szCs w:val="28"/>
              </w:rPr>
            </w:pPr>
            <w:r w:rsidRPr="001A6007">
              <w:rPr>
                <w:rFonts w:eastAsia="Calibri"/>
                <w:sz w:val="28"/>
                <w:szCs w:val="28"/>
              </w:rPr>
              <w:t>1:25 000</w:t>
            </w:r>
          </w:p>
        </w:tc>
        <w:tc>
          <w:tcPr>
            <w:tcW w:w="1417" w:type="dxa"/>
            <w:vAlign w:val="center"/>
          </w:tcPr>
          <w:p w:rsidR="001A6007" w:rsidRPr="001A6007" w:rsidRDefault="001A6007" w:rsidP="00AC7D9A">
            <w:pPr>
              <w:jc w:val="center"/>
              <w:rPr>
                <w:rFonts w:eastAsia="Calibri"/>
                <w:sz w:val="28"/>
                <w:szCs w:val="28"/>
              </w:rPr>
            </w:pPr>
            <w:r w:rsidRPr="001A6007">
              <w:rPr>
                <w:rFonts w:eastAsia="Calibri"/>
                <w:sz w:val="28"/>
                <w:szCs w:val="28"/>
              </w:rPr>
              <w:t>МО-</w:t>
            </w:r>
            <w:r w:rsidRPr="001A6007">
              <w:rPr>
                <w:sz w:val="28"/>
                <w:szCs w:val="28"/>
              </w:rPr>
              <w:t>8</w:t>
            </w:r>
          </w:p>
        </w:tc>
      </w:tr>
      <w:tr w:rsidR="001A6007" w:rsidRPr="001A6007" w:rsidTr="00AC7D9A">
        <w:trPr>
          <w:trHeight w:val="596"/>
        </w:trPr>
        <w:tc>
          <w:tcPr>
            <w:tcW w:w="648" w:type="dxa"/>
            <w:vAlign w:val="center"/>
          </w:tcPr>
          <w:p w:rsidR="001A6007" w:rsidRPr="001A6007" w:rsidRDefault="001A6007" w:rsidP="00AC7D9A">
            <w:pPr>
              <w:jc w:val="center"/>
              <w:rPr>
                <w:rFonts w:eastAsia="Calibri"/>
                <w:sz w:val="28"/>
                <w:szCs w:val="28"/>
              </w:rPr>
            </w:pPr>
            <w:r w:rsidRPr="001A6007">
              <w:rPr>
                <w:rFonts w:eastAsia="Calibri"/>
                <w:sz w:val="28"/>
                <w:szCs w:val="28"/>
              </w:rPr>
              <w:t>4</w:t>
            </w:r>
          </w:p>
        </w:tc>
        <w:tc>
          <w:tcPr>
            <w:tcW w:w="5981" w:type="dxa"/>
            <w:vAlign w:val="center"/>
          </w:tcPr>
          <w:p w:rsidR="001A6007" w:rsidRPr="001A6007" w:rsidRDefault="001A6007" w:rsidP="00AC7D9A">
            <w:pPr>
              <w:ind w:right="-55"/>
              <w:rPr>
                <w:rFonts w:eastAsia="Calibri"/>
                <w:sz w:val="28"/>
                <w:szCs w:val="28"/>
              </w:rPr>
            </w:pPr>
            <w:r w:rsidRPr="001A6007">
              <w:rPr>
                <w:rFonts w:eastAsia="Calibri"/>
                <w:sz w:val="28"/>
                <w:szCs w:val="28"/>
              </w:rPr>
              <w:t>Карта объектов культурного наследия</w:t>
            </w:r>
          </w:p>
        </w:tc>
        <w:tc>
          <w:tcPr>
            <w:tcW w:w="1701" w:type="dxa"/>
            <w:vAlign w:val="center"/>
          </w:tcPr>
          <w:p w:rsidR="001A6007" w:rsidRPr="001A6007" w:rsidRDefault="001A6007" w:rsidP="00AC7D9A">
            <w:pPr>
              <w:jc w:val="center"/>
              <w:rPr>
                <w:rFonts w:eastAsia="Calibri"/>
                <w:sz w:val="28"/>
                <w:szCs w:val="28"/>
              </w:rPr>
            </w:pPr>
            <w:r w:rsidRPr="001A6007">
              <w:rPr>
                <w:rFonts w:eastAsia="Calibri"/>
                <w:sz w:val="28"/>
                <w:szCs w:val="28"/>
              </w:rPr>
              <w:t>1:25 000</w:t>
            </w:r>
          </w:p>
        </w:tc>
        <w:tc>
          <w:tcPr>
            <w:tcW w:w="1417" w:type="dxa"/>
            <w:vAlign w:val="center"/>
          </w:tcPr>
          <w:p w:rsidR="001A6007" w:rsidRPr="001A6007" w:rsidRDefault="001A6007" w:rsidP="00AC7D9A">
            <w:pPr>
              <w:jc w:val="center"/>
              <w:rPr>
                <w:rFonts w:eastAsia="Calibri"/>
                <w:sz w:val="28"/>
                <w:szCs w:val="28"/>
              </w:rPr>
            </w:pPr>
            <w:r w:rsidRPr="001A6007">
              <w:rPr>
                <w:rFonts w:eastAsia="Calibri"/>
                <w:sz w:val="28"/>
                <w:szCs w:val="28"/>
              </w:rPr>
              <w:t>МО-</w:t>
            </w:r>
            <w:r w:rsidRPr="001A6007">
              <w:rPr>
                <w:sz w:val="28"/>
                <w:szCs w:val="28"/>
              </w:rPr>
              <w:t>9</w:t>
            </w:r>
          </w:p>
        </w:tc>
      </w:tr>
      <w:tr w:rsidR="001A6007" w:rsidRPr="001A6007" w:rsidTr="00AC7D9A">
        <w:trPr>
          <w:trHeight w:val="568"/>
        </w:trPr>
        <w:tc>
          <w:tcPr>
            <w:tcW w:w="648" w:type="dxa"/>
            <w:vAlign w:val="center"/>
          </w:tcPr>
          <w:p w:rsidR="001A6007" w:rsidRPr="001A6007" w:rsidRDefault="001A6007" w:rsidP="00AC7D9A">
            <w:pPr>
              <w:jc w:val="center"/>
              <w:rPr>
                <w:rFonts w:eastAsia="Calibri"/>
                <w:sz w:val="28"/>
                <w:szCs w:val="28"/>
              </w:rPr>
            </w:pPr>
            <w:r w:rsidRPr="001A6007">
              <w:rPr>
                <w:rFonts w:eastAsia="Calibri"/>
                <w:sz w:val="28"/>
                <w:szCs w:val="28"/>
              </w:rPr>
              <w:t>5</w:t>
            </w:r>
          </w:p>
        </w:tc>
        <w:tc>
          <w:tcPr>
            <w:tcW w:w="5981" w:type="dxa"/>
            <w:vAlign w:val="center"/>
          </w:tcPr>
          <w:p w:rsidR="001A6007" w:rsidRPr="001A6007" w:rsidRDefault="001A6007" w:rsidP="00AC7D9A">
            <w:pPr>
              <w:snapToGrid w:val="0"/>
              <w:rPr>
                <w:rFonts w:eastAsia="Calibri"/>
                <w:sz w:val="28"/>
                <w:szCs w:val="28"/>
              </w:rPr>
            </w:pPr>
            <w:r w:rsidRPr="001A6007">
              <w:rPr>
                <w:rFonts w:eastAsia="Calibri"/>
                <w:sz w:val="28"/>
                <w:szCs w:val="28"/>
              </w:rPr>
              <w:t xml:space="preserve">Карта транспортной инфраструктуры  </w:t>
            </w:r>
          </w:p>
        </w:tc>
        <w:tc>
          <w:tcPr>
            <w:tcW w:w="1701" w:type="dxa"/>
            <w:vAlign w:val="center"/>
          </w:tcPr>
          <w:p w:rsidR="001A6007" w:rsidRPr="001A6007" w:rsidRDefault="001A6007" w:rsidP="00AC7D9A">
            <w:pPr>
              <w:jc w:val="center"/>
              <w:rPr>
                <w:rFonts w:eastAsia="Calibri"/>
                <w:sz w:val="28"/>
                <w:szCs w:val="28"/>
              </w:rPr>
            </w:pPr>
            <w:r w:rsidRPr="001A6007">
              <w:rPr>
                <w:rFonts w:eastAsia="Calibri"/>
                <w:sz w:val="28"/>
                <w:szCs w:val="28"/>
              </w:rPr>
              <w:t>1:25 000</w:t>
            </w:r>
          </w:p>
        </w:tc>
        <w:tc>
          <w:tcPr>
            <w:tcW w:w="1417" w:type="dxa"/>
            <w:vAlign w:val="center"/>
          </w:tcPr>
          <w:p w:rsidR="001A6007" w:rsidRPr="001A6007" w:rsidRDefault="001A6007" w:rsidP="00AC7D9A">
            <w:pPr>
              <w:jc w:val="center"/>
              <w:rPr>
                <w:rFonts w:eastAsia="Calibri"/>
                <w:sz w:val="28"/>
                <w:szCs w:val="28"/>
                <w:lang w:val="en-US"/>
              </w:rPr>
            </w:pPr>
            <w:r w:rsidRPr="001A6007">
              <w:rPr>
                <w:rFonts w:eastAsia="Calibri"/>
                <w:sz w:val="28"/>
                <w:szCs w:val="28"/>
              </w:rPr>
              <w:t>МО-</w:t>
            </w:r>
            <w:r w:rsidRPr="001A6007">
              <w:rPr>
                <w:sz w:val="28"/>
                <w:szCs w:val="28"/>
              </w:rPr>
              <w:t>10</w:t>
            </w:r>
          </w:p>
        </w:tc>
      </w:tr>
      <w:tr w:rsidR="001A6007" w:rsidRPr="001A6007" w:rsidTr="00AC7D9A">
        <w:trPr>
          <w:trHeight w:val="568"/>
        </w:trPr>
        <w:tc>
          <w:tcPr>
            <w:tcW w:w="648" w:type="dxa"/>
            <w:vAlign w:val="center"/>
          </w:tcPr>
          <w:p w:rsidR="001A6007" w:rsidRPr="001A6007" w:rsidRDefault="001A6007" w:rsidP="00AC7D9A">
            <w:pPr>
              <w:jc w:val="center"/>
              <w:rPr>
                <w:sz w:val="28"/>
                <w:szCs w:val="28"/>
              </w:rPr>
            </w:pPr>
            <w:r w:rsidRPr="001A6007">
              <w:rPr>
                <w:sz w:val="28"/>
                <w:szCs w:val="28"/>
              </w:rPr>
              <w:t>6</w:t>
            </w:r>
          </w:p>
        </w:tc>
        <w:tc>
          <w:tcPr>
            <w:tcW w:w="5981" w:type="dxa"/>
            <w:vAlign w:val="center"/>
          </w:tcPr>
          <w:p w:rsidR="001A6007" w:rsidRPr="001A6007" w:rsidRDefault="001A6007" w:rsidP="00AC7D9A">
            <w:pPr>
              <w:snapToGrid w:val="0"/>
              <w:rPr>
                <w:rFonts w:eastAsia="Calibri"/>
                <w:sz w:val="28"/>
                <w:szCs w:val="28"/>
              </w:rPr>
            </w:pPr>
            <w:r w:rsidRPr="001A6007">
              <w:rPr>
                <w:rFonts w:eastAsia="Calibri"/>
                <w:sz w:val="28"/>
                <w:szCs w:val="28"/>
              </w:rPr>
              <w:t xml:space="preserve">Карта </w:t>
            </w:r>
            <w:r w:rsidRPr="001A6007">
              <w:rPr>
                <w:sz w:val="28"/>
                <w:szCs w:val="28"/>
              </w:rPr>
              <w:t>инженерной</w:t>
            </w:r>
            <w:r w:rsidRPr="001A6007">
              <w:rPr>
                <w:rFonts w:eastAsia="Calibri"/>
                <w:sz w:val="28"/>
                <w:szCs w:val="28"/>
              </w:rPr>
              <w:t xml:space="preserve"> инфраструктуры  </w:t>
            </w:r>
          </w:p>
        </w:tc>
        <w:tc>
          <w:tcPr>
            <w:tcW w:w="1701" w:type="dxa"/>
            <w:vAlign w:val="center"/>
          </w:tcPr>
          <w:p w:rsidR="001A6007" w:rsidRPr="001A6007" w:rsidRDefault="001A6007" w:rsidP="00AC7D9A">
            <w:pPr>
              <w:jc w:val="center"/>
              <w:rPr>
                <w:rFonts w:eastAsia="Calibri"/>
                <w:sz w:val="28"/>
                <w:szCs w:val="28"/>
              </w:rPr>
            </w:pPr>
            <w:r w:rsidRPr="001A6007">
              <w:rPr>
                <w:rFonts w:eastAsia="Calibri"/>
                <w:sz w:val="28"/>
                <w:szCs w:val="28"/>
              </w:rPr>
              <w:t>1:25 000</w:t>
            </w:r>
          </w:p>
        </w:tc>
        <w:tc>
          <w:tcPr>
            <w:tcW w:w="1417" w:type="dxa"/>
            <w:vAlign w:val="center"/>
          </w:tcPr>
          <w:p w:rsidR="001A6007" w:rsidRPr="001A6007" w:rsidRDefault="001A6007" w:rsidP="00AC7D9A">
            <w:pPr>
              <w:jc w:val="center"/>
              <w:rPr>
                <w:rFonts w:eastAsia="Calibri"/>
                <w:sz w:val="28"/>
                <w:szCs w:val="28"/>
                <w:lang w:val="en-US"/>
              </w:rPr>
            </w:pPr>
            <w:r w:rsidRPr="001A6007">
              <w:rPr>
                <w:rFonts w:eastAsia="Calibri"/>
                <w:sz w:val="28"/>
                <w:szCs w:val="28"/>
              </w:rPr>
              <w:t>МО-</w:t>
            </w:r>
            <w:r w:rsidRPr="001A6007">
              <w:rPr>
                <w:sz w:val="28"/>
                <w:szCs w:val="28"/>
              </w:rPr>
              <w:t>11</w:t>
            </w:r>
          </w:p>
        </w:tc>
      </w:tr>
      <w:tr w:rsidR="008150F3" w:rsidRPr="001A6007" w:rsidTr="00AC7D9A">
        <w:trPr>
          <w:trHeight w:val="568"/>
        </w:trPr>
        <w:tc>
          <w:tcPr>
            <w:tcW w:w="648" w:type="dxa"/>
            <w:vAlign w:val="center"/>
          </w:tcPr>
          <w:p w:rsidR="008150F3" w:rsidRPr="001A6007" w:rsidRDefault="008150F3" w:rsidP="008150F3">
            <w:pPr>
              <w:jc w:val="center"/>
              <w:rPr>
                <w:sz w:val="28"/>
                <w:szCs w:val="28"/>
              </w:rPr>
            </w:pPr>
            <w:r>
              <w:rPr>
                <w:sz w:val="28"/>
                <w:szCs w:val="28"/>
              </w:rPr>
              <w:t>7</w:t>
            </w:r>
          </w:p>
        </w:tc>
        <w:tc>
          <w:tcPr>
            <w:tcW w:w="5981" w:type="dxa"/>
            <w:vAlign w:val="center"/>
          </w:tcPr>
          <w:p w:rsidR="008150F3" w:rsidRPr="001A6007" w:rsidRDefault="008150F3" w:rsidP="008150F3">
            <w:pPr>
              <w:snapToGrid w:val="0"/>
              <w:rPr>
                <w:rFonts w:eastAsia="Calibri"/>
                <w:sz w:val="28"/>
                <w:szCs w:val="28"/>
              </w:rPr>
            </w:pPr>
            <w:r>
              <w:rPr>
                <w:rFonts w:eastAsia="Calibri"/>
                <w:sz w:val="28"/>
                <w:szCs w:val="28"/>
              </w:rPr>
              <w:t>Карта границ лесничеств и лесопарков</w:t>
            </w:r>
          </w:p>
        </w:tc>
        <w:tc>
          <w:tcPr>
            <w:tcW w:w="1701" w:type="dxa"/>
            <w:vAlign w:val="center"/>
          </w:tcPr>
          <w:p w:rsidR="008150F3" w:rsidRPr="001A6007" w:rsidRDefault="008150F3" w:rsidP="008150F3">
            <w:pPr>
              <w:jc w:val="center"/>
              <w:rPr>
                <w:rFonts w:eastAsia="Calibri"/>
                <w:sz w:val="28"/>
                <w:szCs w:val="28"/>
              </w:rPr>
            </w:pPr>
            <w:r w:rsidRPr="001A6007">
              <w:rPr>
                <w:rFonts w:eastAsia="Calibri"/>
                <w:sz w:val="28"/>
                <w:szCs w:val="28"/>
              </w:rPr>
              <w:t>1:25 000</w:t>
            </w:r>
          </w:p>
        </w:tc>
        <w:tc>
          <w:tcPr>
            <w:tcW w:w="1417" w:type="dxa"/>
            <w:vAlign w:val="center"/>
          </w:tcPr>
          <w:p w:rsidR="008150F3" w:rsidRPr="001A6007" w:rsidRDefault="008150F3" w:rsidP="008150F3">
            <w:pPr>
              <w:jc w:val="center"/>
              <w:rPr>
                <w:rFonts w:eastAsia="Calibri"/>
                <w:sz w:val="28"/>
                <w:szCs w:val="28"/>
                <w:lang w:val="en-US"/>
              </w:rPr>
            </w:pPr>
            <w:r w:rsidRPr="001A6007">
              <w:rPr>
                <w:rFonts w:eastAsia="Calibri"/>
                <w:sz w:val="28"/>
                <w:szCs w:val="28"/>
              </w:rPr>
              <w:t>МО-</w:t>
            </w:r>
            <w:r w:rsidRPr="001A6007">
              <w:rPr>
                <w:sz w:val="28"/>
                <w:szCs w:val="28"/>
              </w:rPr>
              <w:t>1</w:t>
            </w:r>
            <w:r>
              <w:rPr>
                <w:sz w:val="28"/>
                <w:szCs w:val="28"/>
              </w:rPr>
              <w:t>2</w:t>
            </w:r>
          </w:p>
        </w:tc>
      </w:tr>
      <w:tr w:rsidR="008150F3" w:rsidRPr="001A6007" w:rsidTr="00AC7D9A">
        <w:trPr>
          <w:trHeight w:val="568"/>
        </w:trPr>
        <w:tc>
          <w:tcPr>
            <w:tcW w:w="648" w:type="dxa"/>
            <w:vAlign w:val="center"/>
          </w:tcPr>
          <w:p w:rsidR="008150F3" w:rsidRPr="001A6007" w:rsidRDefault="008150F3" w:rsidP="008150F3">
            <w:pPr>
              <w:jc w:val="center"/>
              <w:rPr>
                <w:sz w:val="28"/>
                <w:szCs w:val="28"/>
              </w:rPr>
            </w:pPr>
            <w:r>
              <w:rPr>
                <w:sz w:val="28"/>
                <w:szCs w:val="28"/>
              </w:rPr>
              <w:t>8</w:t>
            </w:r>
          </w:p>
        </w:tc>
        <w:tc>
          <w:tcPr>
            <w:tcW w:w="5981" w:type="dxa"/>
            <w:vAlign w:val="center"/>
          </w:tcPr>
          <w:p w:rsidR="008150F3" w:rsidRPr="001A6007" w:rsidRDefault="008150F3" w:rsidP="008150F3">
            <w:pPr>
              <w:snapToGrid w:val="0"/>
              <w:rPr>
                <w:rFonts w:eastAsia="Calibri"/>
                <w:sz w:val="28"/>
                <w:szCs w:val="28"/>
              </w:rPr>
            </w:pPr>
            <w:r>
              <w:rPr>
                <w:sz w:val="28"/>
                <w:szCs w:val="28"/>
              </w:rPr>
              <w:t xml:space="preserve">Карта </w:t>
            </w:r>
            <w:r w:rsidRPr="001A6007">
              <w:rPr>
                <w:rFonts w:eastAsia="Calibri"/>
                <w:sz w:val="28"/>
                <w:szCs w:val="28"/>
              </w:rPr>
              <w:t>территорий, подверженных риску возникновения чрезвычайных ситуаций природного и техногенного характера</w:t>
            </w:r>
          </w:p>
        </w:tc>
        <w:tc>
          <w:tcPr>
            <w:tcW w:w="1701" w:type="dxa"/>
            <w:vAlign w:val="center"/>
          </w:tcPr>
          <w:p w:rsidR="008150F3" w:rsidRPr="001A6007" w:rsidRDefault="008150F3" w:rsidP="008150F3">
            <w:pPr>
              <w:jc w:val="center"/>
              <w:rPr>
                <w:rFonts w:eastAsia="Calibri"/>
                <w:sz w:val="28"/>
                <w:szCs w:val="28"/>
              </w:rPr>
            </w:pPr>
            <w:r w:rsidRPr="001A6007">
              <w:rPr>
                <w:rFonts w:eastAsia="Calibri"/>
                <w:sz w:val="28"/>
                <w:szCs w:val="28"/>
              </w:rPr>
              <w:t>1:25 000</w:t>
            </w:r>
          </w:p>
        </w:tc>
        <w:tc>
          <w:tcPr>
            <w:tcW w:w="1417" w:type="dxa"/>
            <w:vAlign w:val="center"/>
          </w:tcPr>
          <w:p w:rsidR="008150F3" w:rsidRPr="001A6007" w:rsidRDefault="008150F3" w:rsidP="008150F3">
            <w:pPr>
              <w:jc w:val="center"/>
              <w:rPr>
                <w:rFonts w:eastAsia="Calibri"/>
                <w:sz w:val="28"/>
                <w:szCs w:val="28"/>
                <w:lang w:val="en-US"/>
              </w:rPr>
            </w:pPr>
            <w:r w:rsidRPr="001A6007">
              <w:rPr>
                <w:rFonts w:eastAsia="Calibri"/>
                <w:sz w:val="28"/>
                <w:szCs w:val="28"/>
              </w:rPr>
              <w:t>МО-</w:t>
            </w:r>
            <w:r w:rsidRPr="001A6007">
              <w:rPr>
                <w:sz w:val="28"/>
                <w:szCs w:val="28"/>
              </w:rPr>
              <w:t>1</w:t>
            </w:r>
            <w:r>
              <w:rPr>
                <w:sz w:val="28"/>
                <w:szCs w:val="28"/>
              </w:rPr>
              <w:t>3</w:t>
            </w:r>
          </w:p>
        </w:tc>
      </w:tr>
    </w:tbl>
    <w:p w:rsidR="001A6007" w:rsidRPr="001A6007" w:rsidRDefault="001A6007" w:rsidP="00440EC4">
      <w:pPr>
        <w:rPr>
          <w:sz w:val="28"/>
          <w:szCs w:val="28"/>
        </w:rPr>
      </w:pPr>
    </w:p>
    <w:p w:rsidR="000D242B" w:rsidRPr="00FE590C" w:rsidRDefault="00B32B88" w:rsidP="000D242B">
      <w:pPr>
        <w:jc w:val="center"/>
        <w:rPr>
          <w:b/>
          <w:spacing w:val="-4"/>
          <w:sz w:val="28"/>
          <w:szCs w:val="28"/>
        </w:rPr>
      </w:pPr>
      <w:r w:rsidRPr="001A6007">
        <w:rPr>
          <w:b/>
          <w:spacing w:val="-4"/>
          <w:sz w:val="28"/>
          <w:szCs w:val="28"/>
        </w:rPr>
        <w:br w:type="page"/>
      </w:r>
      <w:bookmarkStart w:id="2" w:name="_Toc262656919"/>
      <w:bookmarkStart w:id="3" w:name="_Toc262662258"/>
      <w:bookmarkStart w:id="4" w:name="_Toc262829505"/>
      <w:bookmarkStart w:id="5" w:name="_Toc262921150"/>
      <w:bookmarkStart w:id="6" w:name="_Toc262921774"/>
      <w:bookmarkStart w:id="7" w:name="_Toc263003046"/>
      <w:r w:rsidR="007407BB" w:rsidRPr="00FE590C">
        <w:rPr>
          <w:b/>
          <w:spacing w:val="-4"/>
          <w:sz w:val="28"/>
          <w:szCs w:val="28"/>
        </w:rPr>
        <w:lastRenderedPageBreak/>
        <w:t>СОДЕРЖАНИЕ</w:t>
      </w:r>
      <w:bookmarkStart w:id="8" w:name="_Toc263003047"/>
      <w:bookmarkEnd w:id="2"/>
      <w:bookmarkEnd w:id="3"/>
      <w:bookmarkEnd w:id="4"/>
      <w:bookmarkEnd w:id="5"/>
      <w:bookmarkEnd w:id="6"/>
      <w:bookmarkEnd w:id="7"/>
    </w:p>
    <w:p w:rsidR="000D242B" w:rsidRPr="00FE590C" w:rsidRDefault="000D242B" w:rsidP="000D242B">
      <w:pPr>
        <w:rPr>
          <w:b/>
          <w:spacing w:val="-4"/>
          <w:sz w:val="28"/>
          <w:szCs w:val="28"/>
        </w:rPr>
      </w:pPr>
    </w:p>
    <w:p w:rsidR="007B62D1" w:rsidRPr="00FE590C" w:rsidRDefault="00DE55C9">
      <w:pPr>
        <w:pStyle w:val="11"/>
        <w:tabs>
          <w:tab w:val="right" w:leader="dot" w:pos="9628"/>
        </w:tabs>
        <w:rPr>
          <w:rFonts w:ascii="Times New Roman" w:hAnsi="Times New Roman"/>
          <w:b w:val="0"/>
          <w:bCs w:val="0"/>
          <w:caps w:val="0"/>
          <w:noProof/>
          <w:sz w:val="22"/>
          <w:szCs w:val="22"/>
        </w:rPr>
      </w:pPr>
      <w:r w:rsidRPr="00DE55C9">
        <w:rPr>
          <w:rFonts w:ascii="Times New Roman" w:hAnsi="Times New Roman"/>
          <w:b w:val="0"/>
          <w:spacing w:val="-4"/>
          <w:sz w:val="28"/>
          <w:szCs w:val="28"/>
        </w:rPr>
        <w:fldChar w:fldCharType="begin"/>
      </w:r>
      <w:r w:rsidR="000D242B" w:rsidRPr="00FE590C">
        <w:rPr>
          <w:rFonts w:ascii="Times New Roman" w:hAnsi="Times New Roman"/>
          <w:b w:val="0"/>
          <w:spacing w:val="-4"/>
          <w:sz w:val="28"/>
          <w:szCs w:val="28"/>
        </w:rPr>
        <w:instrText xml:space="preserve"> TOC \o "1-3" \h \z \u </w:instrText>
      </w:r>
      <w:r w:rsidRPr="00DE55C9">
        <w:rPr>
          <w:rFonts w:ascii="Times New Roman" w:hAnsi="Times New Roman"/>
          <w:b w:val="0"/>
          <w:spacing w:val="-4"/>
          <w:sz w:val="28"/>
          <w:szCs w:val="28"/>
        </w:rPr>
        <w:fldChar w:fldCharType="separate"/>
      </w:r>
      <w:hyperlink w:anchor="_Toc324432553" w:history="1">
        <w:r w:rsidR="007B62D1" w:rsidRPr="00FE590C">
          <w:rPr>
            <w:rStyle w:val="aff3"/>
            <w:rFonts w:ascii="Times New Roman" w:hAnsi="Times New Roman"/>
            <w:noProof/>
          </w:rPr>
          <w:t>Введение</w:t>
        </w:r>
        <w:r w:rsidR="007B62D1" w:rsidRPr="00FE590C">
          <w:rPr>
            <w:rFonts w:ascii="Times New Roman" w:hAnsi="Times New Roman"/>
            <w:noProof/>
            <w:webHidden/>
          </w:rPr>
          <w:tab/>
        </w:r>
        <w:r w:rsidRPr="00FE590C">
          <w:rPr>
            <w:rFonts w:ascii="Times New Roman" w:hAnsi="Times New Roman"/>
            <w:noProof/>
            <w:webHidden/>
          </w:rPr>
          <w:fldChar w:fldCharType="begin"/>
        </w:r>
        <w:r w:rsidR="007B62D1" w:rsidRPr="00FE590C">
          <w:rPr>
            <w:rFonts w:ascii="Times New Roman" w:hAnsi="Times New Roman"/>
            <w:noProof/>
            <w:webHidden/>
          </w:rPr>
          <w:instrText xml:space="preserve"> PAGEREF _Toc324432553 \h </w:instrText>
        </w:r>
        <w:r w:rsidRPr="00FE590C">
          <w:rPr>
            <w:rFonts w:ascii="Times New Roman" w:hAnsi="Times New Roman"/>
            <w:noProof/>
            <w:webHidden/>
          </w:rPr>
        </w:r>
        <w:r w:rsidRPr="00FE590C">
          <w:rPr>
            <w:rFonts w:ascii="Times New Roman" w:hAnsi="Times New Roman"/>
            <w:noProof/>
            <w:webHidden/>
          </w:rPr>
          <w:fldChar w:fldCharType="separate"/>
        </w:r>
        <w:r w:rsidR="001F606E">
          <w:rPr>
            <w:rFonts w:ascii="Times New Roman" w:hAnsi="Times New Roman"/>
            <w:noProof/>
            <w:webHidden/>
          </w:rPr>
          <w:t>2</w:t>
        </w:r>
        <w:r w:rsidRPr="00FE590C">
          <w:rPr>
            <w:rFonts w:ascii="Times New Roman" w:hAnsi="Times New Roman"/>
            <w:noProof/>
            <w:webHidden/>
          </w:rPr>
          <w:fldChar w:fldCharType="end"/>
        </w:r>
      </w:hyperlink>
    </w:p>
    <w:p w:rsidR="007B62D1" w:rsidRPr="00FE590C" w:rsidRDefault="00DE55C9">
      <w:pPr>
        <w:pStyle w:val="11"/>
        <w:tabs>
          <w:tab w:val="right" w:leader="dot" w:pos="9628"/>
        </w:tabs>
        <w:rPr>
          <w:rFonts w:ascii="Times New Roman" w:hAnsi="Times New Roman"/>
          <w:b w:val="0"/>
          <w:bCs w:val="0"/>
          <w:caps w:val="0"/>
          <w:noProof/>
          <w:sz w:val="22"/>
          <w:szCs w:val="22"/>
        </w:rPr>
      </w:pPr>
      <w:hyperlink w:anchor="_Toc324432554" w:history="1">
        <w:r w:rsidR="007B62D1" w:rsidRPr="00FE590C">
          <w:rPr>
            <w:rStyle w:val="aff3"/>
            <w:rFonts w:ascii="Times New Roman" w:hAnsi="Times New Roman"/>
            <w:noProof/>
          </w:rPr>
          <w:t>Цели и задачи территориального планирования в генеральном плане Калужского сельского поселения Северского района Краснодарского края</w:t>
        </w:r>
        <w:r w:rsidR="007B62D1" w:rsidRPr="00FE590C">
          <w:rPr>
            <w:rFonts w:ascii="Times New Roman" w:hAnsi="Times New Roman"/>
            <w:noProof/>
            <w:webHidden/>
          </w:rPr>
          <w:tab/>
        </w:r>
        <w:r w:rsidRPr="00FE590C">
          <w:rPr>
            <w:rFonts w:ascii="Times New Roman" w:hAnsi="Times New Roman"/>
            <w:noProof/>
            <w:webHidden/>
          </w:rPr>
          <w:fldChar w:fldCharType="begin"/>
        </w:r>
        <w:r w:rsidR="007B62D1" w:rsidRPr="00FE590C">
          <w:rPr>
            <w:rFonts w:ascii="Times New Roman" w:hAnsi="Times New Roman"/>
            <w:noProof/>
            <w:webHidden/>
          </w:rPr>
          <w:instrText xml:space="preserve"> PAGEREF _Toc324432554 \h </w:instrText>
        </w:r>
        <w:r w:rsidRPr="00FE590C">
          <w:rPr>
            <w:rFonts w:ascii="Times New Roman" w:hAnsi="Times New Roman"/>
            <w:noProof/>
            <w:webHidden/>
          </w:rPr>
        </w:r>
        <w:r w:rsidRPr="00FE590C">
          <w:rPr>
            <w:rFonts w:ascii="Times New Roman" w:hAnsi="Times New Roman"/>
            <w:noProof/>
            <w:webHidden/>
          </w:rPr>
          <w:fldChar w:fldCharType="separate"/>
        </w:r>
        <w:r w:rsidR="001F606E">
          <w:rPr>
            <w:rFonts w:ascii="Times New Roman" w:hAnsi="Times New Roman"/>
            <w:noProof/>
            <w:webHidden/>
          </w:rPr>
          <w:t>2</w:t>
        </w:r>
        <w:r w:rsidRPr="00FE590C">
          <w:rPr>
            <w:rFonts w:ascii="Times New Roman" w:hAnsi="Times New Roman"/>
            <w:noProof/>
            <w:webHidden/>
          </w:rPr>
          <w:fldChar w:fldCharType="end"/>
        </w:r>
      </w:hyperlink>
    </w:p>
    <w:p w:rsidR="007B62D1" w:rsidRPr="00FE590C" w:rsidRDefault="00DE55C9">
      <w:pPr>
        <w:pStyle w:val="11"/>
        <w:tabs>
          <w:tab w:val="right" w:leader="dot" w:pos="9628"/>
        </w:tabs>
        <w:rPr>
          <w:rFonts w:ascii="Times New Roman" w:hAnsi="Times New Roman"/>
          <w:b w:val="0"/>
          <w:bCs w:val="0"/>
          <w:caps w:val="0"/>
          <w:noProof/>
          <w:sz w:val="22"/>
          <w:szCs w:val="22"/>
        </w:rPr>
      </w:pPr>
      <w:hyperlink w:anchor="_Toc324432555" w:history="1">
        <w:r w:rsidR="007B62D1" w:rsidRPr="00FE590C">
          <w:rPr>
            <w:rStyle w:val="aff3"/>
            <w:rFonts w:ascii="Times New Roman" w:hAnsi="Times New Roman"/>
            <w:noProof/>
          </w:rPr>
          <w:t>Анализ ранее выполненной градостроительной документации</w:t>
        </w:r>
        <w:r w:rsidR="007B62D1" w:rsidRPr="00FE590C">
          <w:rPr>
            <w:rFonts w:ascii="Times New Roman" w:hAnsi="Times New Roman"/>
            <w:noProof/>
            <w:webHidden/>
          </w:rPr>
          <w:tab/>
        </w:r>
        <w:r w:rsidRPr="00FE590C">
          <w:rPr>
            <w:rFonts w:ascii="Times New Roman" w:hAnsi="Times New Roman"/>
            <w:noProof/>
            <w:webHidden/>
          </w:rPr>
          <w:fldChar w:fldCharType="begin"/>
        </w:r>
        <w:r w:rsidR="007B62D1" w:rsidRPr="00FE590C">
          <w:rPr>
            <w:rFonts w:ascii="Times New Roman" w:hAnsi="Times New Roman"/>
            <w:noProof/>
            <w:webHidden/>
          </w:rPr>
          <w:instrText xml:space="preserve"> PAGEREF _Toc324432555 \h </w:instrText>
        </w:r>
        <w:r w:rsidRPr="00FE590C">
          <w:rPr>
            <w:rFonts w:ascii="Times New Roman" w:hAnsi="Times New Roman"/>
            <w:noProof/>
            <w:webHidden/>
          </w:rPr>
        </w:r>
        <w:r w:rsidRPr="00FE590C">
          <w:rPr>
            <w:rFonts w:ascii="Times New Roman" w:hAnsi="Times New Roman"/>
            <w:noProof/>
            <w:webHidden/>
          </w:rPr>
          <w:fldChar w:fldCharType="separate"/>
        </w:r>
        <w:r w:rsidR="001F606E">
          <w:rPr>
            <w:rFonts w:ascii="Times New Roman" w:hAnsi="Times New Roman"/>
            <w:noProof/>
            <w:webHidden/>
          </w:rPr>
          <w:t>2</w:t>
        </w:r>
        <w:r w:rsidRPr="00FE590C">
          <w:rPr>
            <w:rFonts w:ascii="Times New Roman" w:hAnsi="Times New Roman"/>
            <w:noProof/>
            <w:webHidden/>
          </w:rPr>
          <w:fldChar w:fldCharType="end"/>
        </w:r>
      </w:hyperlink>
    </w:p>
    <w:p w:rsidR="007B62D1" w:rsidRPr="00FE590C" w:rsidRDefault="00DE55C9">
      <w:pPr>
        <w:pStyle w:val="11"/>
        <w:tabs>
          <w:tab w:val="right" w:leader="dot" w:pos="9628"/>
        </w:tabs>
        <w:rPr>
          <w:rFonts w:ascii="Times New Roman" w:hAnsi="Times New Roman"/>
          <w:b w:val="0"/>
          <w:bCs w:val="0"/>
          <w:caps w:val="0"/>
          <w:noProof/>
          <w:sz w:val="22"/>
          <w:szCs w:val="22"/>
        </w:rPr>
      </w:pPr>
      <w:hyperlink w:anchor="_Toc324432556" w:history="1">
        <w:r w:rsidR="007B62D1" w:rsidRPr="00FE590C">
          <w:rPr>
            <w:rStyle w:val="aff3"/>
            <w:rFonts w:ascii="Times New Roman" w:hAnsi="Times New Roman"/>
            <w:noProof/>
          </w:rPr>
          <w:t>Краткая историческая справка</w:t>
        </w:r>
        <w:r w:rsidR="007B62D1" w:rsidRPr="00FE590C">
          <w:rPr>
            <w:rFonts w:ascii="Times New Roman" w:hAnsi="Times New Roman"/>
            <w:noProof/>
            <w:webHidden/>
          </w:rPr>
          <w:tab/>
        </w:r>
        <w:r w:rsidRPr="00FE590C">
          <w:rPr>
            <w:rFonts w:ascii="Times New Roman" w:hAnsi="Times New Roman"/>
            <w:noProof/>
            <w:webHidden/>
          </w:rPr>
          <w:fldChar w:fldCharType="begin"/>
        </w:r>
        <w:r w:rsidR="007B62D1" w:rsidRPr="00FE590C">
          <w:rPr>
            <w:rFonts w:ascii="Times New Roman" w:hAnsi="Times New Roman"/>
            <w:noProof/>
            <w:webHidden/>
          </w:rPr>
          <w:instrText xml:space="preserve"> PAGEREF _Toc324432556 \h </w:instrText>
        </w:r>
        <w:r w:rsidRPr="00FE590C">
          <w:rPr>
            <w:rFonts w:ascii="Times New Roman" w:hAnsi="Times New Roman"/>
            <w:noProof/>
            <w:webHidden/>
          </w:rPr>
        </w:r>
        <w:r w:rsidRPr="00FE590C">
          <w:rPr>
            <w:rFonts w:ascii="Times New Roman" w:hAnsi="Times New Roman"/>
            <w:noProof/>
            <w:webHidden/>
          </w:rPr>
          <w:fldChar w:fldCharType="separate"/>
        </w:r>
        <w:r w:rsidR="001F606E">
          <w:rPr>
            <w:rFonts w:ascii="Times New Roman" w:hAnsi="Times New Roman"/>
            <w:noProof/>
            <w:webHidden/>
          </w:rPr>
          <w:t>2</w:t>
        </w:r>
        <w:r w:rsidRPr="00FE590C">
          <w:rPr>
            <w:rFonts w:ascii="Times New Roman" w:hAnsi="Times New Roman"/>
            <w:noProof/>
            <w:webHidden/>
          </w:rPr>
          <w:fldChar w:fldCharType="end"/>
        </w:r>
      </w:hyperlink>
    </w:p>
    <w:p w:rsidR="007B62D1" w:rsidRPr="00FE590C" w:rsidRDefault="00DE55C9">
      <w:pPr>
        <w:pStyle w:val="11"/>
        <w:tabs>
          <w:tab w:val="right" w:leader="dot" w:pos="9628"/>
        </w:tabs>
        <w:rPr>
          <w:rFonts w:ascii="Times New Roman" w:hAnsi="Times New Roman"/>
          <w:b w:val="0"/>
          <w:bCs w:val="0"/>
          <w:caps w:val="0"/>
          <w:noProof/>
          <w:sz w:val="22"/>
          <w:szCs w:val="22"/>
        </w:rPr>
      </w:pPr>
      <w:hyperlink w:anchor="_Toc324432557" w:history="1">
        <w:r w:rsidR="007B62D1" w:rsidRPr="00FE590C">
          <w:rPr>
            <w:rStyle w:val="aff3"/>
            <w:rFonts w:ascii="Times New Roman" w:hAnsi="Times New Roman"/>
            <w:noProof/>
          </w:rPr>
          <w:t xml:space="preserve">Раздел  </w:t>
        </w:r>
        <w:r w:rsidR="007B62D1" w:rsidRPr="00FE590C">
          <w:rPr>
            <w:rStyle w:val="aff3"/>
            <w:rFonts w:ascii="Times New Roman" w:hAnsi="Times New Roman"/>
            <w:noProof/>
            <w:lang w:val="en-US"/>
          </w:rPr>
          <w:t>I</w:t>
        </w:r>
        <w:r w:rsidR="007B62D1" w:rsidRPr="00FE590C">
          <w:rPr>
            <w:rStyle w:val="aff3"/>
            <w:rFonts w:ascii="Times New Roman" w:hAnsi="Times New Roman"/>
            <w:noProof/>
          </w:rPr>
          <w:t>. Анализ состояния, проблем и направлений комплексного развития территории, включая перечень основных факторов риска возникновения чрезвычайных ситуаций природного и техногенного характера</w:t>
        </w:r>
        <w:r w:rsidR="007B62D1" w:rsidRPr="00FE590C">
          <w:rPr>
            <w:rFonts w:ascii="Times New Roman" w:hAnsi="Times New Roman"/>
            <w:noProof/>
            <w:webHidden/>
          </w:rPr>
          <w:tab/>
        </w:r>
        <w:r w:rsidRPr="00FE590C">
          <w:rPr>
            <w:rFonts w:ascii="Times New Roman" w:hAnsi="Times New Roman"/>
            <w:noProof/>
            <w:webHidden/>
          </w:rPr>
          <w:fldChar w:fldCharType="begin"/>
        </w:r>
        <w:r w:rsidR="007B62D1" w:rsidRPr="00FE590C">
          <w:rPr>
            <w:rFonts w:ascii="Times New Roman" w:hAnsi="Times New Roman"/>
            <w:noProof/>
            <w:webHidden/>
          </w:rPr>
          <w:instrText xml:space="preserve"> PAGEREF _Toc324432557 \h </w:instrText>
        </w:r>
        <w:r w:rsidRPr="00FE590C">
          <w:rPr>
            <w:rFonts w:ascii="Times New Roman" w:hAnsi="Times New Roman"/>
            <w:noProof/>
            <w:webHidden/>
          </w:rPr>
        </w:r>
        <w:r w:rsidRPr="00FE590C">
          <w:rPr>
            <w:rFonts w:ascii="Times New Roman" w:hAnsi="Times New Roman"/>
            <w:noProof/>
            <w:webHidden/>
          </w:rPr>
          <w:fldChar w:fldCharType="separate"/>
        </w:r>
        <w:r w:rsidR="001F606E">
          <w:rPr>
            <w:rFonts w:ascii="Times New Roman" w:hAnsi="Times New Roman"/>
            <w:noProof/>
            <w:webHidden/>
          </w:rPr>
          <w:t>2</w:t>
        </w:r>
        <w:r w:rsidRPr="00FE590C">
          <w:rPr>
            <w:rFonts w:ascii="Times New Roman" w:hAnsi="Times New Roman"/>
            <w:noProof/>
            <w:webHidden/>
          </w:rPr>
          <w:fldChar w:fldCharType="end"/>
        </w:r>
      </w:hyperlink>
    </w:p>
    <w:p w:rsidR="007B62D1" w:rsidRPr="00FE590C" w:rsidRDefault="00DE55C9">
      <w:pPr>
        <w:pStyle w:val="11"/>
        <w:tabs>
          <w:tab w:val="left" w:pos="567"/>
          <w:tab w:val="right" w:leader="dot" w:pos="9628"/>
        </w:tabs>
        <w:rPr>
          <w:rStyle w:val="aff3"/>
          <w:rFonts w:ascii="Times New Roman" w:hAnsi="Times New Roman"/>
          <w:noProof/>
        </w:rPr>
      </w:pPr>
      <w:hyperlink w:anchor="_Toc324432558" w:history="1">
        <w:r w:rsidR="007B62D1" w:rsidRPr="00FE590C">
          <w:rPr>
            <w:rStyle w:val="aff3"/>
            <w:rFonts w:ascii="Times New Roman" w:hAnsi="Times New Roman"/>
            <w:noProof/>
          </w:rPr>
          <w:t>1.</w:t>
        </w:r>
        <w:r w:rsidR="007B62D1" w:rsidRPr="00FE590C">
          <w:rPr>
            <w:rStyle w:val="aff3"/>
            <w:rFonts w:ascii="Times New Roman" w:hAnsi="Times New Roman"/>
            <w:noProof/>
          </w:rPr>
          <w:tab/>
          <w:t>Современная характеристика территории Калужского сельского поселения</w:t>
        </w:r>
        <w:r w:rsidR="007B62D1" w:rsidRPr="00FE590C">
          <w:rPr>
            <w:rStyle w:val="aff3"/>
            <w:rFonts w:ascii="Times New Roman" w:hAnsi="Times New Roman"/>
            <w:noProof/>
            <w:webHidden/>
          </w:rPr>
          <w:tab/>
        </w:r>
        <w:r w:rsidRPr="00FE590C">
          <w:rPr>
            <w:rStyle w:val="aff3"/>
            <w:rFonts w:ascii="Times New Roman" w:hAnsi="Times New Roman"/>
            <w:noProof/>
            <w:webHidden/>
          </w:rPr>
          <w:fldChar w:fldCharType="begin"/>
        </w:r>
        <w:r w:rsidR="007B62D1" w:rsidRPr="00FE590C">
          <w:rPr>
            <w:rStyle w:val="aff3"/>
            <w:rFonts w:ascii="Times New Roman" w:hAnsi="Times New Roman"/>
            <w:noProof/>
            <w:webHidden/>
          </w:rPr>
          <w:instrText xml:space="preserve"> PAGEREF _Toc324432558 \h </w:instrText>
        </w:r>
        <w:r w:rsidRPr="00FE590C">
          <w:rPr>
            <w:rStyle w:val="aff3"/>
            <w:rFonts w:ascii="Times New Roman" w:hAnsi="Times New Roman"/>
            <w:noProof/>
            <w:webHidden/>
          </w:rPr>
        </w:r>
        <w:r w:rsidRPr="00FE590C">
          <w:rPr>
            <w:rStyle w:val="aff3"/>
            <w:rFonts w:ascii="Times New Roman" w:hAnsi="Times New Roman"/>
            <w:noProof/>
            <w:webHidden/>
          </w:rPr>
          <w:fldChar w:fldCharType="separate"/>
        </w:r>
        <w:r w:rsidR="001F606E">
          <w:rPr>
            <w:rStyle w:val="aff3"/>
            <w:rFonts w:ascii="Times New Roman" w:hAnsi="Times New Roman"/>
            <w:noProof/>
            <w:webHidden/>
          </w:rPr>
          <w:t>2</w:t>
        </w:r>
        <w:r w:rsidRPr="00FE590C">
          <w:rPr>
            <w:rStyle w:val="aff3"/>
            <w:rFonts w:ascii="Times New Roman" w:hAnsi="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559" w:history="1">
        <w:r w:rsidR="007B62D1" w:rsidRPr="00FE590C">
          <w:rPr>
            <w:rStyle w:val="aff3"/>
            <w:rFonts w:ascii="Times New Roman" w:hAnsi="Times New Roman" w:cs="Times New Roman"/>
            <w:noProof/>
          </w:rPr>
          <w:t>1.1. Местоположение и территориально-планировочная организация</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_Toc324432559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560" w:history="1">
        <w:r w:rsidR="007B62D1" w:rsidRPr="00FE590C">
          <w:rPr>
            <w:rStyle w:val="aff3"/>
            <w:rFonts w:ascii="Times New Roman" w:hAnsi="Times New Roman" w:cs="Times New Roman"/>
            <w:noProof/>
          </w:rPr>
          <w:t>1.2. Социально-экономическое положение Калужского сельского поселения.</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_Toc324432560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561" w:history="1">
        <w:r w:rsidR="007B62D1" w:rsidRPr="00FE590C">
          <w:rPr>
            <w:rStyle w:val="aff3"/>
            <w:rFonts w:ascii="Times New Roman" w:hAnsi="Times New Roman" w:cs="Times New Roman"/>
            <w:noProof/>
          </w:rPr>
          <w:t>1.3.  Характеристика инфраструктуры поселения</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_Toc324432561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11"/>
        <w:tabs>
          <w:tab w:val="left" w:pos="567"/>
          <w:tab w:val="right" w:leader="dot" w:pos="9628"/>
        </w:tabs>
        <w:rPr>
          <w:rFonts w:ascii="Times New Roman" w:hAnsi="Times New Roman"/>
          <w:b w:val="0"/>
          <w:bCs w:val="0"/>
          <w:caps w:val="0"/>
          <w:noProof/>
          <w:sz w:val="22"/>
          <w:szCs w:val="22"/>
        </w:rPr>
      </w:pPr>
      <w:hyperlink w:anchor="_Toc324432562" w:history="1">
        <w:r w:rsidR="007B62D1" w:rsidRPr="00FE590C">
          <w:rPr>
            <w:rStyle w:val="aff3"/>
            <w:rFonts w:ascii="Times New Roman" w:hAnsi="Times New Roman"/>
            <w:noProof/>
          </w:rPr>
          <w:t>2.</w:t>
        </w:r>
        <w:r w:rsidR="007B62D1" w:rsidRPr="00FE590C">
          <w:rPr>
            <w:rFonts w:ascii="Times New Roman" w:hAnsi="Times New Roman"/>
            <w:b w:val="0"/>
            <w:bCs w:val="0"/>
            <w:caps w:val="0"/>
            <w:noProof/>
            <w:sz w:val="22"/>
            <w:szCs w:val="22"/>
          </w:rPr>
          <w:tab/>
        </w:r>
        <w:r w:rsidR="007B62D1" w:rsidRPr="00FE590C">
          <w:rPr>
            <w:rStyle w:val="aff3"/>
            <w:rFonts w:ascii="Times New Roman" w:hAnsi="Times New Roman"/>
            <w:noProof/>
          </w:rPr>
          <w:t>Характеристика природных условий</w:t>
        </w:r>
        <w:r w:rsidR="007B62D1" w:rsidRPr="00FE590C">
          <w:rPr>
            <w:rFonts w:ascii="Times New Roman" w:hAnsi="Times New Roman"/>
            <w:noProof/>
            <w:webHidden/>
          </w:rPr>
          <w:tab/>
        </w:r>
        <w:r w:rsidRPr="00FE590C">
          <w:rPr>
            <w:rFonts w:ascii="Times New Roman" w:hAnsi="Times New Roman"/>
            <w:noProof/>
            <w:webHidden/>
          </w:rPr>
          <w:fldChar w:fldCharType="begin"/>
        </w:r>
        <w:r w:rsidR="007B62D1" w:rsidRPr="00FE590C">
          <w:rPr>
            <w:rFonts w:ascii="Times New Roman" w:hAnsi="Times New Roman"/>
            <w:noProof/>
            <w:webHidden/>
          </w:rPr>
          <w:instrText xml:space="preserve"> PAGEREF _Toc324432562 \h </w:instrText>
        </w:r>
        <w:r w:rsidRPr="00FE590C">
          <w:rPr>
            <w:rFonts w:ascii="Times New Roman" w:hAnsi="Times New Roman"/>
            <w:noProof/>
            <w:webHidden/>
          </w:rPr>
        </w:r>
        <w:r w:rsidRPr="00FE590C">
          <w:rPr>
            <w:rFonts w:ascii="Times New Roman" w:hAnsi="Times New Roman"/>
            <w:noProof/>
            <w:webHidden/>
          </w:rPr>
          <w:fldChar w:fldCharType="separate"/>
        </w:r>
        <w:r w:rsidR="001F606E">
          <w:rPr>
            <w:rFonts w:ascii="Times New Roman" w:hAnsi="Times New Roman"/>
            <w:noProof/>
            <w:webHidden/>
          </w:rPr>
          <w:t>2</w:t>
        </w:r>
        <w:r w:rsidRPr="00FE590C">
          <w:rPr>
            <w:rFonts w:ascii="Times New Roman" w:hAnsi="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563" w:history="1">
        <w:r w:rsidR="007B62D1" w:rsidRPr="00FE590C">
          <w:rPr>
            <w:rStyle w:val="aff3"/>
            <w:rFonts w:ascii="Times New Roman" w:hAnsi="Times New Roman" w:cs="Times New Roman"/>
            <w:noProof/>
          </w:rPr>
          <w:t>2.1. Климатические условия</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_Toc324432563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564" w:history="1">
        <w:r w:rsidR="007B62D1" w:rsidRPr="00FE590C">
          <w:rPr>
            <w:rStyle w:val="aff3"/>
            <w:rFonts w:ascii="Times New Roman" w:hAnsi="Times New Roman" w:cs="Times New Roman"/>
            <w:noProof/>
          </w:rPr>
          <w:t>2.2. Орография, тектонические условия и сейсмичность</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_Toc324432564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565" w:history="1">
        <w:r w:rsidR="007B62D1" w:rsidRPr="00FE590C">
          <w:rPr>
            <w:rStyle w:val="aff3"/>
            <w:rFonts w:ascii="Times New Roman" w:hAnsi="Times New Roman" w:cs="Times New Roman"/>
            <w:noProof/>
          </w:rPr>
          <w:t>2.3. Литолого-геологические условия</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_Toc324432565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566" w:history="1">
        <w:r w:rsidR="007B62D1" w:rsidRPr="00FE590C">
          <w:rPr>
            <w:rStyle w:val="aff3"/>
            <w:rFonts w:ascii="Times New Roman" w:hAnsi="Times New Roman" w:cs="Times New Roman"/>
            <w:noProof/>
          </w:rPr>
          <w:t>2.4. Гидрогеологические условия</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_Toc324432566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567" w:history="1">
        <w:r w:rsidR="007B62D1" w:rsidRPr="00FE590C">
          <w:rPr>
            <w:rStyle w:val="aff3"/>
            <w:rFonts w:ascii="Times New Roman" w:hAnsi="Times New Roman" w:cs="Times New Roman"/>
            <w:noProof/>
          </w:rPr>
          <w:t>2.5. Гидрологические условия</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_Toc324432567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568" w:history="1">
        <w:r w:rsidR="007B62D1" w:rsidRPr="00FE590C">
          <w:rPr>
            <w:rStyle w:val="aff3"/>
            <w:rFonts w:ascii="Times New Roman" w:hAnsi="Times New Roman" w:cs="Times New Roman"/>
            <w:noProof/>
          </w:rPr>
          <w:t>2.6. Характеристика      геологических процессов и инженерно-геологическое районирование</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_Toc324432568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569" w:history="1">
        <w:r w:rsidR="007B62D1" w:rsidRPr="00FE590C">
          <w:rPr>
            <w:rStyle w:val="aff3"/>
            <w:rFonts w:ascii="Times New Roman" w:hAnsi="Times New Roman" w:cs="Times New Roman"/>
            <w:noProof/>
          </w:rPr>
          <w:t>2.7.  Почвенно-растительные условия и животный мир</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_Toc324432569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570" w:history="1">
        <w:r w:rsidR="007B62D1" w:rsidRPr="00FE590C">
          <w:rPr>
            <w:rStyle w:val="aff3"/>
            <w:rFonts w:ascii="Times New Roman" w:hAnsi="Times New Roman" w:cs="Times New Roman"/>
            <w:noProof/>
          </w:rPr>
          <w:t>2.8.  Полезные ископаемые.</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_Toc324432570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11"/>
        <w:tabs>
          <w:tab w:val="right" w:leader="dot" w:pos="9628"/>
        </w:tabs>
        <w:rPr>
          <w:rFonts w:ascii="Times New Roman" w:hAnsi="Times New Roman"/>
          <w:b w:val="0"/>
          <w:bCs w:val="0"/>
          <w:caps w:val="0"/>
          <w:noProof/>
          <w:sz w:val="22"/>
          <w:szCs w:val="22"/>
        </w:rPr>
      </w:pPr>
      <w:hyperlink w:anchor="_Toc324432572" w:history="1">
        <w:r w:rsidR="007B62D1" w:rsidRPr="00FE590C">
          <w:rPr>
            <w:rStyle w:val="aff3"/>
            <w:rFonts w:ascii="Times New Roman" w:hAnsi="Times New Roman"/>
            <w:noProof/>
          </w:rPr>
          <w:t>3. Планировочные ограничения и зоны с особым режимом использования</w:t>
        </w:r>
        <w:r w:rsidR="007B62D1" w:rsidRPr="00FE590C">
          <w:rPr>
            <w:rFonts w:ascii="Times New Roman" w:hAnsi="Times New Roman"/>
            <w:noProof/>
            <w:webHidden/>
          </w:rPr>
          <w:tab/>
        </w:r>
        <w:r w:rsidRPr="00FE590C">
          <w:rPr>
            <w:rFonts w:ascii="Times New Roman" w:hAnsi="Times New Roman"/>
            <w:noProof/>
            <w:webHidden/>
          </w:rPr>
          <w:fldChar w:fldCharType="begin"/>
        </w:r>
        <w:r w:rsidR="007B62D1" w:rsidRPr="00FE590C">
          <w:rPr>
            <w:rFonts w:ascii="Times New Roman" w:hAnsi="Times New Roman"/>
            <w:noProof/>
            <w:webHidden/>
          </w:rPr>
          <w:instrText xml:space="preserve"> PAGEREF _Toc324432572 \h </w:instrText>
        </w:r>
        <w:r w:rsidRPr="00FE590C">
          <w:rPr>
            <w:rFonts w:ascii="Times New Roman" w:hAnsi="Times New Roman"/>
            <w:noProof/>
            <w:webHidden/>
          </w:rPr>
        </w:r>
        <w:r w:rsidRPr="00FE590C">
          <w:rPr>
            <w:rFonts w:ascii="Times New Roman" w:hAnsi="Times New Roman"/>
            <w:noProof/>
            <w:webHidden/>
          </w:rPr>
          <w:fldChar w:fldCharType="separate"/>
        </w:r>
        <w:r w:rsidR="001F606E">
          <w:rPr>
            <w:rFonts w:ascii="Times New Roman" w:hAnsi="Times New Roman"/>
            <w:noProof/>
            <w:webHidden/>
          </w:rPr>
          <w:t>2</w:t>
        </w:r>
        <w:r w:rsidRPr="00FE590C">
          <w:rPr>
            <w:rFonts w:ascii="Times New Roman" w:hAnsi="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573" w:history="1">
        <w:r w:rsidR="007B62D1" w:rsidRPr="00FE590C">
          <w:rPr>
            <w:rStyle w:val="aff3"/>
            <w:rFonts w:ascii="Times New Roman" w:hAnsi="Times New Roman" w:cs="Times New Roman"/>
            <w:noProof/>
          </w:rPr>
          <w:t>3.1. Зоны санитарной охраны</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_Toc324432573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574" w:history="1">
        <w:r w:rsidR="007B62D1" w:rsidRPr="00FE590C">
          <w:rPr>
            <w:rStyle w:val="aff3"/>
            <w:rFonts w:ascii="Times New Roman" w:hAnsi="Times New Roman" w:cs="Times New Roman"/>
            <w:noProof/>
          </w:rPr>
          <w:t>3.2. Санитарно-защитные зоны</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_Toc324432574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575" w:history="1">
        <w:r w:rsidR="007B62D1" w:rsidRPr="00FE590C">
          <w:rPr>
            <w:rStyle w:val="aff3"/>
            <w:rFonts w:ascii="Times New Roman" w:hAnsi="Times New Roman" w:cs="Times New Roman"/>
            <w:noProof/>
          </w:rPr>
          <w:t>3.3. Зоны охраны объектов историко-культурного наследия</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_Toc324432575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11"/>
        <w:tabs>
          <w:tab w:val="left" w:pos="567"/>
          <w:tab w:val="right" w:leader="dot" w:pos="9628"/>
        </w:tabs>
        <w:rPr>
          <w:rFonts w:ascii="Times New Roman" w:hAnsi="Times New Roman"/>
          <w:b w:val="0"/>
          <w:bCs w:val="0"/>
          <w:caps w:val="0"/>
          <w:noProof/>
          <w:sz w:val="22"/>
          <w:szCs w:val="22"/>
        </w:rPr>
      </w:pPr>
      <w:hyperlink w:anchor="_Toc324432576" w:history="1">
        <w:r w:rsidR="007B62D1" w:rsidRPr="00FE590C">
          <w:rPr>
            <w:rStyle w:val="aff3"/>
            <w:rFonts w:ascii="Times New Roman" w:hAnsi="Times New Roman"/>
            <w:noProof/>
          </w:rPr>
          <w:t>3.</w:t>
        </w:r>
        <w:r w:rsidR="007B62D1" w:rsidRPr="00FE590C">
          <w:rPr>
            <w:rFonts w:ascii="Times New Roman" w:hAnsi="Times New Roman"/>
            <w:b w:val="0"/>
            <w:bCs w:val="0"/>
            <w:caps w:val="0"/>
            <w:noProof/>
            <w:sz w:val="22"/>
            <w:szCs w:val="22"/>
          </w:rPr>
          <w:tab/>
        </w:r>
        <w:r w:rsidR="007B62D1" w:rsidRPr="00FE590C">
          <w:rPr>
            <w:rStyle w:val="aff3"/>
            <w:rFonts w:ascii="Times New Roman" w:hAnsi="Times New Roman"/>
            <w:noProof/>
          </w:rPr>
          <w:t>Перечень основных факторов риска возникновения чрезвычайных ситуаций природного и техногенного характера</w:t>
        </w:r>
        <w:r w:rsidR="007B62D1" w:rsidRPr="00FE590C">
          <w:rPr>
            <w:rFonts w:ascii="Times New Roman" w:hAnsi="Times New Roman"/>
            <w:noProof/>
            <w:webHidden/>
          </w:rPr>
          <w:tab/>
        </w:r>
        <w:r w:rsidRPr="00FE590C">
          <w:rPr>
            <w:rFonts w:ascii="Times New Roman" w:hAnsi="Times New Roman"/>
            <w:noProof/>
            <w:webHidden/>
          </w:rPr>
          <w:fldChar w:fldCharType="begin"/>
        </w:r>
        <w:r w:rsidR="007B62D1" w:rsidRPr="00FE590C">
          <w:rPr>
            <w:rFonts w:ascii="Times New Roman" w:hAnsi="Times New Roman"/>
            <w:noProof/>
            <w:webHidden/>
          </w:rPr>
          <w:instrText xml:space="preserve"> PAGEREF _Toc324432576 \h </w:instrText>
        </w:r>
        <w:r w:rsidRPr="00FE590C">
          <w:rPr>
            <w:rFonts w:ascii="Times New Roman" w:hAnsi="Times New Roman"/>
            <w:noProof/>
            <w:webHidden/>
          </w:rPr>
        </w:r>
        <w:r w:rsidRPr="00FE590C">
          <w:rPr>
            <w:rFonts w:ascii="Times New Roman" w:hAnsi="Times New Roman"/>
            <w:noProof/>
            <w:webHidden/>
          </w:rPr>
          <w:fldChar w:fldCharType="separate"/>
        </w:r>
        <w:r w:rsidR="001F606E">
          <w:rPr>
            <w:rFonts w:ascii="Times New Roman" w:hAnsi="Times New Roman"/>
            <w:noProof/>
            <w:webHidden/>
          </w:rPr>
          <w:t>2</w:t>
        </w:r>
        <w:r w:rsidRPr="00FE590C">
          <w:rPr>
            <w:rFonts w:ascii="Times New Roman" w:hAnsi="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577" w:history="1">
        <w:r w:rsidR="007B62D1" w:rsidRPr="00FE590C">
          <w:rPr>
            <w:rStyle w:val="aff3"/>
            <w:rFonts w:ascii="Times New Roman" w:hAnsi="Times New Roman" w:cs="Times New Roman"/>
            <w:noProof/>
          </w:rPr>
          <w:t>4.1. Современные средства поражения.</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_Toc324432577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578" w:history="1">
        <w:r w:rsidR="007B62D1" w:rsidRPr="00FE590C">
          <w:rPr>
            <w:rStyle w:val="aff3"/>
            <w:rFonts w:ascii="Times New Roman" w:hAnsi="Times New Roman" w:cs="Times New Roman"/>
            <w:noProof/>
          </w:rPr>
          <w:t>4.2. Возможные последствия ЧС техногенного характера.</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_Toc324432578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579" w:history="1">
        <w:r w:rsidR="007B62D1" w:rsidRPr="00FE590C">
          <w:rPr>
            <w:rStyle w:val="aff3"/>
            <w:rFonts w:ascii="Times New Roman" w:hAnsi="Times New Roman" w:cs="Times New Roman"/>
            <w:noProof/>
          </w:rPr>
          <w:t>4.3. Возможные последствия ЧС природного характера</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_Toc324432579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11"/>
        <w:tabs>
          <w:tab w:val="right" w:leader="dot" w:pos="9628"/>
        </w:tabs>
        <w:rPr>
          <w:rFonts w:ascii="Times New Roman" w:hAnsi="Times New Roman"/>
          <w:b w:val="0"/>
          <w:bCs w:val="0"/>
          <w:caps w:val="0"/>
          <w:noProof/>
          <w:sz w:val="22"/>
          <w:szCs w:val="22"/>
        </w:rPr>
      </w:pPr>
      <w:hyperlink w:anchor="_Toc324432580" w:history="1">
        <w:r w:rsidR="007B62D1" w:rsidRPr="00FE590C">
          <w:rPr>
            <w:rStyle w:val="aff3"/>
            <w:rFonts w:ascii="Times New Roman" w:hAnsi="Times New Roman"/>
            <w:noProof/>
          </w:rPr>
          <w:t xml:space="preserve">Раздел  </w:t>
        </w:r>
        <w:r w:rsidR="007B62D1" w:rsidRPr="00FE590C">
          <w:rPr>
            <w:rStyle w:val="aff3"/>
            <w:rFonts w:ascii="Times New Roman" w:hAnsi="Times New Roman"/>
            <w:noProof/>
            <w:lang w:val="en-US"/>
          </w:rPr>
          <w:t>II</w:t>
        </w:r>
        <w:r w:rsidR="007B62D1" w:rsidRPr="00FE590C">
          <w:rPr>
            <w:rStyle w:val="aff3"/>
            <w:rFonts w:ascii="Times New Roman" w:hAnsi="Times New Roman"/>
            <w:noProof/>
          </w:rPr>
          <w:t>. Обоснование вариантов решения задач территориального планирования и предложений по территориальному планированию</w:t>
        </w:r>
        <w:r w:rsidR="007B62D1" w:rsidRPr="00FE590C">
          <w:rPr>
            <w:rFonts w:ascii="Times New Roman" w:hAnsi="Times New Roman"/>
            <w:noProof/>
            <w:webHidden/>
          </w:rPr>
          <w:tab/>
        </w:r>
        <w:r w:rsidRPr="00FE590C">
          <w:rPr>
            <w:rFonts w:ascii="Times New Roman" w:hAnsi="Times New Roman"/>
            <w:noProof/>
            <w:webHidden/>
          </w:rPr>
          <w:fldChar w:fldCharType="begin"/>
        </w:r>
        <w:r w:rsidR="007B62D1" w:rsidRPr="00FE590C">
          <w:rPr>
            <w:rFonts w:ascii="Times New Roman" w:hAnsi="Times New Roman"/>
            <w:noProof/>
            <w:webHidden/>
          </w:rPr>
          <w:instrText xml:space="preserve"> PAGEREF _Toc324432580 \h </w:instrText>
        </w:r>
        <w:r w:rsidRPr="00FE590C">
          <w:rPr>
            <w:rFonts w:ascii="Times New Roman" w:hAnsi="Times New Roman"/>
            <w:noProof/>
            <w:webHidden/>
          </w:rPr>
        </w:r>
        <w:r w:rsidRPr="00FE590C">
          <w:rPr>
            <w:rFonts w:ascii="Times New Roman" w:hAnsi="Times New Roman"/>
            <w:noProof/>
            <w:webHidden/>
          </w:rPr>
          <w:fldChar w:fldCharType="separate"/>
        </w:r>
        <w:r w:rsidR="001F606E">
          <w:rPr>
            <w:rFonts w:ascii="Times New Roman" w:hAnsi="Times New Roman"/>
            <w:noProof/>
            <w:webHidden/>
          </w:rPr>
          <w:t>2</w:t>
        </w:r>
        <w:r w:rsidRPr="00FE590C">
          <w:rPr>
            <w:rFonts w:ascii="Times New Roman" w:hAnsi="Times New Roman"/>
            <w:noProof/>
            <w:webHidden/>
          </w:rPr>
          <w:fldChar w:fldCharType="end"/>
        </w:r>
      </w:hyperlink>
    </w:p>
    <w:p w:rsidR="007B62D1" w:rsidRPr="00FE590C" w:rsidRDefault="00DE55C9">
      <w:pPr>
        <w:pStyle w:val="11"/>
        <w:tabs>
          <w:tab w:val="left" w:pos="567"/>
          <w:tab w:val="right" w:leader="dot" w:pos="9628"/>
        </w:tabs>
        <w:rPr>
          <w:rFonts w:ascii="Times New Roman" w:hAnsi="Times New Roman"/>
          <w:b w:val="0"/>
          <w:bCs w:val="0"/>
          <w:caps w:val="0"/>
          <w:noProof/>
          <w:sz w:val="22"/>
          <w:szCs w:val="22"/>
        </w:rPr>
      </w:pPr>
      <w:hyperlink w:anchor="_Toc324432581" w:history="1">
        <w:r w:rsidR="007B62D1" w:rsidRPr="00FE590C">
          <w:rPr>
            <w:rStyle w:val="aff3"/>
            <w:rFonts w:ascii="Times New Roman" w:hAnsi="Times New Roman"/>
            <w:noProof/>
          </w:rPr>
          <w:t>1.</w:t>
        </w:r>
        <w:r w:rsidR="007B62D1" w:rsidRPr="00FE590C">
          <w:rPr>
            <w:rFonts w:ascii="Times New Roman" w:hAnsi="Times New Roman"/>
            <w:b w:val="0"/>
            <w:bCs w:val="0"/>
            <w:caps w:val="0"/>
            <w:noProof/>
            <w:sz w:val="22"/>
            <w:szCs w:val="22"/>
          </w:rPr>
          <w:tab/>
        </w:r>
        <w:r w:rsidR="007B62D1" w:rsidRPr="00FE590C">
          <w:rPr>
            <w:rStyle w:val="aff3"/>
            <w:rFonts w:ascii="Times New Roman" w:hAnsi="Times New Roman"/>
            <w:noProof/>
          </w:rPr>
          <w:t>Тенденции и приоритеты экономического развития</w:t>
        </w:r>
        <w:r w:rsidR="007B62D1" w:rsidRPr="00FE590C">
          <w:rPr>
            <w:rFonts w:ascii="Times New Roman" w:hAnsi="Times New Roman"/>
            <w:noProof/>
            <w:webHidden/>
          </w:rPr>
          <w:tab/>
        </w:r>
        <w:r w:rsidRPr="00FE590C">
          <w:rPr>
            <w:rFonts w:ascii="Times New Roman" w:hAnsi="Times New Roman"/>
            <w:noProof/>
            <w:webHidden/>
          </w:rPr>
          <w:fldChar w:fldCharType="begin"/>
        </w:r>
        <w:r w:rsidR="007B62D1" w:rsidRPr="00FE590C">
          <w:rPr>
            <w:rFonts w:ascii="Times New Roman" w:hAnsi="Times New Roman"/>
            <w:noProof/>
            <w:webHidden/>
          </w:rPr>
          <w:instrText xml:space="preserve"> PAGEREF _Toc324432581 \h </w:instrText>
        </w:r>
        <w:r w:rsidRPr="00FE590C">
          <w:rPr>
            <w:rFonts w:ascii="Times New Roman" w:hAnsi="Times New Roman"/>
            <w:noProof/>
            <w:webHidden/>
          </w:rPr>
        </w:r>
        <w:r w:rsidRPr="00FE590C">
          <w:rPr>
            <w:rFonts w:ascii="Times New Roman" w:hAnsi="Times New Roman"/>
            <w:noProof/>
            <w:webHidden/>
          </w:rPr>
          <w:fldChar w:fldCharType="separate"/>
        </w:r>
        <w:r w:rsidR="001F606E">
          <w:rPr>
            <w:rFonts w:ascii="Times New Roman" w:hAnsi="Times New Roman"/>
            <w:noProof/>
            <w:webHidden/>
          </w:rPr>
          <w:t>2</w:t>
        </w:r>
        <w:r w:rsidRPr="00FE590C">
          <w:rPr>
            <w:rFonts w:ascii="Times New Roman" w:hAnsi="Times New Roman"/>
            <w:noProof/>
            <w:webHidden/>
          </w:rPr>
          <w:fldChar w:fldCharType="end"/>
        </w:r>
      </w:hyperlink>
    </w:p>
    <w:p w:rsidR="007B62D1" w:rsidRPr="00FE590C" w:rsidRDefault="00DE55C9">
      <w:pPr>
        <w:pStyle w:val="11"/>
        <w:tabs>
          <w:tab w:val="left" w:pos="567"/>
          <w:tab w:val="right" w:leader="dot" w:pos="9628"/>
        </w:tabs>
        <w:rPr>
          <w:rFonts w:ascii="Times New Roman" w:hAnsi="Times New Roman"/>
          <w:b w:val="0"/>
          <w:bCs w:val="0"/>
          <w:caps w:val="0"/>
          <w:noProof/>
          <w:sz w:val="22"/>
          <w:szCs w:val="22"/>
        </w:rPr>
      </w:pPr>
      <w:hyperlink w:anchor="_Toc324432583" w:history="1">
        <w:r w:rsidR="007B62D1" w:rsidRPr="00FE590C">
          <w:rPr>
            <w:rStyle w:val="aff3"/>
            <w:rFonts w:ascii="Times New Roman" w:hAnsi="Times New Roman"/>
            <w:noProof/>
          </w:rPr>
          <w:t>2.</w:t>
        </w:r>
        <w:r w:rsidR="007B62D1" w:rsidRPr="00FE590C">
          <w:rPr>
            <w:rFonts w:ascii="Times New Roman" w:hAnsi="Times New Roman"/>
            <w:b w:val="0"/>
            <w:bCs w:val="0"/>
            <w:caps w:val="0"/>
            <w:noProof/>
            <w:sz w:val="22"/>
            <w:szCs w:val="22"/>
          </w:rPr>
          <w:tab/>
        </w:r>
        <w:r w:rsidR="007B62D1" w:rsidRPr="00FE590C">
          <w:rPr>
            <w:rStyle w:val="aff3"/>
            <w:rFonts w:ascii="Times New Roman" w:hAnsi="Times New Roman"/>
            <w:noProof/>
          </w:rPr>
          <w:t>Прогноз перспективной численности населения</w:t>
        </w:r>
        <w:r w:rsidR="007B62D1" w:rsidRPr="00FE590C">
          <w:rPr>
            <w:rFonts w:ascii="Times New Roman" w:hAnsi="Times New Roman"/>
            <w:noProof/>
            <w:webHidden/>
          </w:rPr>
          <w:tab/>
        </w:r>
        <w:r w:rsidRPr="00FE590C">
          <w:rPr>
            <w:rFonts w:ascii="Times New Roman" w:hAnsi="Times New Roman"/>
            <w:noProof/>
            <w:webHidden/>
          </w:rPr>
          <w:fldChar w:fldCharType="begin"/>
        </w:r>
        <w:r w:rsidR="007B62D1" w:rsidRPr="00FE590C">
          <w:rPr>
            <w:rFonts w:ascii="Times New Roman" w:hAnsi="Times New Roman"/>
            <w:noProof/>
            <w:webHidden/>
          </w:rPr>
          <w:instrText xml:space="preserve"> PAGEREF _Toc324432583 \h </w:instrText>
        </w:r>
        <w:r w:rsidRPr="00FE590C">
          <w:rPr>
            <w:rFonts w:ascii="Times New Roman" w:hAnsi="Times New Roman"/>
            <w:noProof/>
            <w:webHidden/>
          </w:rPr>
        </w:r>
        <w:r w:rsidRPr="00FE590C">
          <w:rPr>
            <w:rFonts w:ascii="Times New Roman" w:hAnsi="Times New Roman"/>
            <w:noProof/>
            <w:webHidden/>
          </w:rPr>
          <w:fldChar w:fldCharType="separate"/>
        </w:r>
        <w:r w:rsidR="001F606E">
          <w:rPr>
            <w:rFonts w:ascii="Times New Roman" w:hAnsi="Times New Roman"/>
            <w:noProof/>
            <w:webHidden/>
          </w:rPr>
          <w:t>2</w:t>
        </w:r>
        <w:r w:rsidRPr="00FE590C">
          <w:rPr>
            <w:rFonts w:ascii="Times New Roman" w:hAnsi="Times New Roman"/>
            <w:noProof/>
            <w:webHidden/>
          </w:rPr>
          <w:fldChar w:fldCharType="end"/>
        </w:r>
      </w:hyperlink>
    </w:p>
    <w:p w:rsidR="007B62D1" w:rsidRPr="00FE590C" w:rsidRDefault="00DE55C9">
      <w:pPr>
        <w:pStyle w:val="11"/>
        <w:tabs>
          <w:tab w:val="left" w:pos="567"/>
          <w:tab w:val="right" w:leader="dot" w:pos="9628"/>
        </w:tabs>
        <w:rPr>
          <w:rFonts w:ascii="Times New Roman" w:hAnsi="Times New Roman"/>
          <w:b w:val="0"/>
          <w:bCs w:val="0"/>
          <w:caps w:val="0"/>
          <w:noProof/>
          <w:sz w:val="22"/>
          <w:szCs w:val="22"/>
        </w:rPr>
      </w:pPr>
      <w:hyperlink w:anchor="_Toc324432584" w:history="1">
        <w:r w:rsidR="007B62D1" w:rsidRPr="00FE590C">
          <w:rPr>
            <w:rStyle w:val="aff3"/>
            <w:rFonts w:ascii="Times New Roman" w:hAnsi="Times New Roman"/>
            <w:noProof/>
          </w:rPr>
          <w:t>3.</w:t>
        </w:r>
        <w:r w:rsidR="007B62D1" w:rsidRPr="00FE590C">
          <w:rPr>
            <w:rFonts w:ascii="Times New Roman" w:hAnsi="Times New Roman"/>
            <w:b w:val="0"/>
            <w:bCs w:val="0"/>
            <w:caps w:val="0"/>
            <w:noProof/>
            <w:sz w:val="22"/>
            <w:szCs w:val="22"/>
          </w:rPr>
          <w:tab/>
        </w:r>
        <w:r w:rsidR="007B62D1" w:rsidRPr="00FE590C">
          <w:rPr>
            <w:rStyle w:val="aff3"/>
            <w:rFonts w:ascii="Times New Roman" w:hAnsi="Times New Roman"/>
            <w:noProof/>
          </w:rPr>
          <w:t>Проектная организация территории Калужского сельского поселения</w:t>
        </w:r>
        <w:r w:rsidR="007B62D1" w:rsidRPr="00FE590C">
          <w:rPr>
            <w:rFonts w:ascii="Times New Roman" w:hAnsi="Times New Roman"/>
            <w:noProof/>
            <w:webHidden/>
          </w:rPr>
          <w:tab/>
        </w:r>
        <w:r w:rsidRPr="00FE590C">
          <w:rPr>
            <w:rFonts w:ascii="Times New Roman" w:hAnsi="Times New Roman"/>
            <w:noProof/>
            <w:webHidden/>
          </w:rPr>
          <w:fldChar w:fldCharType="begin"/>
        </w:r>
        <w:r w:rsidR="007B62D1" w:rsidRPr="00FE590C">
          <w:rPr>
            <w:rFonts w:ascii="Times New Roman" w:hAnsi="Times New Roman"/>
            <w:noProof/>
            <w:webHidden/>
          </w:rPr>
          <w:instrText xml:space="preserve"> PAGEREF _Toc324432584 \h </w:instrText>
        </w:r>
        <w:r w:rsidRPr="00FE590C">
          <w:rPr>
            <w:rFonts w:ascii="Times New Roman" w:hAnsi="Times New Roman"/>
            <w:noProof/>
            <w:webHidden/>
          </w:rPr>
        </w:r>
        <w:r w:rsidRPr="00FE590C">
          <w:rPr>
            <w:rFonts w:ascii="Times New Roman" w:hAnsi="Times New Roman"/>
            <w:noProof/>
            <w:webHidden/>
          </w:rPr>
          <w:fldChar w:fldCharType="separate"/>
        </w:r>
        <w:r w:rsidR="001F606E">
          <w:rPr>
            <w:rFonts w:ascii="Times New Roman" w:hAnsi="Times New Roman"/>
            <w:noProof/>
            <w:webHidden/>
          </w:rPr>
          <w:t>2</w:t>
        </w:r>
        <w:r w:rsidRPr="00FE590C">
          <w:rPr>
            <w:rFonts w:ascii="Times New Roman" w:hAnsi="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585" w:history="1">
        <w:r w:rsidR="00773EF5">
          <w:rPr>
            <w:rStyle w:val="aff3"/>
            <w:rFonts w:ascii="Times New Roman" w:hAnsi="Times New Roman" w:cs="Times New Roman"/>
            <w:noProof/>
          </w:rPr>
          <w:t>3</w:t>
        </w:r>
        <w:r w:rsidR="007B62D1" w:rsidRPr="00FE590C">
          <w:rPr>
            <w:rStyle w:val="aff3"/>
            <w:rFonts w:ascii="Times New Roman" w:hAnsi="Times New Roman" w:cs="Times New Roman"/>
            <w:noProof/>
          </w:rPr>
          <w:t>.1.  Баланс земель по категориям</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_Toc324432585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586" w:history="1">
        <w:r w:rsidR="00773EF5">
          <w:rPr>
            <w:rStyle w:val="aff3"/>
            <w:rFonts w:ascii="Times New Roman" w:hAnsi="Times New Roman" w:cs="Times New Roman"/>
            <w:noProof/>
          </w:rPr>
          <w:t>3</w:t>
        </w:r>
        <w:r w:rsidR="007B62D1" w:rsidRPr="00FE590C">
          <w:rPr>
            <w:rStyle w:val="aff3"/>
            <w:rFonts w:ascii="Times New Roman" w:hAnsi="Times New Roman" w:cs="Times New Roman"/>
            <w:noProof/>
          </w:rPr>
          <w:t>.2. Архитектурно-планировочная организация территории</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_Toc324432586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587" w:history="1">
        <w:r w:rsidR="00773EF5">
          <w:rPr>
            <w:rStyle w:val="aff3"/>
            <w:rFonts w:ascii="Times New Roman" w:hAnsi="Times New Roman" w:cs="Times New Roman"/>
            <w:noProof/>
          </w:rPr>
          <w:t>3</w:t>
        </w:r>
        <w:r w:rsidR="007B62D1" w:rsidRPr="00FE590C">
          <w:rPr>
            <w:rStyle w:val="aff3"/>
            <w:rFonts w:ascii="Times New Roman" w:hAnsi="Times New Roman" w:cs="Times New Roman"/>
            <w:noProof/>
          </w:rPr>
          <w:t>.3. Функциональное зонирование территории</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_Toc324432587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11"/>
        <w:tabs>
          <w:tab w:val="left" w:pos="567"/>
          <w:tab w:val="right" w:leader="dot" w:pos="9628"/>
        </w:tabs>
        <w:rPr>
          <w:rFonts w:ascii="Times New Roman" w:hAnsi="Times New Roman"/>
          <w:b w:val="0"/>
          <w:bCs w:val="0"/>
          <w:caps w:val="0"/>
          <w:noProof/>
          <w:sz w:val="22"/>
          <w:szCs w:val="22"/>
        </w:rPr>
      </w:pPr>
      <w:hyperlink w:anchor="_Toc324432588" w:history="1">
        <w:r w:rsidR="007B62D1" w:rsidRPr="00FE590C">
          <w:rPr>
            <w:rStyle w:val="aff3"/>
            <w:rFonts w:ascii="Times New Roman" w:hAnsi="Times New Roman"/>
            <w:noProof/>
          </w:rPr>
          <w:t>4.</w:t>
        </w:r>
        <w:r w:rsidR="007B62D1" w:rsidRPr="00FE590C">
          <w:rPr>
            <w:rFonts w:ascii="Times New Roman" w:hAnsi="Times New Roman"/>
            <w:b w:val="0"/>
            <w:bCs w:val="0"/>
            <w:caps w:val="0"/>
            <w:noProof/>
            <w:sz w:val="22"/>
            <w:szCs w:val="22"/>
          </w:rPr>
          <w:tab/>
        </w:r>
        <w:r w:rsidR="007B62D1" w:rsidRPr="00FE590C">
          <w:rPr>
            <w:rStyle w:val="aff3"/>
            <w:rFonts w:ascii="Times New Roman" w:hAnsi="Times New Roman"/>
            <w:noProof/>
          </w:rPr>
          <w:t>Социальное  и   культурно-бытовое   обслуживание населения</w:t>
        </w:r>
        <w:r w:rsidR="007B62D1" w:rsidRPr="00FE590C">
          <w:rPr>
            <w:rFonts w:ascii="Times New Roman" w:hAnsi="Times New Roman"/>
            <w:noProof/>
            <w:webHidden/>
          </w:rPr>
          <w:tab/>
        </w:r>
        <w:r w:rsidRPr="00FE590C">
          <w:rPr>
            <w:rFonts w:ascii="Times New Roman" w:hAnsi="Times New Roman"/>
            <w:noProof/>
            <w:webHidden/>
          </w:rPr>
          <w:fldChar w:fldCharType="begin"/>
        </w:r>
        <w:r w:rsidR="007B62D1" w:rsidRPr="00FE590C">
          <w:rPr>
            <w:rFonts w:ascii="Times New Roman" w:hAnsi="Times New Roman"/>
            <w:noProof/>
            <w:webHidden/>
          </w:rPr>
          <w:instrText xml:space="preserve"> PAGEREF _Toc324432588 \h </w:instrText>
        </w:r>
        <w:r w:rsidRPr="00FE590C">
          <w:rPr>
            <w:rFonts w:ascii="Times New Roman" w:hAnsi="Times New Roman"/>
            <w:noProof/>
            <w:webHidden/>
          </w:rPr>
        </w:r>
        <w:r w:rsidRPr="00FE590C">
          <w:rPr>
            <w:rFonts w:ascii="Times New Roman" w:hAnsi="Times New Roman"/>
            <w:noProof/>
            <w:webHidden/>
          </w:rPr>
          <w:fldChar w:fldCharType="separate"/>
        </w:r>
        <w:r w:rsidR="001F606E">
          <w:rPr>
            <w:rFonts w:ascii="Times New Roman" w:hAnsi="Times New Roman"/>
            <w:noProof/>
            <w:webHidden/>
          </w:rPr>
          <w:t>2</w:t>
        </w:r>
        <w:r w:rsidRPr="00FE590C">
          <w:rPr>
            <w:rFonts w:ascii="Times New Roman" w:hAnsi="Times New Roman"/>
            <w:noProof/>
            <w:webHidden/>
          </w:rPr>
          <w:fldChar w:fldCharType="end"/>
        </w:r>
      </w:hyperlink>
    </w:p>
    <w:p w:rsidR="007B62D1" w:rsidRPr="00FE590C" w:rsidRDefault="00DE55C9">
      <w:pPr>
        <w:pStyle w:val="11"/>
        <w:tabs>
          <w:tab w:val="left" w:pos="567"/>
          <w:tab w:val="right" w:leader="dot" w:pos="9628"/>
        </w:tabs>
        <w:rPr>
          <w:rStyle w:val="aff3"/>
          <w:rFonts w:ascii="Times New Roman" w:hAnsi="Times New Roman"/>
          <w:noProof/>
        </w:rPr>
      </w:pPr>
      <w:hyperlink w:anchor="_Toc324432589" w:history="1">
        <w:r w:rsidR="007B62D1" w:rsidRPr="00FE590C">
          <w:rPr>
            <w:rStyle w:val="aff3"/>
            <w:rFonts w:ascii="Times New Roman" w:hAnsi="Times New Roman"/>
            <w:noProof/>
          </w:rPr>
          <w:t>5.</w:t>
        </w:r>
        <w:r w:rsidR="007B62D1" w:rsidRPr="00FE590C">
          <w:rPr>
            <w:rStyle w:val="aff3"/>
            <w:rFonts w:ascii="Times New Roman" w:hAnsi="Times New Roman"/>
            <w:noProof/>
          </w:rPr>
          <w:tab/>
          <w:t>Развитие транспортной инфраструктуры</w:t>
        </w:r>
        <w:r w:rsidR="007B62D1" w:rsidRPr="00FE590C">
          <w:rPr>
            <w:rStyle w:val="aff3"/>
            <w:rFonts w:ascii="Times New Roman" w:hAnsi="Times New Roman"/>
            <w:noProof/>
            <w:webHidden/>
          </w:rPr>
          <w:tab/>
        </w:r>
        <w:r w:rsidRPr="00FE590C">
          <w:rPr>
            <w:rStyle w:val="aff3"/>
            <w:rFonts w:ascii="Times New Roman" w:hAnsi="Times New Roman"/>
            <w:noProof/>
            <w:webHidden/>
          </w:rPr>
          <w:fldChar w:fldCharType="begin"/>
        </w:r>
        <w:r w:rsidR="007B62D1" w:rsidRPr="00FE590C">
          <w:rPr>
            <w:rStyle w:val="aff3"/>
            <w:rFonts w:ascii="Times New Roman" w:hAnsi="Times New Roman"/>
            <w:noProof/>
            <w:webHidden/>
          </w:rPr>
          <w:instrText xml:space="preserve"> PAGEREF _Toc324432589 \h </w:instrText>
        </w:r>
        <w:r w:rsidRPr="00FE590C">
          <w:rPr>
            <w:rStyle w:val="aff3"/>
            <w:rFonts w:ascii="Times New Roman" w:hAnsi="Times New Roman"/>
            <w:noProof/>
            <w:webHidden/>
          </w:rPr>
        </w:r>
        <w:r w:rsidRPr="00FE590C">
          <w:rPr>
            <w:rStyle w:val="aff3"/>
            <w:rFonts w:ascii="Times New Roman" w:hAnsi="Times New Roman"/>
            <w:noProof/>
            <w:webHidden/>
          </w:rPr>
          <w:fldChar w:fldCharType="separate"/>
        </w:r>
        <w:r w:rsidR="001F606E">
          <w:rPr>
            <w:rStyle w:val="aff3"/>
            <w:rFonts w:ascii="Times New Roman" w:hAnsi="Times New Roman"/>
            <w:noProof/>
            <w:webHidden/>
          </w:rPr>
          <w:t>2</w:t>
        </w:r>
        <w:r w:rsidRPr="00FE590C">
          <w:rPr>
            <w:rStyle w:val="aff3"/>
            <w:rFonts w:ascii="Times New Roman" w:hAnsi="Times New Roman"/>
            <w:noProof/>
            <w:webHidden/>
          </w:rPr>
          <w:fldChar w:fldCharType="end"/>
        </w:r>
      </w:hyperlink>
    </w:p>
    <w:p w:rsidR="007B62D1" w:rsidRPr="00FE590C" w:rsidRDefault="00DE55C9">
      <w:pPr>
        <w:pStyle w:val="11"/>
        <w:tabs>
          <w:tab w:val="left" w:pos="567"/>
          <w:tab w:val="right" w:leader="dot" w:pos="9628"/>
        </w:tabs>
        <w:rPr>
          <w:rFonts w:ascii="Times New Roman" w:hAnsi="Times New Roman"/>
          <w:b w:val="0"/>
          <w:bCs w:val="0"/>
          <w:caps w:val="0"/>
          <w:noProof/>
          <w:sz w:val="22"/>
          <w:szCs w:val="22"/>
        </w:rPr>
      </w:pPr>
      <w:hyperlink w:anchor="_Toc324432590" w:history="1">
        <w:r w:rsidR="007B62D1" w:rsidRPr="00FE590C">
          <w:rPr>
            <w:rStyle w:val="aff3"/>
            <w:rFonts w:ascii="Times New Roman" w:hAnsi="Times New Roman"/>
            <w:noProof/>
          </w:rPr>
          <w:t>6.</w:t>
        </w:r>
        <w:r w:rsidR="007B62D1" w:rsidRPr="00FE590C">
          <w:rPr>
            <w:rStyle w:val="aff3"/>
            <w:rFonts w:ascii="Times New Roman" w:hAnsi="Times New Roman"/>
            <w:noProof/>
          </w:rPr>
          <w:tab/>
          <w:t>Инженерное оборудование территории</w:t>
        </w:r>
        <w:r w:rsidR="007B62D1" w:rsidRPr="00FE590C">
          <w:rPr>
            <w:rStyle w:val="aff3"/>
            <w:rFonts w:ascii="Times New Roman" w:hAnsi="Times New Roman"/>
            <w:noProof/>
            <w:webHidden/>
          </w:rPr>
          <w:tab/>
        </w:r>
        <w:r w:rsidRPr="00FE590C">
          <w:rPr>
            <w:rStyle w:val="aff3"/>
            <w:rFonts w:ascii="Times New Roman" w:hAnsi="Times New Roman"/>
            <w:noProof/>
            <w:webHidden/>
          </w:rPr>
          <w:fldChar w:fldCharType="begin"/>
        </w:r>
        <w:r w:rsidR="007B62D1" w:rsidRPr="00FE590C">
          <w:rPr>
            <w:rStyle w:val="aff3"/>
            <w:rFonts w:ascii="Times New Roman" w:hAnsi="Times New Roman"/>
            <w:noProof/>
            <w:webHidden/>
          </w:rPr>
          <w:instrText xml:space="preserve"> PAGEREF _Toc324432590 \h </w:instrText>
        </w:r>
        <w:r w:rsidRPr="00FE590C">
          <w:rPr>
            <w:rStyle w:val="aff3"/>
            <w:rFonts w:ascii="Times New Roman" w:hAnsi="Times New Roman"/>
            <w:noProof/>
            <w:webHidden/>
          </w:rPr>
        </w:r>
        <w:r w:rsidRPr="00FE590C">
          <w:rPr>
            <w:rStyle w:val="aff3"/>
            <w:rFonts w:ascii="Times New Roman" w:hAnsi="Times New Roman"/>
            <w:noProof/>
            <w:webHidden/>
          </w:rPr>
          <w:fldChar w:fldCharType="separate"/>
        </w:r>
        <w:r w:rsidR="001F606E">
          <w:rPr>
            <w:rStyle w:val="aff3"/>
            <w:rFonts w:ascii="Times New Roman" w:hAnsi="Times New Roman"/>
            <w:noProof/>
            <w:webHidden/>
          </w:rPr>
          <w:t>2</w:t>
        </w:r>
        <w:r w:rsidRPr="00FE590C">
          <w:rPr>
            <w:rStyle w:val="aff3"/>
            <w:rFonts w:ascii="Times New Roman" w:hAnsi="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591" w:history="1">
        <w:r w:rsidR="007B62D1" w:rsidRPr="00FE590C">
          <w:rPr>
            <w:rStyle w:val="aff3"/>
            <w:rFonts w:ascii="Times New Roman" w:hAnsi="Times New Roman" w:cs="Times New Roman"/>
            <w:noProof/>
          </w:rPr>
          <w:t>6.1. Водоснабжение</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_Toc324432591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592" w:history="1">
        <w:r w:rsidR="007B62D1" w:rsidRPr="00FE590C">
          <w:rPr>
            <w:rStyle w:val="aff3"/>
            <w:rFonts w:ascii="Times New Roman" w:hAnsi="Times New Roman" w:cs="Times New Roman"/>
            <w:noProof/>
          </w:rPr>
          <w:t>6.2. Канализация</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_Toc324432592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593" w:history="1">
        <w:r w:rsidR="007B62D1" w:rsidRPr="00FE590C">
          <w:rPr>
            <w:rStyle w:val="aff3"/>
            <w:rFonts w:ascii="Times New Roman" w:hAnsi="Times New Roman" w:cs="Times New Roman"/>
            <w:noProof/>
          </w:rPr>
          <w:t>6.3. Газоснабжение</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_Toc324432593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595" w:history="1">
        <w:r w:rsidR="007B62D1" w:rsidRPr="00FE590C">
          <w:rPr>
            <w:rStyle w:val="aff3"/>
            <w:rFonts w:ascii="Times New Roman" w:hAnsi="Times New Roman" w:cs="Times New Roman"/>
            <w:noProof/>
          </w:rPr>
          <w:t>6.4. Теплоснабжение</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_Toc324432595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596" w:history="1">
        <w:r w:rsidR="007B62D1" w:rsidRPr="00FE590C">
          <w:rPr>
            <w:rStyle w:val="aff3"/>
            <w:rFonts w:ascii="Times New Roman" w:hAnsi="Times New Roman" w:cs="Times New Roman"/>
            <w:noProof/>
          </w:rPr>
          <w:t>6.5. Электроснабжение</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_Toc324432596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598" w:history="1">
        <w:r w:rsidR="007B62D1" w:rsidRPr="00FE590C">
          <w:rPr>
            <w:rStyle w:val="aff3"/>
            <w:rFonts w:ascii="Times New Roman" w:hAnsi="Times New Roman" w:cs="Times New Roman"/>
            <w:noProof/>
          </w:rPr>
          <w:t>6.6. Слаботочные сети</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_Toc324432598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11"/>
        <w:tabs>
          <w:tab w:val="left" w:pos="567"/>
          <w:tab w:val="right" w:leader="dot" w:pos="9628"/>
        </w:tabs>
        <w:rPr>
          <w:rStyle w:val="aff3"/>
          <w:rFonts w:ascii="Times New Roman" w:hAnsi="Times New Roman"/>
          <w:noProof/>
        </w:rPr>
      </w:pPr>
      <w:hyperlink w:anchor="_Toc324432599" w:history="1">
        <w:r w:rsidR="007B62D1" w:rsidRPr="00FE590C">
          <w:rPr>
            <w:rStyle w:val="aff3"/>
            <w:rFonts w:ascii="Times New Roman" w:hAnsi="Times New Roman"/>
            <w:noProof/>
          </w:rPr>
          <w:t>7.</w:t>
        </w:r>
        <w:r w:rsidR="007B62D1" w:rsidRPr="00FE590C">
          <w:rPr>
            <w:rStyle w:val="aff3"/>
            <w:rFonts w:ascii="Times New Roman" w:hAnsi="Times New Roman"/>
            <w:noProof/>
          </w:rPr>
          <w:tab/>
          <w:t>Санитарная очистка, благоустройство и озеленение   территории</w:t>
        </w:r>
        <w:r w:rsidR="007B62D1" w:rsidRPr="00FE590C">
          <w:rPr>
            <w:rStyle w:val="aff3"/>
            <w:rFonts w:ascii="Times New Roman" w:hAnsi="Times New Roman"/>
            <w:noProof/>
            <w:webHidden/>
          </w:rPr>
          <w:tab/>
        </w:r>
        <w:r w:rsidRPr="00FE590C">
          <w:rPr>
            <w:rStyle w:val="aff3"/>
            <w:rFonts w:ascii="Times New Roman" w:hAnsi="Times New Roman"/>
            <w:noProof/>
            <w:webHidden/>
          </w:rPr>
          <w:fldChar w:fldCharType="begin"/>
        </w:r>
        <w:r w:rsidR="007B62D1" w:rsidRPr="00FE590C">
          <w:rPr>
            <w:rStyle w:val="aff3"/>
            <w:rFonts w:ascii="Times New Roman" w:hAnsi="Times New Roman"/>
            <w:noProof/>
            <w:webHidden/>
          </w:rPr>
          <w:instrText xml:space="preserve"> PAGEREF _Toc324432599 \h </w:instrText>
        </w:r>
        <w:r w:rsidRPr="00FE590C">
          <w:rPr>
            <w:rStyle w:val="aff3"/>
            <w:rFonts w:ascii="Times New Roman" w:hAnsi="Times New Roman"/>
            <w:noProof/>
            <w:webHidden/>
          </w:rPr>
        </w:r>
        <w:r w:rsidRPr="00FE590C">
          <w:rPr>
            <w:rStyle w:val="aff3"/>
            <w:rFonts w:ascii="Times New Roman" w:hAnsi="Times New Roman"/>
            <w:noProof/>
            <w:webHidden/>
          </w:rPr>
          <w:fldChar w:fldCharType="separate"/>
        </w:r>
        <w:r w:rsidR="001F606E">
          <w:rPr>
            <w:rStyle w:val="aff3"/>
            <w:rFonts w:ascii="Times New Roman" w:hAnsi="Times New Roman"/>
            <w:noProof/>
            <w:webHidden/>
          </w:rPr>
          <w:t>2</w:t>
        </w:r>
        <w:r w:rsidRPr="00FE590C">
          <w:rPr>
            <w:rStyle w:val="aff3"/>
            <w:rFonts w:ascii="Times New Roman" w:hAnsi="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600" w:history="1">
        <w:r w:rsidR="007B62D1" w:rsidRPr="00FE590C">
          <w:rPr>
            <w:rStyle w:val="aff3"/>
            <w:rFonts w:ascii="Times New Roman" w:hAnsi="Times New Roman" w:cs="Times New Roman"/>
            <w:noProof/>
          </w:rPr>
          <w:t>7.1. Санитарная очистка территории</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_Toc324432600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601" w:history="1">
        <w:r w:rsidR="007B62D1" w:rsidRPr="00FE590C">
          <w:rPr>
            <w:rStyle w:val="aff3"/>
            <w:rFonts w:ascii="Times New Roman" w:hAnsi="Times New Roman" w:cs="Times New Roman"/>
            <w:noProof/>
          </w:rPr>
          <w:t>7.2. Озеленение и благоустройство территории</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_Toc324432601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11"/>
        <w:tabs>
          <w:tab w:val="left" w:pos="567"/>
          <w:tab w:val="right" w:leader="dot" w:pos="9628"/>
        </w:tabs>
        <w:rPr>
          <w:rStyle w:val="aff3"/>
          <w:rFonts w:ascii="Times New Roman" w:hAnsi="Times New Roman"/>
          <w:noProof/>
        </w:rPr>
      </w:pPr>
      <w:hyperlink w:anchor="_Toc324432602" w:history="1">
        <w:r w:rsidR="007B62D1" w:rsidRPr="00FE590C">
          <w:rPr>
            <w:rStyle w:val="aff3"/>
            <w:rFonts w:ascii="Times New Roman" w:hAnsi="Times New Roman"/>
            <w:noProof/>
          </w:rPr>
          <w:t>8.</w:t>
        </w:r>
        <w:r w:rsidR="007B62D1" w:rsidRPr="00FE590C">
          <w:rPr>
            <w:rStyle w:val="aff3"/>
            <w:rFonts w:ascii="Times New Roman" w:hAnsi="Times New Roman"/>
            <w:noProof/>
          </w:rPr>
          <w:tab/>
          <w:t>Мероприятия по улучшению состояния и оздоровлению окружающей среды</w:t>
        </w:r>
        <w:r w:rsidR="007B62D1" w:rsidRPr="00FE590C">
          <w:rPr>
            <w:rStyle w:val="aff3"/>
            <w:rFonts w:ascii="Times New Roman" w:hAnsi="Times New Roman"/>
            <w:noProof/>
            <w:webHidden/>
          </w:rPr>
          <w:tab/>
        </w:r>
        <w:r w:rsidRPr="00FE590C">
          <w:rPr>
            <w:rStyle w:val="aff3"/>
            <w:rFonts w:ascii="Times New Roman" w:hAnsi="Times New Roman"/>
            <w:noProof/>
            <w:webHidden/>
          </w:rPr>
          <w:fldChar w:fldCharType="begin"/>
        </w:r>
        <w:r w:rsidR="007B62D1" w:rsidRPr="00FE590C">
          <w:rPr>
            <w:rStyle w:val="aff3"/>
            <w:rFonts w:ascii="Times New Roman" w:hAnsi="Times New Roman"/>
            <w:noProof/>
            <w:webHidden/>
          </w:rPr>
          <w:instrText xml:space="preserve"> PAGEREF _Toc324432602 \h </w:instrText>
        </w:r>
        <w:r w:rsidRPr="00FE590C">
          <w:rPr>
            <w:rStyle w:val="aff3"/>
            <w:rFonts w:ascii="Times New Roman" w:hAnsi="Times New Roman"/>
            <w:noProof/>
            <w:webHidden/>
          </w:rPr>
        </w:r>
        <w:r w:rsidRPr="00FE590C">
          <w:rPr>
            <w:rStyle w:val="aff3"/>
            <w:rFonts w:ascii="Times New Roman" w:hAnsi="Times New Roman"/>
            <w:noProof/>
            <w:webHidden/>
          </w:rPr>
          <w:fldChar w:fldCharType="separate"/>
        </w:r>
        <w:r w:rsidR="001F606E">
          <w:rPr>
            <w:rStyle w:val="aff3"/>
            <w:rFonts w:ascii="Times New Roman" w:hAnsi="Times New Roman"/>
            <w:noProof/>
            <w:webHidden/>
          </w:rPr>
          <w:t>2</w:t>
        </w:r>
        <w:r w:rsidRPr="00FE590C">
          <w:rPr>
            <w:rStyle w:val="aff3"/>
            <w:rFonts w:ascii="Times New Roman" w:hAnsi="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603" w:history="1">
        <w:r w:rsidR="007B62D1" w:rsidRPr="00FE590C">
          <w:rPr>
            <w:rStyle w:val="aff3"/>
            <w:rFonts w:ascii="Times New Roman" w:hAnsi="Times New Roman" w:cs="Times New Roman"/>
            <w:noProof/>
          </w:rPr>
          <w:t>8.1. Общие положения</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_Toc324432603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604" w:history="1">
        <w:r w:rsidR="007B62D1" w:rsidRPr="00FE590C">
          <w:rPr>
            <w:rStyle w:val="aff3"/>
            <w:rFonts w:ascii="Times New Roman" w:hAnsi="Times New Roman" w:cs="Times New Roman"/>
            <w:noProof/>
          </w:rPr>
          <w:t>8.2. Охрана водных ресурсов</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_Toc324432604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605" w:history="1">
        <w:r w:rsidR="007B62D1" w:rsidRPr="00FE590C">
          <w:rPr>
            <w:rStyle w:val="aff3"/>
            <w:rFonts w:ascii="Times New Roman" w:hAnsi="Times New Roman" w:cs="Times New Roman"/>
            <w:noProof/>
          </w:rPr>
          <w:t>8.3. Охрана воздушного бассейна</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_Toc324432605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606" w:history="1">
        <w:r w:rsidR="007B62D1" w:rsidRPr="00FE590C">
          <w:rPr>
            <w:rStyle w:val="aff3"/>
            <w:rFonts w:ascii="Times New Roman" w:hAnsi="Times New Roman" w:cs="Times New Roman"/>
            <w:noProof/>
          </w:rPr>
          <w:t>8.4. Охрана почвенно-растительного покрова</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_Toc324432606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607" w:history="1">
        <w:r w:rsidR="007B62D1" w:rsidRPr="00FE590C">
          <w:rPr>
            <w:rStyle w:val="aff3"/>
            <w:rFonts w:ascii="Times New Roman" w:hAnsi="Times New Roman" w:cs="Times New Roman"/>
            <w:noProof/>
          </w:rPr>
          <w:t>8.5. Охрана недр</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_Toc324432607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608" w:history="1">
        <w:r w:rsidR="007B62D1" w:rsidRPr="00FE590C">
          <w:rPr>
            <w:rStyle w:val="aff3"/>
            <w:rFonts w:ascii="Times New Roman" w:hAnsi="Times New Roman" w:cs="Times New Roman"/>
            <w:noProof/>
          </w:rPr>
          <w:t>8.6. Охрана лесных ресурсов</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_Toc324432608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25"/>
        <w:tabs>
          <w:tab w:val="right" w:leader="dot" w:pos="9628"/>
        </w:tabs>
        <w:rPr>
          <w:rFonts w:ascii="Times New Roman" w:hAnsi="Times New Roman" w:cs="Times New Roman"/>
          <w:b w:val="0"/>
          <w:bCs w:val="0"/>
          <w:smallCaps w:val="0"/>
          <w:noProof/>
          <w:sz w:val="22"/>
          <w:szCs w:val="22"/>
        </w:rPr>
      </w:pPr>
      <w:hyperlink w:anchor="_Toc324432609" w:history="1">
        <w:r w:rsidR="007B62D1" w:rsidRPr="00FE590C">
          <w:rPr>
            <w:rStyle w:val="aff3"/>
            <w:rFonts w:ascii="Times New Roman" w:hAnsi="Times New Roman" w:cs="Times New Roman"/>
            <w:noProof/>
          </w:rPr>
          <w:t>8.7. Охрана окружающей среды от воздействия шума и электромагнитных колебаний</w:t>
        </w:r>
        <w:r w:rsidR="007B62D1" w:rsidRPr="00FE590C">
          <w:rPr>
            <w:rFonts w:ascii="Times New Roman" w:hAnsi="Times New Roman" w:cs="Times New Roman"/>
            <w:noProof/>
            <w:webHidden/>
          </w:rPr>
          <w:tab/>
        </w:r>
        <w:r w:rsidRPr="00FE590C">
          <w:rPr>
            <w:rFonts w:ascii="Times New Roman" w:hAnsi="Times New Roman" w:cs="Times New Roman"/>
            <w:noProof/>
            <w:webHidden/>
          </w:rPr>
          <w:fldChar w:fldCharType="begin"/>
        </w:r>
        <w:r w:rsidR="007B62D1" w:rsidRPr="00FE590C">
          <w:rPr>
            <w:rFonts w:ascii="Times New Roman" w:hAnsi="Times New Roman" w:cs="Times New Roman"/>
            <w:noProof/>
            <w:webHidden/>
          </w:rPr>
          <w:instrText xml:space="preserve"> PAGEREF _Toc324432609 \h </w:instrText>
        </w:r>
        <w:r w:rsidRPr="00FE590C">
          <w:rPr>
            <w:rFonts w:ascii="Times New Roman" w:hAnsi="Times New Roman" w:cs="Times New Roman"/>
            <w:noProof/>
            <w:webHidden/>
          </w:rPr>
        </w:r>
        <w:r w:rsidRPr="00FE590C">
          <w:rPr>
            <w:rFonts w:ascii="Times New Roman" w:hAnsi="Times New Roman" w:cs="Times New Roman"/>
            <w:noProof/>
            <w:webHidden/>
          </w:rPr>
          <w:fldChar w:fldCharType="separate"/>
        </w:r>
        <w:r w:rsidR="001F606E">
          <w:rPr>
            <w:rFonts w:ascii="Times New Roman" w:hAnsi="Times New Roman" w:cs="Times New Roman"/>
            <w:noProof/>
            <w:webHidden/>
          </w:rPr>
          <w:t>2</w:t>
        </w:r>
        <w:r w:rsidRPr="00FE590C">
          <w:rPr>
            <w:rFonts w:ascii="Times New Roman" w:hAnsi="Times New Roman" w:cs="Times New Roman"/>
            <w:noProof/>
            <w:webHidden/>
          </w:rPr>
          <w:fldChar w:fldCharType="end"/>
        </w:r>
      </w:hyperlink>
    </w:p>
    <w:p w:rsidR="007B62D1" w:rsidRPr="00FE590C" w:rsidRDefault="00DE55C9">
      <w:pPr>
        <w:pStyle w:val="11"/>
        <w:tabs>
          <w:tab w:val="left" w:pos="567"/>
          <w:tab w:val="right" w:leader="dot" w:pos="9628"/>
        </w:tabs>
        <w:rPr>
          <w:rStyle w:val="aff3"/>
          <w:rFonts w:ascii="Times New Roman" w:hAnsi="Times New Roman"/>
          <w:noProof/>
        </w:rPr>
      </w:pPr>
      <w:hyperlink w:anchor="_Toc324432610" w:history="1">
        <w:r w:rsidR="007B62D1" w:rsidRPr="00FE590C">
          <w:rPr>
            <w:rStyle w:val="aff3"/>
            <w:rFonts w:ascii="Times New Roman" w:hAnsi="Times New Roman"/>
            <w:noProof/>
          </w:rPr>
          <w:t>9.</w:t>
        </w:r>
        <w:r w:rsidR="007B62D1" w:rsidRPr="00FE590C">
          <w:rPr>
            <w:rStyle w:val="aff3"/>
            <w:rFonts w:ascii="Times New Roman" w:hAnsi="Times New Roman"/>
            <w:noProof/>
          </w:rPr>
          <w:tab/>
          <w:t>Основные технико-экономические показатели</w:t>
        </w:r>
        <w:r w:rsidR="007B62D1" w:rsidRPr="00FE590C">
          <w:rPr>
            <w:rStyle w:val="aff3"/>
            <w:rFonts w:ascii="Times New Roman" w:hAnsi="Times New Roman"/>
            <w:noProof/>
            <w:webHidden/>
          </w:rPr>
          <w:tab/>
        </w:r>
        <w:r w:rsidRPr="00FE590C">
          <w:rPr>
            <w:rStyle w:val="aff3"/>
            <w:rFonts w:ascii="Times New Roman" w:hAnsi="Times New Roman"/>
            <w:noProof/>
            <w:webHidden/>
          </w:rPr>
          <w:fldChar w:fldCharType="begin"/>
        </w:r>
        <w:r w:rsidR="007B62D1" w:rsidRPr="00FE590C">
          <w:rPr>
            <w:rStyle w:val="aff3"/>
            <w:rFonts w:ascii="Times New Roman" w:hAnsi="Times New Roman"/>
            <w:noProof/>
            <w:webHidden/>
          </w:rPr>
          <w:instrText xml:space="preserve"> PAGEREF _Toc324432610 \h </w:instrText>
        </w:r>
        <w:r w:rsidRPr="00FE590C">
          <w:rPr>
            <w:rStyle w:val="aff3"/>
            <w:rFonts w:ascii="Times New Roman" w:hAnsi="Times New Roman"/>
            <w:noProof/>
            <w:webHidden/>
          </w:rPr>
        </w:r>
        <w:r w:rsidRPr="00FE590C">
          <w:rPr>
            <w:rStyle w:val="aff3"/>
            <w:rFonts w:ascii="Times New Roman" w:hAnsi="Times New Roman"/>
            <w:noProof/>
            <w:webHidden/>
          </w:rPr>
          <w:fldChar w:fldCharType="separate"/>
        </w:r>
        <w:r w:rsidR="001F606E">
          <w:rPr>
            <w:rStyle w:val="aff3"/>
            <w:rFonts w:ascii="Times New Roman" w:hAnsi="Times New Roman"/>
            <w:noProof/>
            <w:webHidden/>
          </w:rPr>
          <w:t>2</w:t>
        </w:r>
        <w:r w:rsidRPr="00FE590C">
          <w:rPr>
            <w:rStyle w:val="aff3"/>
            <w:rFonts w:ascii="Times New Roman" w:hAnsi="Times New Roman"/>
            <w:noProof/>
            <w:webHidden/>
          </w:rPr>
          <w:fldChar w:fldCharType="end"/>
        </w:r>
      </w:hyperlink>
    </w:p>
    <w:p w:rsidR="000D242B" w:rsidRPr="00FE590C" w:rsidRDefault="00DE55C9" w:rsidP="000D242B">
      <w:pPr>
        <w:rPr>
          <w:b/>
          <w:spacing w:val="-4"/>
          <w:sz w:val="28"/>
          <w:szCs w:val="28"/>
        </w:rPr>
      </w:pPr>
      <w:r w:rsidRPr="00FE590C">
        <w:rPr>
          <w:b/>
          <w:spacing w:val="-4"/>
          <w:sz w:val="28"/>
          <w:szCs w:val="28"/>
        </w:rPr>
        <w:fldChar w:fldCharType="end"/>
      </w:r>
    </w:p>
    <w:p w:rsidR="00BF72CB" w:rsidRPr="00FE590C" w:rsidRDefault="00E835CD" w:rsidP="006E1A4F">
      <w:pPr>
        <w:pStyle w:val="1"/>
        <w:pageBreakBefore/>
        <w:tabs>
          <w:tab w:val="left" w:pos="3500"/>
        </w:tabs>
        <w:ind w:left="714"/>
        <w:rPr>
          <w:rFonts w:ascii="Times New Roman" w:hAnsi="Times New Roman"/>
        </w:rPr>
      </w:pPr>
      <w:bookmarkStart w:id="9" w:name="_Toc268438848"/>
      <w:bookmarkStart w:id="10" w:name="_Toc268439156"/>
      <w:bookmarkStart w:id="11" w:name="_Toc324432553"/>
      <w:r w:rsidRPr="00FE590C">
        <w:rPr>
          <w:rFonts w:ascii="Times New Roman" w:hAnsi="Times New Roman"/>
        </w:rPr>
        <w:lastRenderedPageBreak/>
        <w:t>Введение</w:t>
      </w:r>
      <w:bookmarkEnd w:id="8"/>
      <w:bookmarkEnd w:id="9"/>
      <w:bookmarkEnd w:id="10"/>
      <w:bookmarkEnd w:id="11"/>
    </w:p>
    <w:p w:rsidR="00AC7D9A" w:rsidRPr="00A31108" w:rsidRDefault="00AC7D9A" w:rsidP="00AC7D9A">
      <w:pPr>
        <w:ind w:firstLine="709"/>
        <w:jc w:val="both"/>
        <w:rPr>
          <w:sz w:val="28"/>
          <w:szCs w:val="28"/>
        </w:rPr>
      </w:pPr>
      <w:r>
        <w:rPr>
          <w:sz w:val="28"/>
          <w:szCs w:val="28"/>
        </w:rPr>
        <w:t xml:space="preserve">Внесение изменений в генеральный план Калужского сельского поселения Северского района выполнено </w:t>
      </w:r>
      <w:r>
        <w:rPr>
          <w:sz w:val="28"/>
          <w:szCs w:val="28"/>
          <w:lang w:eastAsia="ar-SA"/>
        </w:rPr>
        <w:t xml:space="preserve">ООО ПИ «Центрэкспертпроект» в соответствии с </w:t>
      </w:r>
      <w:r>
        <w:rPr>
          <w:sz w:val="28"/>
          <w:szCs w:val="28"/>
        </w:rPr>
        <w:t xml:space="preserve">муниципальным </w:t>
      </w:r>
      <w:r w:rsidRPr="00A31108">
        <w:rPr>
          <w:sz w:val="28"/>
          <w:szCs w:val="28"/>
        </w:rPr>
        <w:t xml:space="preserve">контрактом </w:t>
      </w:r>
      <w:r w:rsidR="001F606E">
        <w:rPr>
          <w:sz w:val="28"/>
          <w:szCs w:val="28"/>
          <w:lang w:eastAsia="ar-SA"/>
        </w:rPr>
        <w:t>№ 89.001/03-18</w:t>
      </w:r>
      <w:r w:rsidRPr="00171522">
        <w:rPr>
          <w:sz w:val="28"/>
          <w:szCs w:val="28"/>
          <w:lang w:eastAsia="ar-SA"/>
        </w:rPr>
        <w:t>,</w:t>
      </w:r>
      <w:r w:rsidRPr="00A31108">
        <w:rPr>
          <w:sz w:val="28"/>
          <w:szCs w:val="28"/>
        </w:rPr>
        <w:t xml:space="preserve"> заключенным с администрацией муниципального образования </w:t>
      </w:r>
      <w:r>
        <w:rPr>
          <w:sz w:val="28"/>
          <w:szCs w:val="28"/>
        </w:rPr>
        <w:t xml:space="preserve">Северский </w:t>
      </w:r>
      <w:r w:rsidRPr="00A31108">
        <w:rPr>
          <w:sz w:val="28"/>
          <w:szCs w:val="28"/>
        </w:rPr>
        <w:t xml:space="preserve">район, на основании Постановления Администрации муниципального образования </w:t>
      </w:r>
      <w:r>
        <w:rPr>
          <w:sz w:val="28"/>
          <w:szCs w:val="28"/>
        </w:rPr>
        <w:t>Северский район</w:t>
      </w:r>
      <w:r w:rsidRPr="00A31108">
        <w:rPr>
          <w:sz w:val="28"/>
          <w:szCs w:val="28"/>
        </w:rPr>
        <w:t xml:space="preserve"> </w:t>
      </w:r>
      <w:r w:rsidR="007850BB">
        <w:rPr>
          <w:sz w:val="28"/>
          <w:szCs w:val="28"/>
        </w:rPr>
        <w:t xml:space="preserve">№485 </w:t>
      </w:r>
      <w:r w:rsidRPr="007850BB">
        <w:rPr>
          <w:sz w:val="28"/>
          <w:szCs w:val="28"/>
        </w:rPr>
        <w:t>от 2</w:t>
      </w:r>
      <w:r w:rsidR="007850BB" w:rsidRPr="007850BB">
        <w:rPr>
          <w:sz w:val="28"/>
          <w:szCs w:val="28"/>
        </w:rPr>
        <w:t>3</w:t>
      </w:r>
      <w:r w:rsidRPr="007850BB">
        <w:rPr>
          <w:sz w:val="28"/>
          <w:szCs w:val="28"/>
        </w:rPr>
        <w:t>.0</w:t>
      </w:r>
      <w:r w:rsidR="007850BB" w:rsidRPr="007850BB">
        <w:rPr>
          <w:sz w:val="28"/>
          <w:szCs w:val="28"/>
        </w:rPr>
        <w:t>3</w:t>
      </w:r>
      <w:r w:rsidRPr="007850BB">
        <w:rPr>
          <w:sz w:val="28"/>
          <w:szCs w:val="28"/>
        </w:rPr>
        <w:t>.201</w:t>
      </w:r>
      <w:r w:rsidR="007850BB" w:rsidRPr="007850BB">
        <w:rPr>
          <w:sz w:val="28"/>
          <w:szCs w:val="28"/>
        </w:rPr>
        <w:t xml:space="preserve">8 </w:t>
      </w:r>
      <w:r w:rsidRPr="007850BB">
        <w:rPr>
          <w:sz w:val="28"/>
          <w:szCs w:val="28"/>
        </w:rPr>
        <w:t xml:space="preserve">г. "О подготовке проекта внесения изменений в Генеральный план </w:t>
      </w:r>
      <w:r w:rsidR="007850BB" w:rsidRPr="007850BB">
        <w:rPr>
          <w:sz w:val="28"/>
          <w:szCs w:val="28"/>
        </w:rPr>
        <w:t>Калужского</w:t>
      </w:r>
      <w:r w:rsidRPr="007850BB">
        <w:rPr>
          <w:sz w:val="28"/>
          <w:szCs w:val="28"/>
        </w:rPr>
        <w:t xml:space="preserve"> сельского поселения </w:t>
      </w:r>
      <w:r w:rsidR="007850BB" w:rsidRPr="007850BB">
        <w:rPr>
          <w:sz w:val="28"/>
          <w:szCs w:val="28"/>
        </w:rPr>
        <w:t>Северского</w:t>
      </w:r>
      <w:r w:rsidRPr="007850BB">
        <w:rPr>
          <w:sz w:val="28"/>
          <w:szCs w:val="28"/>
        </w:rPr>
        <w:t xml:space="preserve"> района".</w:t>
      </w:r>
    </w:p>
    <w:p w:rsidR="00AC7D9A" w:rsidRDefault="00AC7D9A" w:rsidP="00AC7D9A">
      <w:pPr>
        <w:ind w:firstLine="709"/>
        <w:jc w:val="both"/>
        <w:rPr>
          <w:sz w:val="28"/>
          <w:szCs w:val="28"/>
          <w:lang w:eastAsia="ar-SA"/>
        </w:rPr>
      </w:pPr>
      <w:r w:rsidRPr="00A31108">
        <w:rPr>
          <w:sz w:val="28"/>
          <w:szCs w:val="28"/>
          <w:lang w:eastAsia="ar-SA"/>
        </w:rPr>
        <w:t xml:space="preserve">Внесение изменений произведены в генеральный план </w:t>
      </w:r>
      <w:r w:rsidR="009B22F8">
        <w:rPr>
          <w:sz w:val="28"/>
          <w:szCs w:val="28"/>
        </w:rPr>
        <w:t>Калужского сельского поселения Северского района</w:t>
      </w:r>
      <w:r w:rsidRPr="00A31108">
        <w:rPr>
          <w:sz w:val="28"/>
          <w:szCs w:val="28"/>
        </w:rPr>
        <w:t xml:space="preserve">, разработанного </w:t>
      </w:r>
      <w:r w:rsidRPr="00A31108">
        <w:rPr>
          <w:sz w:val="28"/>
          <w:szCs w:val="28"/>
          <w:lang w:eastAsia="ar-SA"/>
        </w:rPr>
        <w:t>ООО «ПИТП» в 201</w:t>
      </w:r>
      <w:r w:rsidR="009B22F8">
        <w:rPr>
          <w:sz w:val="28"/>
          <w:szCs w:val="28"/>
          <w:lang w:eastAsia="ar-SA"/>
        </w:rPr>
        <w:t>1</w:t>
      </w:r>
      <w:r w:rsidRPr="00A31108">
        <w:rPr>
          <w:sz w:val="28"/>
          <w:szCs w:val="28"/>
          <w:lang w:eastAsia="ar-SA"/>
        </w:rPr>
        <w:t xml:space="preserve"> году и утвержденного Решением Совета </w:t>
      </w:r>
      <w:r w:rsidR="009B22F8">
        <w:rPr>
          <w:sz w:val="28"/>
          <w:szCs w:val="28"/>
        </w:rPr>
        <w:t>муниципального образования Северский район</w:t>
      </w:r>
      <w:r w:rsidRPr="00A31108">
        <w:rPr>
          <w:sz w:val="28"/>
          <w:szCs w:val="28"/>
          <w:lang w:eastAsia="ar-SA"/>
        </w:rPr>
        <w:t xml:space="preserve"> от </w:t>
      </w:r>
      <w:r w:rsidR="009B22F8">
        <w:rPr>
          <w:sz w:val="28"/>
          <w:szCs w:val="28"/>
          <w:lang w:eastAsia="ar-SA"/>
        </w:rPr>
        <w:t>21</w:t>
      </w:r>
      <w:r w:rsidRPr="00A31108">
        <w:rPr>
          <w:sz w:val="28"/>
          <w:szCs w:val="28"/>
          <w:lang w:eastAsia="ar-SA"/>
        </w:rPr>
        <w:t>.</w:t>
      </w:r>
      <w:r w:rsidR="009B22F8">
        <w:rPr>
          <w:sz w:val="28"/>
          <w:szCs w:val="28"/>
          <w:lang w:eastAsia="ar-SA"/>
        </w:rPr>
        <w:t>1</w:t>
      </w:r>
      <w:r w:rsidRPr="00A31108">
        <w:rPr>
          <w:sz w:val="28"/>
          <w:szCs w:val="28"/>
          <w:lang w:eastAsia="ar-SA"/>
        </w:rPr>
        <w:t>2.201</w:t>
      </w:r>
      <w:r w:rsidR="009B22F8">
        <w:rPr>
          <w:sz w:val="28"/>
          <w:szCs w:val="28"/>
          <w:lang w:eastAsia="ar-SA"/>
        </w:rPr>
        <w:t>7</w:t>
      </w:r>
      <w:r w:rsidRPr="00A31108">
        <w:rPr>
          <w:sz w:val="28"/>
          <w:szCs w:val="28"/>
          <w:lang w:eastAsia="ar-SA"/>
        </w:rPr>
        <w:t xml:space="preserve"> г. №</w:t>
      </w:r>
      <w:r w:rsidR="009B22F8">
        <w:rPr>
          <w:sz w:val="28"/>
          <w:szCs w:val="28"/>
          <w:lang w:eastAsia="ar-SA"/>
        </w:rPr>
        <w:t>268</w:t>
      </w:r>
      <w:r w:rsidRPr="00A31108">
        <w:rPr>
          <w:sz w:val="28"/>
          <w:szCs w:val="28"/>
          <w:lang w:eastAsia="ar-SA"/>
        </w:rPr>
        <w:t>.</w:t>
      </w:r>
    </w:p>
    <w:p w:rsidR="00AC7D9A" w:rsidRDefault="00AC7D9A" w:rsidP="00AC7D9A">
      <w:pPr>
        <w:ind w:firstLine="709"/>
        <w:jc w:val="both"/>
        <w:rPr>
          <w:sz w:val="28"/>
          <w:szCs w:val="28"/>
          <w:lang w:eastAsia="ar-SA"/>
        </w:rPr>
      </w:pPr>
      <w:r>
        <w:rPr>
          <w:sz w:val="28"/>
          <w:szCs w:val="28"/>
          <w:lang w:eastAsia="ar-SA"/>
        </w:rPr>
        <w:t>Настоящий проект внесения изменений не предусматривает размещение новых объектов капитального строительст</w:t>
      </w:r>
      <w:r w:rsidR="00723ECF">
        <w:rPr>
          <w:sz w:val="28"/>
          <w:szCs w:val="28"/>
          <w:lang w:eastAsia="ar-SA"/>
        </w:rPr>
        <w:t>ва федерального и</w:t>
      </w:r>
      <w:r w:rsidR="00B02482">
        <w:rPr>
          <w:sz w:val="28"/>
          <w:szCs w:val="28"/>
          <w:lang w:eastAsia="ar-SA"/>
        </w:rPr>
        <w:t xml:space="preserve"> регионального</w:t>
      </w:r>
      <w:r w:rsidR="00723ECF">
        <w:rPr>
          <w:sz w:val="28"/>
          <w:szCs w:val="28"/>
          <w:lang w:eastAsia="ar-SA"/>
        </w:rPr>
        <w:t xml:space="preserve"> значения</w:t>
      </w:r>
      <w:r w:rsidRPr="00B02482">
        <w:rPr>
          <w:sz w:val="28"/>
          <w:szCs w:val="28"/>
          <w:lang w:eastAsia="ar-SA"/>
        </w:rPr>
        <w:t>.</w:t>
      </w:r>
    </w:p>
    <w:p w:rsidR="00D52E91" w:rsidRDefault="00D52E91" w:rsidP="00D52E91">
      <w:pPr>
        <w:ind w:firstLine="709"/>
        <w:jc w:val="both"/>
        <w:rPr>
          <w:sz w:val="28"/>
          <w:szCs w:val="28"/>
          <w:lang w:eastAsia="ar-SA"/>
        </w:rPr>
      </w:pPr>
      <w:r w:rsidRPr="00FC61A0">
        <w:rPr>
          <w:sz w:val="28"/>
          <w:szCs w:val="28"/>
          <w:lang w:eastAsia="ar-SA"/>
        </w:rPr>
        <w:t xml:space="preserve">При </w:t>
      </w:r>
      <w:r w:rsidRPr="00162C1F">
        <w:rPr>
          <w:sz w:val="28"/>
          <w:szCs w:val="28"/>
          <w:lang w:eastAsia="ar-SA"/>
        </w:rPr>
        <w:t xml:space="preserve">выполнении внесений изменений </w:t>
      </w:r>
      <w:r w:rsidRPr="00162C1F">
        <w:rPr>
          <w:sz w:val="28"/>
          <w:szCs w:val="28"/>
        </w:rPr>
        <w:t xml:space="preserve">в </w:t>
      </w:r>
      <w:r>
        <w:rPr>
          <w:sz w:val="28"/>
          <w:szCs w:val="28"/>
        </w:rPr>
        <w:t>Г</w:t>
      </w:r>
      <w:r w:rsidRPr="00162C1F">
        <w:rPr>
          <w:sz w:val="28"/>
          <w:szCs w:val="28"/>
        </w:rPr>
        <w:t xml:space="preserve">енеральный план </w:t>
      </w:r>
      <w:r>
        <w:rPr>
          <w:sz w:val="28"/>
          <w:szCs w:val="28"/>
        </w:rPr>
        <w:t>Калужского</w:t>
      </w:r>
      <w:r w:rsidRPr="00162C1F">
        <w:rPr>
          <w:sz w:val="28"/>
          <w:szCs w:val="28"/>
        </w:rPr>
        <w:t xml:space="preserve"> сельского поселения не подвергались изменению и корректировке</w:t>
      </w:r>
      <w:r w:rsidRPr="00FC61A0">
        <w:rPr>
          <w:sz w:val="28"/>
          <w:szCs w:val="28"/>
        </w:rPr>
        <w:t xml:space="preserve"> </w:t>
      </w:r>
      <w:r w:rsidRPr="00FC61A0">
        <w:rPr>
          <w:sz w:val="28"/>
          <w:szCs w:val="28"/>
          <w:lang w:eastAsia="ar-SA"/>
        </w:rPr>
        <w:t>предпроектные и субподрядные разделы утвержденно</w:t>
      </w:r>
      <w:r>
        <w:rPr>
          <w:sz w:val="28"/>
          <w:szCs w:val="28"/>
          <w:lang w:eastAsia="ar-SA"/>
        </w:rPr>
        <w:t>й</w:t>
      </w:r>
      <w:r w:rsidRPr="00FC61A0">
        <w:rPr>
          <w:sz w:val="28"/>
          <w:szCs w:val="28"/>
          <w:lang w:eastAsia="ar-SA"/>
        </w:rPr>
        <w:t xml:space="preserve"> </w:t>
      </w:r>
      <w:r>
        <w:rPr>
          <w:sz w:val="28"/>
          <w:szCs w:val="28"/>
          <w:lang w:eastAsia="ar-SA"/>
        </w:rPr>
        <w:t>градостроительной документации</w:t>
      </w:r>
      <w:r w:rsidRPr="00AF6D1E">
        <w:rPr>
          <w:sz w:val="28"/>
          <w:szCs w:val="28"/>
          <w:lang w:eastAsia="ar-SA"/>
        </w:rPr>
        <w:t>.</w:t>
      </w:r>
    </w:p>
    <w:p w:rsidR="00D52E91" w:rsidRPr="00AF6D1E" w:rsidRDefault="00D52E91" w:rsidP="00D52E91">
      <w:pPr>
        <w:ind w:firstLine="709"/>
        <w:jc w:val="both"/>
        <w:rPr>
          <w:sz w:val="28"/>
          <w:szCs w:val="28"/>
        </w:rPr>
      </w:pPr>
      <w:r w:rsidRPr="00AF6D1E">
        <w:rPr>
          <w:sz w:val="28"/>
          <w:szCs w:val="28"/>
        </w:rPr>
        <w:t xml:space="preserve">Согласно действующему законодательству генеральным планом </w:t>
      </w:r>
      <w:r w:rsidR="003058AA">
        <w:rPr>
          <w:sz w:val="28"/>
          <w:szCs w:val="28"/>
        </w:rPr>
        <w:t>Калужского сельского поселения Северского района</w:t>
      </w:r>
      <w:r w:rsidRPr="00AF6D1E">
        <w:rPr>
          <w:sz w:val="28"/>
          <w:szCs w:val="28"/>
        </w:rPr>
        <w:t xml:space="preserve"> </w:t>
      </w:r>
      <w:r w:rsidRPr="00162C1F">
        <w:rPr>
          <w:sz w:val="28"/>
          <w:szCs w:val="28"/>
        </w:rPr>
        <w:t>устанавливаются и утверждаются:</w:t>
      </w:r>
    </w:p>
    <w:p w:rsidR="00D52E91" w:rsidRPr="00AF6D1E" w:rsidRDefault="00D52E91" w:rsidP="00D52E91">
      <w:pPr>
        <w:pStyle w:val="a6"/>
        <w:numPr>
          <w:ilvl w:val="0"/>
          <w:numId w:val="79"/>
        </w:numPr>
        <w:tabs>
          <w:tab w:val="clear" w:pos="360"/>
          <w:tab w:val="left" w:pos="993"/>
        </w:tabs>
        <w:ind w:left="0" w:firstLine="709"/>
        <w:jc w:val="both"/>
        <w:rPr>
          <w:sz w:val="28"/>
          <w:szCs w:val="28"/>
          <w:lang w:val="ru-RU"/>
        </w:rPr>
      </w:pPr>
      <w:r w:rsidRPr="00AF6D1E">
        <w:rPr>
          <w:sz w:val="28"/>
          <w:szCs w:val="28"/>
          <w:lang w:val="ru-RU"/>
        </w:rPr>
        <w:t>территориальная организация и планировочная структура территории сельского поселения;</w:t>
      </w:r>
    </w:p>
    <w:p w:rsidR="00D52E91" w:rsidRPr="00AF6D1E" w:rsidRDefault="00D52E91" w:rsidP="00D52E91">
      <w:pPr>
        <w:numPr>
          <w:ilvl w:val="0"/>
          <w:numId w:val="79"/>
        </w:numPr>
        <w:tabs>
          <w:tab w:val="clear" w:pos="360"/>
          <w:tab w:val="left" w:pos="993"/>
        </w:tabs>
        <w:suppressAutoHyphens/>
        <w:ind w:left="0" w:firstLine="709"/>
        <w:jc w:val="both"/>
        <w:rPr>
          <w:sz w:val="28"/>
          <w:szCs w:val="28"/>
        </w:rPr>
      </w:pPr>
      <w:r w:rsidRPr="00AF6D1E">
        <w:rPr>
          <w:sz w:val="28"/>
          <w:szCs w:val="28"/>
        </w:rPr>
        <w:t>функциональное зонирование территории сельского поселения;</w:t>
      </w:r>
    </w:p>
    <w:p w:rsidR="00D52E91" w:rsidRPr="00AF6D1E" w:rsidRDefault="00D52E91" w:rsidP="00D52E91">
      <w:pPr>
        <w:numPr>
          <w:ilvl w:val="0"/>
          <w:numId w:val="79"/>
        </w:numPr>
        <w:tabs>
          <w:tab w:val="clear" w:pos="360"/>
          <w:tab w:val="left" w:pos="993"/>
        </w:tabs>
        <w:suppressAutoHyphens/>
        <w:ind w:left="0" w:firstLine="709"/>
        <w:jc w:val="both"/>
        <w:rPr>
          <w:sz w:val="28"/>
          <w:szCs w:val="28"/>
        </w:rPr>
      </w:pPr>
      <w:r w:rsidRPr="00AF6D1E">
        <w:rPr>
          <w:sz w:val="28"/>
          <w:szCs w:val="28"/>
        </w:rPr>
        <w:t>планируемое размещение объектов местного значения на территории сельского поселения.</w:t>
      </w:r>
    </w:p>
    <w:p w:rsidR="00D52E91" w:rsidRPr="00AF6D1E" w:rsidRDefault="00D52E91" w:rsidP="00D52E91">
      <w:pPr>
        <w:ind w:firstLine="709"/>
        <w:jc w:val="both"/>
        <w:rPr>
          <w:sz w:val="28"/>
          <w:szCs w:val="28"/>
        </w:rPr>
      </w:pPr>
      <w:r w:rsidRPr="00AF6D1E">
        <w:rPr>
          <w:sz w:val="28"/>
          <w:szCs w:val="28"/>
        </w:rPr>
        <w:t xml:space="preserve">Утвержденный </w:t>
      </w:r>
      <w:r>
        <w:rPr>
          <w:sz w:val="28"/>
          <w:szCs w:val="28"/>
        </w:rPr>
        <w:t>Г</w:t>
      </w:r>
      <w:r w:rsidRPr="00AF6D1E">
        <w:rPr>
          <w:sz w:val="28"/>
          <w:szCs w:val="28"/>
        </w:rPr>
        <w:t>енеральн</w:t>
      </w:r>
      <w:r>
        <w:rPr>
          <w:sz w:val="28"/>
          <w:szCs w:val="28"/>
        </w:rPr>
        <w:t>ый план</w:t>
      </w:r>
      <w:r w:rsidRPr="00AF6D1E">
        <w:rPr>
          <w:sz w:val="28"/>
          <w:szCs w:val="28"/>
        </w:rPr>
        <w:t xml:space="preserve"> используется в качестве основы для создания территориального градостроительного кадастра, банка данных для разработки всех последующих градостроительных программ развития.</w:t>
      </w:r>
    </w:p>
    <w:p w:rsidR="00D52E91" w:rsidRDefault="00D52E91" w:rsidP="00D52E91">
      <w:pPr>
        <w:ind w:firstLine="709"/>
        <w:jc w:val="both"/>
        <w:rPr>
          <w:sz w:val="28"/>
          <w:szCs w:val="28"/>
        </w:rPr>
      </w:pPr>
      <w:r>
        <w:rPr>
          <w:sz w:val="28"/>
          <w:szCs w:val="28"/>
        </w:rPr>
        <w:t xml:space="preserve">Проект внесения изменений в генеральный план </w:t>
      </w:r>
      <w:r w:rsidR="003058AA">
        <w:rPr>
          <w:sz w:val="28"/>
          <w:szCs w:val="28"/>
        </w:rPr>
        <w:t xml:space="preserve">Калужского сельского поселения </w:t>
      </w:r>
      <w:r>
        <w:rPr>
          <w:sz w:val="28"/>
          <w:szCs w:val="28"/>
        </w:rPr>
        <w:t>разработан в соответствии с положениями и требованиями:</w:t>
      </w:r>
    </w:p>
    <w:p w:rsidR="00D52E91" w:rsidRDefault="00D52E91" w:rsidP="00D52E91">
      <w:pPr>
        <w:numPr>
          <w:ilvl w:val="0"/>
          <w:numId w:val="2"/>
        </w:numPr>
        <w:tabs>
          <w:tab w:val="clear" w:pos="1429"/>
          <w:tab w:val="num" w:pos="1134"/>
        </w:tabs>
        <w:ind w:left="0" w:firstLine="709"/>
        <w:jc w:val="both"/>
        <w:rPr>
          <w:sz w:val="28"/>
          <w:szCs w:val="28"/>
        </w:rPr>
      </w:pPr>
      <w:r>
        <w:rPr>
          <w:sz w:val="28"/>
          <w:szCs w:val="28"/>
        </w:rPr>
        <w:t>Градостроительного Кодекса Российской Федерации;</w:t>
      </w:r>
    </w:p>
    <w:p w:rsidR="00D52E91" w:rsidRDefault="00D52E91" w:rsidP="00D52E91">
      <w:pPr>
        <w:numPr>
          <w:ilvl w:val="0"/>
          <w:numId w:val="2"/>
        </w:numPr>
        <w:tabs>
          <w:tab w:val="clear" w:pos="1429"/>
          <w:tab w:val="num" w:pos="1134"/>
        </w:tabs>
        <w:ind w:left="0" w:firstLine="709"/>
        <w:jc w:val="both"/>
        <w:rPr>
          <w:sz w:val="28"/>
          <w:szCs w:val="28"/>
        </w:rPr>
      </w:pPr>
      <w:r w:rsidRPr="006B0D8E">
        <w:rPr>
          <w:sz w:val="28"/>
          <w:szCs w:val="28"/>
        </w:rPr>
        <w:t xml:space="preserve">Градостроительного </w:t>
      </w:r>
      <w:r>
        <w:rPr>
          <w:sz w:val="28"/>
          <w:szCs w:val="28"/>
        </w:rPr>
        <w:t>Кодекса Краснодарского края</w:t>
      </w:r>
      <w:r w:rsidRPr="006B0D8E">
        <w:rPr>
          <w:sz w:val="28"/>
          <w:szCs w:val="28"/>
        </w:rPr>
        <w:t>;</w:t>
      </w:r>
      <w:r w:rsidRPr="001906A7">
        <w:rPr>
          <w:sz w:val="28"/>
          <w:szCs w:val="28"/>
        </w:rPr>
        <w:t xml:space="preserve"> </w:t>
      </w:r>
    </w:p>
    <w:p w:rsidR="00D52E91" w:rsidRDefault="00D52E91" w:rsidP="00D52E91">
      <w:pPr>
        <w:numPr>
          <w:ilvl w:val="0"/>
          <w:numId w:val="2"/>
        </w:numPr>
        <w:tabs>
          <w:tab w:val="clear" w:pos="1429"/>
          <w:tab w:val="num" w:pos="1134"/>
        </w:tabs>
        <w:ind w:left="0" w:firstLine="709"/>
        <w:jc w:val="both"/>
        <w:rPr>
          <w:sz w:val="28"/>
          <w:szCs w:val="28"/>
        </w:rPr>
      </w:pPr>
      <w:r>
        <w:rPr>
          <w:sz w:val="28"/>
          <w:szCs w:val="28"/>
        </w:rPr>
        <w:t>Земельного Кодекса Российской Федерации;</w:t>
      </w:r>
    </w:p>
    <w:p w:rsidR="00D52E91" w:rsidRPr="001906A7" w:rsidRDefault="00D52E91" w:rsidP="00D52E91">
      <w:pPr>
        <w:numPr>
          <w:ilvl w:val="0"/>
          <w:numId w:val="2"/>
        </w:numPr>
        <w:tabs>
          <w:tab w:val="clear" w:pos="1429"/>
          <w:tab w:val="num" w:pos="1134"/>
        </w:tabs>
        <w:ind w:left="0" w:firstLine="709"/>
        <w:jc w:val="both"/>
        <w:rPr>
          <w:sz w:val="28"/>
          <w:szCs w:val="28"/>
        </w:rPr>
      </w:pPr>
      <w:r>
        <w:rPr>
          <w:sz w:val="28"/>
          <w:szCs w:val="28"/>
        </w:rPr>
        <w:t>Водного Кодекса Российской Федерации;</w:t>
      </w:r>
    </w:p>
    <w:p w:rsidR="00D52E91" w:rsidRPr="002668E2" w:rsidRDefault="00D52E91" w:rsidP="00D52E91">
      <w:pPr>
        <w:numPr>
          <w:ilvl w:val="0"/>
          <w:numId w:val="2"/>
        </w:numPr>
        <w:tabs>
          <w:tab w:val="clear" w:pos="1429"/>
          <w:tab w:val="num" w:pos="1134"/>
        </w:tabs>
        <w:ind w:left="0" w:firstLine="709"/>
        <w:jc w:val="both"/>
        <w:rPr>
          <w:sz w:val="28"/>
          <w:szCs w:val="28"/>
        </w:rPr>
      </w:pPr>
      <w:r>
        <w:rPr>
          <w:sz w:val="28"/>
          <w:szCs w:val="28"/>
        </w:rPr>
        <w:t xml:space="preserve">СП 42.13330.2016 </w:t>
      </w:r>
      <w:r w:rsidRPr="00486C84">
        <w:rPr>
          <w:sz w:val="28"/>
          <w:szCs w:val="28"/>
        </w:rPr>
        <w:t>«СНиП 2.07.01. – 89*</w:t>
      </w:r>
      <w:r>
        <w:rPr>
          <w:sz w:val="28"/>
          <w:szCs w:val="28"/>
        </w:rPr>
        <w:t xml:space="preserve"> </w:t>
      </w:r>
      <w:r w:rsidRPr="00486C84">
        <w:rPr>
          <w:sz w:val="28"/>
          <w:szCs w:val="28"/>
        </w:rPr>
        <w:t>Градостроительство. Планировка и застройка городских и сельских поселений</w:t>
      </w:r>
      <w:r>
        <w:rPr>
          <w:sz w:val="28"/>
          <w:szCs w:val="28"/>
        </w:rPr>
        <w:t>. Актуализированная редакция</w:t>
      </w:r>
      <w:r w:rsidRPr="00486C84">
        <w:rPr>
          <w:sz w:val="28"/>
          <w:szCs w:val="28"/>
        </w:rPr>
        <w:t>»</w:t>
      </w:r>
      <w:r>
        <w:rPr>
          <w:sz w:val="28"/>
          <w:szCs w:val="28"/>
        </w:rPr>
        <w:t>;</w:t>
      </w:r>
    </w:p>
    <w:p w:rsidR="00D52E91" w:rsidRPr="002668E2" w:rsidRDefault="00D52E91" w:rsidP="00D52E91">
      <w:pPr>
        <w:numPr>
          <w:ilvl w:val="0"/>
          <w:numId w:val="2"/>
        </w:numPr>
        <w:tabs>
          <w:tab w:val="clear" w:pos="1429"/>
          <w:tab w:val="num" w:pos="1134"/>
        </w:tabs>
        <w:ind w:left="0" w:firstLine="709"/>
        <w:jc w:val="both"/>
        <w:rPr>
          <w:sz w:val="28"/>
          <w:szCs w:val="28"/>
        </w:rPr>
      </w:pPr>
      <w:r w:rsidRPr="002668E2">
        <w:rPr>
          <w:sz w:val="28"/>
          <w:szCs w:val="28"/>
        </w:rPr>
        <w:t xml:space="preserve">Нормативов градостроительного проектирования Краснодарского края (утв. </w:t>
      </w:r>
      <w:hyperlink w:anchor="sub_0" w:history="1">
        <w:r w:rsidRPr="002668E2">
          <w:rPr>
            <w:sz w:val="28"/>
            <w:szCs w:val="28"/>
          </w:rPr>
          <w:t>приказом</w:t>
        </w:r>
      </w:hyperlink>
      <w:r w:rsidRPr="002668E2">
        <w:rPr>
          <w:sz w:val="28"/>
          <w:szCs w:val="28"/>
        </w:rPr>
        <w:t xml:space="preserve"> департамента по архитектуре и градостроительству Краснодарского края от 16 апреля 2015 г. №78, с изменениями и дополнениями от 7 декабря 2015 г.);</w:t>
      </w:r>
    </w:p>
    <w:p w:rsidR="00D52E91" w:rsidRDefault="00D52E91" w:rsidP="00D52E91">
      <w:pPr>
        <w:numPr>
          <w:ilvl w:val="0"/>
          <w:numId w:val="2"/>
        </w:numPr>
        <w:tabs>
          <w:tab w:val="clear" w:pos="1429"/>
          <w:tab w:val="num" w:pos="1134"/>
        </w:tabs>
        <w:ind w:left="0" w:firstLine="709"/>
        <w:jc w:val="both"/>
        <w:rPr>
          <w:sz w:val="28"/>
          <w:szCs w:val="28"/>
        </w:rPr>
      </w:pPr>
      <w:r w:rsidRPr="00737168">
        <w:rPr>
          <w:sz w:val="28"/>
          <w:szCs w:val="28"/>
        </w:rPr>
        <w:lastRenderedPageBreak/>
        <w:t>СанПиН 2.2.1/2.1.1.1200-03 «Санитарно-защитные нормы и санитарная классификация предприя</w:t>
      </w:r>
      <w:r>
        <w:rPr>
          <w:sz w:val="28"/>
          <w:szCs w:val="28"/>
        </w:rPr>
        <w:t>тий, сооружений и иных объектов</w:t>
      </w:r>
      <w:r w:rsidRPr="00737168">
        <w:rPr>
          <w:sz w:val="28"/>
          <w:szCs w:val="28"/>
        </w:rPr>
        <w:t>»</w:t>
      </w:r>
      <w:r>
        <w:rPr>
          <w:sz w:val="28"/>
          <w:szCs w:val="28"/>
        </w:rPr>
        <w:t xml:space="preserve"> (</w:t>
      </w:r>
      <w:r w:rsidRPr="00061F7F">
        <w:rPr>
          <w:sz w:val="28"/>
          <w:szCs w:val="28"/>
        </w:rPr>
        <w:t>в ред. изменений №4 утвержденных</w:t>
      </w:r>
      <w:r>
        <w:rPr>
          <w:sz w:val="28"/>
          <w:szCs w:val="28"/>
        </w:rPr>
        <w:t xml:space="preserve"> </w:t>
      </w:r>
      <w:r w:rsidRPr="00061F7F">
        <w:rPr>
          <w:sz w:val="28"/>
          <w:szCs w:val="28"/>
        </w:rPr>
        <w:t>Постановление</w:t>
      </w:r>
      <w:r>
        <w:rPr>
          <w:sz w:val="28"/>
          <w:szCs w:val="28"/>
        </w:rPr>
        <w:t>м</w:t>
      </w:r>
      <w:r w:rsidRPr="00061F7F">
        <w:rPr>
          <w:sz w:val="28"/>
          <w:szCs w:val="28"/>
        </w:rPr>
        <w:t> </w:t>
      </w:r>
      <w:r>
        <w:rPr>
          <w:sz w:val="28"/>
          <w:szCs w:val="28"/>
        </w:rPr>
        <w:t xml:space="preserve"> </w:t>
      </w:r>
      <w:r w:rsidRPr="00061F7F">
        <w:rPr>
          <w:sz w:val="28"/>
          <w:szCs w:val="28"/>
        </w:rPr>
        <w:t>Главного</w:t>
      </w:r>
      <w:r>
        <w:rPr>
          <w:sz w:val="28"/>
          <w:szCs w:val="28"/>
        </w:rPr>
        <w:t xml:space="preserve"> </w:t>
      </w:r>
      <w:r w:rsidRPr="00061F7F">
        <w:rPr>
          <w:sz w:val="28"/>
          <w:szCs w:val="28"/>
        </w:rPr>
        <w:t>государственного санитарного врача РФ от 25 апреля 2014 г. N 31</w:t>
      </w:r>
      <w:r>
        <w:rPr>
          <w:sz w:val="28"/>
          <w:szCs w:val="28"/>
        </w:rPr>
        <w:t>)</w:t>
      </w:r>
    </w:p>
    <w:p w:rsidR="00D52E91" w:rsidRPr="00737168" w:rsidRDefault="00D52E91" w:rsidP="00D52E91">
      <w:pPr>
        <w:numPr>
          <w:ilvl w:val="0"/>
          <w:numId w:val="2"/>
        </w:numPr>
        <w:tabs>
          <w:tab w:val="clear" w:pos="1429"/>
          <w:tab w:val="num" w:pos="1134"/>
        </w:tabs>
        <w:ind w:left="0" w:firstLine="709"/>
        <w:jc w:val="both"/>
        <w:rPr>
          <w:sz w:val="28"/>
          <w:szCs w:val="28"/>
        </w:rPr>
      </w:pPr>
      <w:r w:rsidRPr="00737168">
        <w:rPr>
          <w:sz w:val="28"/>
          <w:szCs w:val="28"/>
        </w:rPr>
        <w:t>Методически</w:t>
      </w:r>
      <w:r>
        <w:rPr>
          <w:sz w:val="28"/>
          <w:szCs w:val="28"/>
        </w:rPr>
        <w:t>х</w:t>
      </w:r>
      <w:r w:rsidRPr="00737168">
        <w:rPr>
          <w:sz w:val="28"/>
          <w:szCs w:val="28"/>
        </w:rPr>
        <w:t xml:space="preserve"> рекомендаци</w:t>
      </w:r>
      <w:r>
        <w:rPr>
          <w:sz w:val="28"/>
          <w:szCs w:val="28"/>
        </w:rPr>
        <w:t>й</w:t>
      </w:r>
      <w:r w:rsidRPr="00737168">
        <w:rPr>
          <w:sz w:val="28"/>
          <w:szCs w:val="28"/>
        </w:rPr>
        <w:t xml:space="preserve"> по разработке проектов генеральных планов поселений и городских округов (</w:t>
      </w:r>
      <w:r w:rsidRPr="0070061A">
        <w:rPr>
          <w:sz w:val="28"/>
          <w:szCs w:val="28"/>
        </w:rPr>
        <w:t>Приказ Министерства регионального развития РФ от 26 мая 2011 г. № 244</w:t>
      </w:r>
      <w:r w:rsidRPr="00737168">
        <w:rPr>
          <w:sz w:val="28"/>
          <w:szCs w:val="28"/>
        </w:rPr>
        <w:t>)</w:t>
      </w:r>
      <w:r>
        <w:rPr>
          <w:sz w:val="28"/>
          <w:szCs w:val="28"/>
        </w:rPr>
        <w:t>;</w:t>
      </w:r>
    </w:p>
    <w:p w:rsidR="00D52E91" w:rsidRDefault="00D52E91" w:rsidP="00D52E91">
      <w:pPr>
        <w:numPr>
          <w:ilvl w:val="0"/>
          <w:numId w:val="2"/>
        </w:numPr>
        <w:tabs>
          <w:tab w:val="clear" w:pos="1429"/>
          <w:tab w:val="num" w:pos="1134"/>
        </w:tabs>
        <w:ind w:left="0" w:firstLine="709"/>
        <w:jc w:val="both"/>
        <w:rPr>
          <w:sz w:val="28"/>
          <w:szCs w:val="28"/>
        </w:rPr>
      </w:pPr>
      <w:r>
        <w:rPr>
          <w:sz w:val="28"/>
          <w:szCs w:val="28"/>
        </w:rPr>
        <w:t>Федерального</w:t>
      </w:r>
      <w:r w:rsidRPr="00737168">
        <w:rPr>
          <w:sz w:val="28"/>
          <w:szCs w:val="28"/>
        </w:rPr>
        <w:t xml:space="preserve"> закон</w:t>
      </w:r>
      <w:r>
        <w:rPr>
          <w:sz w:val="28"/>
          <w:szCs w:val="28"/>
        </w:rPr>
        <w:t>а</w:t>
      </w:r>
      <w:r w:rsidRPr="00737168">
        <w:rPr>
          <w:sz w:val="28"/>
          <w:szCs w:val="28"/>
        </w:rPr>
        <w:t xml:space="preserve"> от 10.01.200</w:t>
      </w:r>
      <w:r>
        <w:rPr>
          <w:sz w:val="28"/>
          <w:szCs w:val="28"/>
        </w:rPr>
        <w:t xml:space="preserve">2 года </w:t>
      </w:r>
      <w:r w:rsidRPr="00737168">
        <w:rPr>
          <w:sz w:val="28"/>
          <w:szCs w:val="28"/>
        </w:rPr>
        <w:t>№</w:t>
      </w:r>
      <w:r>
        <w:rPr>
          <w:sz w:val="28"/>
          <w:szCs w:val="28"/>
        </w:rPr>
        <w:t xml:space="preserve"> </w:t>
      </w:r>
      <w:r w:rsidRPr="00737168">
        <w:rPr>
          <w:sz w:val="28"/>
          <w:szCs w:val="28"/>
        </w:rPr>
        <w:t>7-</w:t>
      </w:r>
      <w:r>
        <w:rPr>
          <w:sz w:val="28"/>
          <w:szCs w:val="28"/>
        </w:rPr>
        <w:t>ФЗ «Об охране окружающей среды»;</w:t>
      </w:r>
    </w:p>
    <w:p w:rsidR="00D52E91" w:rsidRDefault="00D52E91" w:rsidP="00D52E91">
      <w:pPr>
        <w:numPr>
          <w:ilvl w:val="0"/>
          <w:numId w:val="2"/>
        </w:numPr>
        <w:tabs>
          <w:tab w:val="clear" w:pos="1429"/>
          <w:tab w:val="num" w:pos="1134"/>
        </w:tabs>
        <w:ind w:left="0" w:firstLine="709"/>
        <w:jc w:val="both"/>
        <w:rPr>
          <w:sz w:val="28"/>
          <w:szCs w:val="28"/>
        </w:rPr>
      </w:pPr>
      <w:r w:rsidRPr="003475BE">
        <w:rPr>
          <w:sz w:val="28"/>
          <w:szCs w:val="28"/>
        </w:rPr>
        <w:t>Федерального закона "Об объектах культурного наследия (памятниках истории и культуры) народов Российской Федерации" от 25.06.2002 N 73-ФЗ (в ред. Федерального закона 03.07.2016 </w:t>
      </w:r>
      <w:hyperlink r:id="rId11" w:anchor="dst100248" w:history="1">
        <w:r w:rsidRPr="003475BE">
          <w:rPr>
            <w:sz w:val="28"/>
            <w:szCs w:val="28"/>
          </w:rPr>
          <w:t>N 361-ФЗ</w:t>
        </w:r>
      </w:hyperlink>
      <w:r w:rsidRPr="003475BE">
        <w:rPr>
          <w:sz w:val="28"/>
          <w:szCs w:val="28"/>
        </w:rPr>
        <w:t>, с изм., внесенными Федеральным закон</w:t>
      </w:r>
      <w:r>
        <w:rPr>
          <w:sz w:val="28"/>
          <w:szCs w:val="28"/>
        </w:rPr>
        <w:t>ом</w:t>
      </w:r>
      <w:r w:rsidRPr="003475BE">
        <w:rPr>
          <w:sz w:val="28"/>
          <w:szCs w:val="28"/>
        </w:rPr>
        <w:t xml:space="preserve"> от 19.12.2016 </w:t>
      </w:r>
      <w:hyperlink r:id="rId12" w:anchor="dst100009" w:history="1">
        <w:r w:rsidRPr="003475BE">
          <w:rPr>
            <w:sz w:val="28"/>
            <w:szCs w:val="28"/>
          </w:rPr>
          <w:t>N 431-ФЗ</w:t>
        </w:r>
      </w:hyperlink>
      <w:r>
        <w:rPr>
          <w:sz w:val="28"/>
          <w:szCs w:val="28"/>
        </w:rPr>
        <w:t>);</w:t>
      </w:r>
    </w:p>
    <w:p w:rsidR="00D52E91" w:rsidRPr="003475BE" w:rsidRDefault="00D52E91" w:rsidP="00D52E91">
      <w:pPr>
        <w:numPr>
          <w:ilvl w:val="0"/>
          <w:numId w:val="2"/>
        </w:numPr>
        <w:tabs>
          <w:tab w:val="clear" w:pos="1429"/>
          <w:tab w:val="num" w:pos="1134"/>
        </w:tabs>
        <w:ind w:left="0" w:firstLine="709"/>
        <w:jc w:val="both"/>
        <w:rPr>
          <w:sz w:val="28"/>
          <w:szCs w:val="28"/>
        </w:rPr>
      </w:pPr>
      <w:r>
        <w:rPr>
          <w:sz w:val="28"/>
          <w:szCs w:val="28"/>
        </w:rPr>
        <w:t>Закона Краснодарского края</w:t>
      </w:r>
      <w:r w:rsidRPr="000A1A00">
        <w:rPr>
          <w:sz w:val="28"/>
          <w:szCs w:val="28"/>
        </w:rPr>
        <w:t xml:space="preserve"> "</w:t>
      </w:r>
      <w:r>
        <w:rPr>
          <w:sz w:val="28"/>
          <w:szCs w:val="28"/>
        </w:rPr>
        <w:t>Об объектах культурного наследия (памятниках истории и культуры) народов Российской федерации, расположенных на территории Краснодарского края</w:t>
      </w:r>
      <w:r w:rsidRPr="000A1A00">
        <w:rPr>
          <w:sz w:val="28"/>
          <w:szCs w:val="28"/>
        </w:rPr>
        <w:t>".</w:t>
      </w:r>
    </w:p>
    <w:p w:rsidR="00D52E91" w:rsidRPr="00AF6D1E" w:rsidRDefault="00D52E91" w:rsidP="00D52E91">
      <w:pPr>
        <w:ind w:firstLine="709"/>
        <w:jc w:val="both"/>
        <w:rPr>
          <w:sz w:val="28"/>
          <w:szCs w:val="28"/>
        </w:rPr>
      </w:pPr>
      <w:r w:rsidRPr="00AF6D1E">
        <w:rPr>
          <w:sz w:val="28"/>
          <w:szCs w:val="28"/>
        </w:rPr>
        <w:t xml:space="preserve">Генеральный план на современном этапе является документом, определяющим устойчивое развитие территории при осуществлении градостроительной деятельности с обеспечением безопасности и благоприятных условий жизнедеятельности человека, с ограничением негативного воздействия хозяйственной и иной деятельности на окружающую среду и с обеспечением охраны и рационального использования природных ресурсов в интересах настоящего и будущего поколений. </w:t>
      </w:r>
    </w:p>
    <w:p w:rsidR="00D52E91" w:rsidRPr="00F92B58" w:rsidRDefault="00D52E91" w:rsidP="00D52E91">
      <w:pPr>
        <w:shd w:val="clear" w:color="auto" w:fill="FFFFFF"/>
        <w:ind w:firstLine="709"/>
        <w:jc w:val="both"/>
        <w:rPr>
          <w:sz w:val="28"/>
          <w:szCs w:val="28"/>
        </w:rPr>
      </w:pPr>
      <w:r w:rsidRPr="00F92B58">
        <w:rPr>
          <w:sz w:val="28"/>
          <w:szCs w:val="28"/>
        </w:rPr>
        <w:t>Генеральный план в современных условиях является регулятивным документом территориального планирования муниципального уровня.</w:t>
      </w:r>
    </w:p>
    <w:p w:rsidR="00D52E91" w:rsidRPr="0014064F" w:rsidRDefault="00D52E91" w:rsidP="00D52E91">
      <w:pPr>
        <w:ind w:right="-1" w:firstLine="709"/>
        <w:jc w:val="both"/>
        <w:rPr>
          <w:sz w:val="28"/>
          <w:szCs w:val="28"/>
        </w:rPr>
      </w:pPr>
      <w:r w:rsidRPr="0014064F">
        <w:rPr>
          <w:sz w:val="28"/>
          <w:szCs w:val="28"/>
        </w:rPr>
        <w:t xml:space="preserve">Генеральный план является архитектурной моделью развития поселения на </w:t>
      </w:r>
      <w:r>
        <w:rPr>
          <w:sz w:val="28"/>
          <w:szCs w:val="28"/>
        </w:rPr>
        <w:t>долгосрочный</w:t>
      </w:r>
      <w:r w:rsidRPr="0014064F">
        <w:rPr>
          <w:sz w:val="28"/>
          <w:szCs w:val="28"/>
        </w:rPr>
        <w:t xml:space="preserve"> период и решает преимущественно вопросы его территориального развития.</w:t>
      </w:r>
    </w:p>
    <w:p w:rsidR="00D52E91" w:rsidRPr="00F92B58" w:rsidRDefault="00D52E91" w:rsidP="00D52E91">
      <w:pPr>
        <w:ind w:firstLine="709"/>
        <w:jc w:val="both"/>
        <w:rPr>
          <w:sz w:val="28"/>
          <w:szCs w:val="28"/>
        </w:rPr>
      </w:pPr>
      <w:r w:rsidRPr="00F92B58">
        <w:rPr>
          <w:sz w:val="28"/>
          <w:szCs w:val="28"/>
        </w:rPr>
        <w:t>Для непосредственного осуществления строительства необходима разработка проектов планировки территорий, проектов застройки отдельных кварталов, рабочих проектов отдельных объектов с проведением комплекса необходимых инженерно-геодезических и инженерно-геологических изысканий.</w:t>
      </w:r>
    </w:p>
    <w:p w:rsidR="00D52E91" w:rsidRDefault="00D52E91" w:rsidP="00D52E91">
      <w:pPr>
        <w:ind w:firstLine="709"/>
        <w:jc w:val="both"/>
        <w:rPr>
          <w:sz w:val="28"/>
          <w:szCs w:val="28"/>
        </w:rPr>
      </w:pPr>
      <w:r w:rsidRPr="00F92B58">
        <w:rPr>
          <w:sz w:val="28"/>
          <w:szCs w:val="28"/>
          <w:lang w:eastAsia="ar-SA"/>
        </w:rPr>
        <w:t xml:space="preserve">При подготовке проекта внесения </w:t>
      </w:r>
      <w:r w:rsidRPr="00F92B58">
        <w:rPr>
          <w:sz w:val="28"/>
          <w:szCs w:val="28"/>
        </w:rPr>
        <w:t>изменений в генеральный план сохраняется срок первой очереди строительства – 20</w:t>
      </w:r>
      <w:r>
        <w:rPr>
          <w:sz w:val="28"/>
          <w:szCs w:val="28"/>
        </w:rPr>
        <w:t>20</w:t>
      </w:r>
      <w:r w:rsidRPr="00F92B58">
        <w:rPr>
          <w:sz w:val="28"/>
          <w:szCs w:val="28"/>
        </w:rPr>
        <w:t xml:space="preserve"> год, расчетный срок – 20</w:t>
      </w:r>
      <w:r>
        <w:rPr>
          <w:sz w:val="28"/>
          <w:szCs w:val="28"/>
        </w:rPr>
        <w:t>30</w:t>
      </w:r>
      <w:r w:rsidRPr="00F92B58">
        <w:rPr>
          <w:sz w:val="28"/>
          <w:szCs w:val="28"/>
        </w:rPr>
        <w:t xml:space="preserve"> год и предложения на перспективу до 20</w:t>
      </w:r>
      <w:r>
        <w:rPr>
          <w:sz w:val="28"/>
          <w:szCs w:val="28"/>
        </w:rPr>
        <w:t>40</w:t>
      </w:r>
      <w:r w:rsidRPr="00F92B58">
        <w:rPr>
          <w:sz w:val="28"/>
          <w:szCs w:val="28"/>
        </w:rPr>
        <w:t xml:space="preserve"> года</w:t>
      </w:r>
      <w:r>
        <w:rPr>
          <w:sz w:val="28"/>
          <w:szCs w:val="28"/>
        </w:rPr>
        <w:t>.</w:t>
      </w:r>
    </w:p>
    <w:p w:rsidR="00D52E91" w:rsidRPr="00665EE5" w:rsidRDefault="00D52E91" w:rsidP="00D52E91">
      <w:pPr>
        <w:ind w:firstLine="709"/>
        <w:jc w:val="both"/>
        <w:rPr>
          <w:sz w:val="28"/>
          <w:szCs w:val="28"/>
        </w:rPr>
      </w:pPr>
      <w:r>
        <w:rPr>
          <w:sz w:val="28"/>
          <w:szCs w:val="28"/>
        </w:rPr>
        <w:t xml:space="preserve">Реализация генерального плана </w:t>
      </w:r>
      <w:r w:rsidRPr="00665EE5">
        <w:rPr>
          <w:sz w:val="28"/>
          <w:szCs w:val="28"/>
        </w:rPr>
        <w:t>осуществляется путем:</w:t>
      </w:r>
    </w:p>
    <w:p w:rsidR="00D52E91" w:rsidRPr="00665EE5" w:rsidRDefault="00D52E91" w:rsidP="00D52E91">
      <w:pPr>
        <w:numPr>
          <w:ilvl w:val="0"/>
          <w:numId w:val="2"/>
        </w:numPr>
        <w:tabs>
          <w:tab w:val="clear" w:pos="1429"/>
          <w:tab w:val="num" w:pos="1134"/>
        </w:tabs>
        <w:ind w:left="0" w:firstLine="709"/>
        <w:jc w:val="both"/>
        <w:rPr>
          <w:sz w:val="28"/>
          <w:szCs w:val="28"/>
        </w:rPr>
      </w:pPr>
      <w:r w:rsidRPr="00665EE5">
        <w:rPr>
          <w:sz w:val="28"/>
          <w:szCs w:val="28"/>
        </w:rPr>
        <w:t xml:space="preserve">подготовки и утверждения документации по планировке территории в соответствии с </w:t>
      </w:r>
      <w:r>
        <w:rPr>
          <w:sz w:val="28"/>
          <w:szCs w:val="28"/>
        </w:rPr>
        <w:t>генеральным планом</w:t>
      </w:r>
      <w:r w:rsidRPr="00665EE5">
        <w:rPr>
          <w:sz w:val="28"/>
          <w:szCs w:val="28"/>
        </w:rPr>
        <w:t>;</w:t>
      </w:r>
    </w:p>
    <w:p w:rsidR="00D52E91" w:rsidRPr="00665EE5" w:rsidRDefault="00D52E91" w:rsidP="00D52E91">
      <w:pPr>
        <w:numPr>
          <w:ilvl w:val="0"/>
          <w:numId w:val="2"/>
        </w:numPr>
        <w:tabs>
          <w:tab w:val="clear" w:pos="1429"/>
          <w:tab w:val="num" w:pos="1134"/>
        </w:tabs>
        <w:ind w:left="0" w:firstLine="709"/>
        <w:jc w:val="both"/>
        <w:rPr>
          <w:sz w:val="28"/>
          <w:szCs w:val="28"/>
        </w:rPr>
      </w:pPr>
      <w:r w:rsidRPr="00665EE5">
        <w:rPr>
          <w:sz w:val="28"/>
          <w:szCs w:val="28"/>
        </w:rPr>
        <w:t>принятия в порядке, установленном законодательством Российской Федерации, решений о резервировании земель, об изъятии земельных участков для государственных или муниципальных нужд, о переводе земель или земельных участков из одной категории в другую;</w:t>
      </w:r>
    </w:p>
    <w:p w:rsidR="00D52E91" w:rsidRDefault="00D52E91" w:rsidP="00D52E91">
      <w:pPr>
        <w:numPr>
          <w:ilvl w:val="0"/>
          <w:numId w:val="2"/>
        </w:numPr>
        <w:tabs>
          <w:tab w:val="clear" w:pos="1429"/>
          <w:tab w:val="num" w:pos="1134"/>
        </w:tabs>
        <w:ind w:left="0" w:firstLine="709"/>
        <w:jc w:val="both"/>
        <w:rPr>
          <w:sz w:val="28"/>
          <w:szCs w:val="28"/>
        </w:rPr>
      </w:pPr>
      <w:r w:rsidRPr="00665EE5">
        <w:rPr>
          <w:sz w:val="28"/>
          <w:szCs w:val="28"/>
        </w:rPr>
        <w:lastRenderedPageBreak/>
        <w:t>создания объектов федерального значения, объектов регионального значения, объектов местного значения на основании документации по планировке территории.</w:t>
      </w:r>
    </w:p>
    <w:p w:rsidR="00B3696D" w:rsidRDefault="00B3696D" w:rsidP="00B3696D">
      <w:pPr>
        <w:spacing w:line="312" w:lineRule="auto"/>
        <w:ind w:firstLine="709"/>
        <w:jc w:val="both"/>
        <w:rPr>
          <w:sz w:val="28"/>
          <w:szCs w:val="28"/>
        </w:rPr>
      </w:pPr>
    </w:p>
    <w:p w:rsidR="003058AA" w:rsidRDefault="003058AA" w:rsidP="003058AA">
      <w:pPr>
        <w:ind w:firstLine="709"/>
        <w:jc w:val="both"/>
        <w:rPr>
          <w:sz w:val="28"/>
          <w:szCs w:val="28"/>
        </w:rPr>
      </w:pPr>
      <w:r w:rsidRPr="00377CFF">
        <w:rPr>
          <w:sz w:val="28"/>
          <w:szCs w:val="28"/>
        </w:rPr>
        <w:t xml:space="preserve">Целью разработки проекта внесения изменений в генеральный план </w:t>
      </w:r>
      <w:r w:rsidR="00660155">
        <w:rPr>
          <w:sz w:val="28"/>
          <w:szCs w:val="28"/>
        </w:rPr>
        <w:t>Калужского</w:t>
      </w:r>
      <w:r w:rsidRPr="00377CFF">
        <w:rPr>
          <w:sz w:val="28"/>
          <w:szCs w:val="28"/>
        </w:rPr>
        <w:t xml:space="preserve"> сельского поселения является: </w:t>
      </w:r>
    </w:p>
    <w:p w:rsidR="00B02482" w:rsidRPr="00DC731B" w:rsidRDefault="00B02482" w:rsidP="003058AA">
      <w:pPr>
        <w:ind w:firstLine="709"/>
        <w:jc w:val="both"/>
        <w:rPr>
          <w:sz w:val="28"/>
          <w:szCs w:val="28"/>
        </w:rPr>
      </w:pPr>
      <w:r w:rsidRPr="00DC731B">
        <w:rPr>
          <w:sz w:val="28"/>
          <w:szCs w:val="28"/>
        </w:rPr>
        <w:t xml:space="preserve">- изменение границы населенного пункта </w:t>
      </w:r>
      <w:r w:rsidR="00A24DC0">
        <w:rPr>
          <w:sz w:val="28"/>
          <w:szCs w:val="28"/>
        </w:rPr>
        <w:t>ст-цы Калужская</w:t>
      </w:r>
      <w:r w:rsidR="00A24DC0" w:rsidRPr="00DC731B">
        <w:rPr>
          <w:sz w:val="28"/>
          <w:szCs w:val="28"/>
        </w:rPr>
        <w:t xml:space="preserve"> </w:t>
      </w:r>
      <w:r w:rsidRPr="00DC731B">
        <w:rPr>
          <w:sz w:val="28"/>
          <w:szCs w:val="28"/>
        </w:rPr>
        <w:t>для реализации инвестиционного проекта  «Строительство жилого комплекса «Солнцепарк»»</w:t>
      </w:r>
      <w:r w:rsidR="00DC731B" w:rsidRPr="00DC731B">
        <w:rPr>
          <w:sz w:val="28"/>
          <w:szCs w:val="28"/>
        </w:rPr>
        <w:t xml:space="preserve"> и исключения отдельных участков земель лесного фонда из границы населенного пункта, в целях последующего внесения границы в  государственный кадастр;</w:t>
      </w:r>
    </w:p>
    <w:p w:rsidR="003058AA" w:rsidRPr="00377CFF" w:rsidRDefault="003058AA" w:rsidP="003058AA">
      <w:pPr>
        <w:ind w:firstLine="709"/>
        <w:jc w:val="both"/>
        <w:rPr>
          <w:sz w:val="28"/>
          <w:szCs w:val="28"/>
        </w:rPr>
      </w:pPr>
      <w:r w:rsidRPr="00DC731B">
        <w:rPr>
          <w:sz w:val="28"/>
          <w:szCs w:val="28"/>
        </w:rPr>
        <w:t>- изменение функционального зонирования отдельных участков территории</w:t>
      </w:r>
      <w:r w:rsidR="00DC731B" w:rsidRPr="00DC731B">
        <w:rPr>
          <w:sz w:val="28"/>
          <w:szCs w:val="28"/>
        </w:rPr>
        <w:t xml:space="preserve"> станицы Калужской</w:t>
      </w:r>
      <w:r w:rsidRPr="00DC731B">
        <w:rPr>
          <w:sz w:val="28"/>
          <w:szCs w:val="28"/>
        </w:rPr>
        <w:t>, связанное с необходимостью рациональ</w:t>
      </w:r>
      <w:r w:rsidR="00B02482" w:rsidRPr="00DC731B">
        <w:rPr>
          <w:sz w:val="28"/>
          <w:szCs w:val="28"/>
        </w:rPr>
        <w:t>ного использования территорий</w:t>
      </w:r>
      <w:r w:rsidR="00DC731B" w:rsidRPr="00DC731B">
        <w:rPr>
          <w:sz w:val="28"/>
          <w:szCs w:val="28"/>
        </w:rPr>
        <w:t>, в том числе с целью актуализации решений генерального плана</w:t>
      </w:r>
      <w:r w:rsidRPr="00DC731B">
        <w:rPr>
          <w:sz w:val="28"/>
          <w:szCs w:val="28"/>
        </w:rPr>
        <w:t>;</w:t>
      </w:r>
    </w:p>
    <w:p w:rsidR="003058AA" w:rsidRPr="00377CFF" w:rsidRDefault="003058AA" w:rsidP="003058AA">
      <w:pPr>
        <w:ind w:firstLine="709"/>
        <w:jc w:val="both"/>
        <w:rPr>
          <w:sz w:val="28"/>
          <w:szCs w:val="28"/>
        </w:rPr>
      </w:pPr>
      <w:r w:rsidRPr="00377CFF">
        <w:rPr>
          <w:sz w:val="28"/>
          <w:szCs w:val="28"/>
        </w:rPr>
        <w:t>- корректировка состава генерального плана в части приведения в соответствие с современным требованиями Градостроительного кодекса РФ.</w:t>
      </w:r>
    </w:p>
    <w:p w:rsidR="00B02482" w:rsidRDefault="00B02482" w:rsidP="00B02482">
      <w:pPr>
        <w:ind w:firstLine="709"/>
        <w:jc w:val="both"/>
        <w:rPr>
          <w:sz w:val="28"/>
          <w:szCs w:val="28"/>
        </w:rPr>
      </w:pPr>
      <w:r w:rsidRPr="00377CFF">
        <w:rPr>
          <w:sz w:val="28"/>
          <w:szCs w:val="28"/>
        </w:rPr>
        <w:t>Таким образом, в соответс</w:t>
      </w:r>
      <w:r w:rsidR="00171522">
        <w:rPr>
          <w:sz w:val="28"/>
          <w:szCs w:val="28"/>
        </w:rPr>
        <w:t xml:space="preserve">твии с муниципальным контрактом, </w:t>
      </w:r>
      <w:r w:rsidRPr="00377CFF">
        <w:rPr>
          <w:sz w:val="28"/>
          <w:szCs w:val="28"/>
        </w:rPr>
        <w:t xml:space="preserve">в генеральный план </w:t>
      </w:r>
      <w:r>
        <w:rPr>
          <w:sz w:val="28"/>
          <w:szCs w:val="28"/>
        </w:rPr>
        <w:t>Калужского</w:t>
      </w:r>
      <w:r w:rsidRPr="00377CFF">
        <w:rPr>
          <w:sz w:val="28"/>
          <w:szCs w:val="28"/>
        </w:rPr>
        <w:t xml:space="preserve"> сельского поселения </w:t>
      </w:r>
      <w:r>
        <w:rPr>
          <w:sz w:val="28"/>
          <w:szCs w:val="28"/>
        </w:rPr>
        <w:t>Северского</w:t>
      </w:r>
      <w:r w:rsidRPr="00377CFF">
        <w:rPr>
          <w:sz w:val="28"/>
          <w:szCs w:val="28"/>
        </w:rPr>
        <w:t xml:space="preserve"> района  внесены следующие изменения:</w:t>
      </w:r>
    </w:p>
    <w:p w:rsidR="00B02482" w:rsidRDefault="00B02482" w:rsidP="00B02482">
      <w:pPr>
        <w:ind w:firstLine="709"/>
        <w:jc w:val="both"/>
        <w:rPr>
          <w:sz w:val="28"/>
          <w:szCs w:val="28"/>
        </w:rPr>
      </w:pPr>
      <w:r>
        <w:rPr>
          <w:sz w:val="28"/>
          <w:szCs w:val="28"/>
        </w:rPr>
        <w:t xml:space="preserve">1) </w:t>
      </w:r>
      <w:r w:rsidR="004327DE">
        <w:rPr>
          <w:sz w:val="28"/>
          <w:szCs w:val="28"/>
        </w:rPr>
        <w:t>И</w:t>
      </w:r>
      <w:r>
        <w:rPr>
          <w:sz w:val="28"/>
          <w:szCs w:val="28"/>
        </w:rPr>
        <w:t xml:space="preserve">зменена граница </w:t>
      </w:r>
      <w:r w:rsidR="00DC731B">
        <w:rPr>
          <w:sz w:val="28"/>
          <w:szCs w:val="28"/>
        </w:rPr>
        <w:t>станицы Калужской</w:t>
      </w:r>
      <w:r>
        <w:rPr>
          <w:sz w:val="28"/>
          <w:szCs w:val="28"/>
        </w:rPr>
        <w:t xml:space="preserve"> за счет включения участков, имеющих категорию «земли населенных пунктов</w:t>
      </w:r>
      <w:r w:rsidR="004327DE" w:rsidRPr="00DC731B">
        <w:rPr>
          <w:sz w:val="28"/>
          <w:szCs w:val="28"/>
        </w:rPr>
        <w:t>»</w:t>
      </w:r>
      <w:r w:rsidRPr="00DC731B">
        <w:rPr>
          <w:sz w:val="28"/>
          <w:szCs w:val="28"/>
        </w:rPr>
        <w:t xml:space="preserve">, </w:t>
      </w:r>
      <w:r w:rsidR="004327DE" w:rsidRPr="00DC731B">
        <w:rPr>
          <w:sz w:val="28"/>
          <w:szCs w:val="28"/>
        </w:rPr>
        <w:t>а</w:t>
      </w:r>
      <w:r w:rsidRPr="00DC731B">
        <w:rPr>
          <w:sz w:val="28"/>
          <w:szCs w:val="28"/>
        </w:rPr>
        <w:t xml:space="preserve"> так же </w:t>
      </w:r>
      <w:r w:rsidR="004327DE" w:rsidRPr="00DC731B">
        <w:rPr>
          <w:sz w:val="28"/>
          <w:szCs w:val="28"/>
        </w:rPr>
        <w:t>земель селькохозяйственного назначения</w:t>
      </w:r>
      <w:r w:rsidR="00DC731B">
        <w:rPr>
          <w:sz w:val="28"/>
          <w:szCs w:val="28"/>
        </w:rPr>
        <w:t xml:space="preserve"> не разграниченной муниципальной собственности</w:t>
      </w:r>
      <w:r w:rsidR="00222088">
        <w:rPr>
          <w:sz w:val="28"/>
          <w:szCs w:val="28"/>
        </w:rPr>
        <w:t xml:space="preserve"> в северной и южной частях станицы</w:t>
      </w:r>
      <w:r w:rsidR="00DC731B">
        <w:rPr>
          <w:sz w:val="28"/>
          <w:szCs w:val="28"/>
        </w:rPr>
        <w:t>, а также за счет исключения земель лесного фонда</w:t>
      </w:r>
      <w:r w:rsidR="00222088">
        <w:rPr>
          <w:sz w:val="28"/>
          <w:szCs w:val="28"/>
        </w:rPr>
        <w:t xml:space="preserve"> в сев</w:t>
      </w:r>
      <w:r w:rsidR="00F4361D">
        <w:rPr>
          <w:sz w:val="28"/>
          <w:szCs w:val="28"/>
        </w:rPr>
        <w:t>ерной и западной частях станицы</w:t>
      </w:r>
      <w:r w:rsidR="004327DE" w:rsidRPr="00DC731B">
        <w:rPr>
          <w:sz w:val="28"/>
          <w:szCs w:val="28"/>
        </w:rPr>
        <w:t>.</w:t>
      </w:r>
    </w:p>
    <w:p w:rsidR="004327DE" w:rsidRDefault="004327DE" w:rsidP="00B02482">
      <w:pPr>
        <w:ind w:firstLine="709"/>
        <w:jc w:val="both"/>
        <w:rPr>
          <w:sz w:val="28"/>
          <w:szCs w:val="28"/>
        </w:rPr>
      </w:pPr>
      <w:r>
        <w:rPr>
          <w:sz w:val="28"/>
          <w:szCs w:val="28"/>
        </w:rPr>
        <w:t>2) С</w:t>
      </w:r>
      <w:r w:rsidRPr="00377CFF">
        <w:rPr>
          <w:sz w:val="28"/>
          <w:szCs w:val="28"/>
        </w:rPr>
        <w:t>остав материалов генерального плана приведен в соответствие с требованиями действующей редакции Градостроительного кодекса РФ;</w:t>
      </w:r>
    </w:p>
    <w:p w:rsidR="005677C3" w:rsidRDefault="005677C3" w:rsidP="00B02482">
      <w:pPr>
        <w:ind w:firstLine="709"/>
        <w:jc w:val="both"/>
        <w:rPr>
          <w:sz w:val="28"/>
          <w:szCs w:val="28"/>
        </w:rPr>
      </w:pPr>
      <w:r>
        <w:rPr>
          <w:sz w:val="28"/>
          <w:szCs w:val="28"/>
        </w:rPr>
        <w:t>3) П</w:t>
      </w:r>
      <w:r w:rsidRPr="00377CFF">
        <w:rPr>
          <w:sz w:val="28"/>
          <w:szCs w:val="28"/>
        </w:rPr>
        <w:t>роизведена корректировка раздела "Охрана историко-культурного наследия" в соответствии с Федеральным законом "Об объектах культурного наследия (памятниках истории и культуры) народов Российской Федерации" от 25.06.2002 N 73-ФЗ (в ред. Федерального закона 03.07.2016 </w:t>
      </w:r>
      <w:hyperlink r:id="rId13" w:anchor="dst100248" w:history="1">
        <w:r w:rsidRPr="00377CFF">
          <w:rPr>
            <w:sz w:val="28"/>
            <w:szCs w:val="28"/>
          </w:rPr>
          <w:t>N 361-ФЗ</w:t>
        </w:r>
      </w:hyperlink>
      <w:r w:rsidRPr="00377CFF">
        <w:rPr>
          <w:sz w:val="28"/>
          <w:szCs w:val="28"/>
        </w:rPr>
        <w:t>, с изм., внесенными Федеральным законом от 19.12.2016 </w:t>
      </w:r>
      <w:hyperlink r:id="rId14" w:anchor="dst100009" w:history="1">
        <w:r w:rsidRPr="00377CFF">
          <w:rPr>
            <w:sz w:val="28"/>
            <w:szCs w:val="28"/>
          </w:rPr>
          <w:t>N 431-ФЗ</w:t>
        </w:r>
      </w:hyperlink>
      <w:r w:rsidRPr="00377CFF">
        <w:rPr>
          <w:sz w:val="28"/>
          <w:szCs w:val="28"/>
        </w:rPr>
        <w:t>) и законом Краснодарского края "Об объектах культурного наследия (памятниках истории и культуры) народов Российской федерации, расположенных на т</w:t>
      </w:r>
      <w:r>
        <w:rPr>
          <w:sz w:val="28"/>
          <w:szCs w:val="28"/>
        </w:rPr>
        <w:t>ерритории Краснодарского края".</w:t>
      </w:r>
    </w:p>
    <w:p w:rsidR="004327DE" w:rsidRDefault="005677C3" w:rsidP="00B02482">
      <w:pPr>
        <w:ind w:firstLine="709"/>
        <w:jc w:val="both"/>
        <w:rPr>
          <w:sz w:val="28"/>
          <w:szCs w:val="28"/>
        </w:rPr>
      </w:pPr>
      <w:r>
        <w:rPr>
          <w:sz w:val="28"/>
          <w:szCs w:val="28"/>
        </w:rPr>
        <w:t>4</w:t>
      </w:r>
      <w:r w:rsidR="004327DE">
        <w:rPr>
          <w:sz w:val="28"/>
          <w:szCs w:val="28"/>
        </w:rPr>
        <w:t xml:space="preserve">) Территории государственного лесного фонда откорректированы на </w:t>
      </w:r>
      <w:r w:rsidR="004327DE" w:rsidRPr="001A6007">
        <w:rPr>
          <w:sz w:val="28"/>
          <w:szCs w:val="28"/>
        </w:rPr>
        <w:t>Карт</w:t>
      </w:r>
      <w:r w:rsidR="004327DE">
        <w:rPr>
          <w:sz w:val="28"/>
          <w:szCs w:val="28"/>
        </w:rPr>
        <w:t>е</w:t>
      </w:r>
      <w:r w:rsidR="004327DE" w:rsidRPr="001A6007">
        <w:rPr>
          <w:sz w:val="28"/>
          <w:szCs w:val="28"/>
        </w:rPr>
        <w:t xml:space="preserve"> земель различных категорий</w:t>
      </w:r>
      <w:r w:rsidR="004327DE">
        <w:rPr>
          <w:sz w:val="28"/>
          <w:szCs w:val="28"/>
        </w:rPr>
        <w:t xml:space="preserve"> (МО-8) согласно Приложению 2 (не согласованные вопросы в части лесного фонда Калужского сельского поселения) к Решению Совета муниципального образования Северский район от 21 декабря 2017 года №264 в части вопросов, не противоречащих данным </w:t>
      </w:r>
      <w:r w:rsidR="00DC731B">
        <w:rPr>
          <w:sz w:val="28"/>
          <w:szCs w:val="28"/>
        </w:rPr>
        <w:t>государственного кадастра на 02.2018года</w:t>
      </w:r>
      <w:r w:rsidR="004327DE">
        <w:rPr>
          <w:sz w:val="28"/>
          <w:szCs w:val="28"/>
        </w:rPr>
        <w:t>.</w:t>
      </w:r>
    </w:p>
    <w:p w:rsidR="004327DE" w:rsidRDefault="005677C3" w:rsidP="00B02482">
      <w:pPr>
        <w:ind w:firstLine="709"/>
        <w:jc w:val="both"/>
        <w:rPr>
          <w:sz w:val="28"/>
          <w:szCs w:val="28"/>
        </w:rPr>
      </w:pPr>
      <w:r>
        <w:rPr>
          <w:sz w:val="28"/>
          <w:szCs w:val="28"/>
        </w:rPr>
        <w:t>5</w:t>
      </w:r>
      <w:r w:rsidR="004327DE">
        <w:rPr>
          <w:sz w:val="28"/>
          <w:szCs w:val="28"/>
        </w:rPr>
        <w:t xml:space="preserve">) На основании кадастрового плана территории </w:t>
      </w:r>
      <w:r w:rsidR="00DC731B">
        <w:rPr>
          <w:sz w:val="28"/>
          <w:szCs w:val="28"/>
        </w:rPr>
        <w:t xml:space="preserve">от 02.2018г. </w:t>
      </w:r>
      <w:r w:rsidR="00A94A14">
        <w:rPr>
          <w:sz w:val="28"/>
          <w:szCs w:val="28"/>
        </w:rPr>
        <w:t xml:space="preserve">откорректированы границы зон с особыми условиями использования территории, а именно </w:t>
      </w:r>
      <w:r w:rsidR="004327DE">
        <w:rPr>
          <w:sz w:val="28"/>
          <w:szCs w:val="28"/>
        </w:rPr>
        <w:t>нанесены охранные зоны объектов инженерной инфраструктуры</w:t>
      </w:r>
      <w:r w:rsidR="00A94A14">
        <w:rPr>
          <w:sz w:val="28"/>
          <w:szCs w:val="28"/>
        </w:rPr>
        <w:t xml:space="preserve"> (трубопровода и воздушных линий электропередачи), </w:t>
      </w:r>
      <w:r w:rsidR="00A94A14">
        <w:rPr>
          <w:sz w:val="28"/>
          <w:szCs w:val="28"/>
        </w:rPr>
        <w:lastRenderedPageBreak/>
        <w:t>придорожная полоса автодороги регионального назначения, лесопарковая зона.</w:t>
      </w:r>
    </w:p>
    <w:p w:rsidR="00A94A14" w:rsidRDefault="005677C3" w:rsidP="00B02482">
      <w:pPr>
        <w:ind w:firstLine="709"/>
        <w:jc w:val="both"/>
        <w:rPr>
          <w:sz w:val="28"/>
          <w:szCs w:val="28"/>
        </w:rPr>
      </w:pPr>
      <w:r>
        <w:rPr>
          <w:sz w:val="28"/>
          <w:szCs w:val="28"/>
        </w:rPr>
        <w:t>6</w:t>
      </w:r>
      <w:r w:rsidR="00A94A14">
        <w:rPr>
          <w:sz w:val="28"/>
          <w:szCs w:val="28"/>
        </w:rPr>
        <w:t>) Материалы генерального плана приведены в соответствие с Правилами застройки и землепользования Калужского сельского поселения Северского района.</w:t>
      </w:r>
    </w:p>
    <w:p w:rsidR="00A16404" w:rsidRDefault="005677C3" w:rsidP="005677C3">
      <w:pPr>
        <w:ind w:firstLine="720"/>
        <w:jc w:val="both"/>
        <w:rPr>
          <w:sz w:val="28"/>
          <w:szCs w:val="28"/>
        </w:rPr>
      </w:pPr>
      <w:r>
        <w:rPr>
          <w:sz w:val="28"/>
          <w:szCs w:val="28"/>
        </w:rPr>
        <w:t>7</w:t>
      </w:r>
      <w:r w:rsidR="00A16404">
        <w:rPr>
          <w:sz w:val="28"/>
          <w:szCs w:val="28"/>
        </w:rPr>
        <w:t>) Численность населения станицы Калужской увеличена на 1700 чел.</w:t>
      </w:r>
      <w:r w:rsidR="0033582D">
        <w:rPr>
          <w:sz w:val="28"/>
          <w:szCs w:val="28"/>
        </w:rPr>
        <w:t xml:space="preserve"> за счет территорий </w:t>
      </w:r>
      <w:r w:rsidR="0033582D" w:rsidRPr="00DC731B">
        <w:rPr>
          <w:sz w:val="28"/>
          <w:szCs w:val="28"/>
        </w:rPr>
        <w:t>инвестиционного проекта  «Строительство жилого комплекса «Солнцепарк»»</w:t>
      </w:r>
      <w:r w:rsidR="00A16404">
        <w:rPr>
          <w:sz w:val="28"/>
          <w:szCs w:val="28"/>
        </w:rPr>
        <w:t>, в связи с чем выполнен перерасчет требуемых социальных объектов.</w:t>
      </w:r>
    </w:p>
    <w:p w:rsidR="00A94A14" w:rsidRDefault="005677C3" w:rsidP="00A94A14">
      <w:pPr>
        <w:ind w:firstLine="720"/>
        <w:jc w:val="both"/>
        <w:rPr>
          <w:sz w:val="28"/>
          <w:szCs w:val="28"/>
        </w:rPr>
      </w:pPr>
      <w:r>
        <w:rPr>
          <w:sz w:val="28"/>
          <w:szCs w:val="28"/>
        </w:rPr>
        <w:t>8</w:t>
      </w:r>
      <w:r w:rsidR="00A94A14">
        <w:rPr>
          <w:sz w:val="28"/>
          <w:szCs w:val="28"/>
        </w:rPr>
        <w:t>) И</w:t>
      </w:r>
      <w:r w:rsidR="00A94A14" w:rsidRPr="00377CFF">
        <w:rPr>
          <w:sz w:val="28"/>
          <w:szCs w:val="28"/>
        </w:rPr>
        <w:t xml:space="preserve">зменено функциональное зонирование территории ст-цы </w:t>
      </w:r>
      <w:r w:rsidR="00A94A14">
        <w:rPr>
          <w:sz w:val="28"/>
          <w:szCs w:val="28"/>
        </w:rPr>
        <w:t>Калужская</w:t>
      </w:r>
      <w:r w:rsidR="00A94A14" w:rsidRPr="00377CFF">
        <w:rPr>
          <w:sz w:val="28"/>
          <w:szCs w:val="28"/>
        </w:rPr>
        <w:t>:</w:t>
      </w:r>
    </w:p>
    <w:p w:rsidR="00A94A14" w:rsidRDefault="005677C3" w:rsidP="00A94A14">
      <w:pPr>
        <w:ind w:firstLine="720"/>
        <w:jc w:val="both"/>
        <w:rPr>
          <w:sz w:val="28"/>
          <w:szCs w:val="28"/>
        </w:rPr>
      </w:pPr>
      <w:r>
        <w:rPr>
          <w:sz w:val="28"/>
          <w:szCs w:val="28"/>
        </w:rPr>
        <w:t>8</w:t>
      </w:r>
      <w:r w:rsidR="00A94A14">
        <w:rPr>
          <w:sz w:val="28"/>
          <w:szCs w:val="28"/>
        </w:rPr>
        <w:t>.1) в северной части изменено функциональное зонирование согласно</w:t>
      </w:r>
      <w:r w:rsidR="0033582D">
        <w:rPr>
          <w:sz w:val="28"/>
          <w:szCs w:val="28"/>
        </w:rPr>
        <w:t xml:space="preserve"> материалам генерального плана</w:t>
      </w:r>
      <w:r w:rsidR="00A94A14">
        <w:rPr>
          <w:sz w:val="28"/>
          <w:szCs w:val="28"/>
        </w:rPr>
        <w:t xml:space="preserve"> инвестиционного проекта «Солнцепарк» с отображением жилых кварталов, </w:t>
      </w:r>
      <w:r w:rsidR="0033582D">
        <w:rPr>
          <w:sz w:val="28"/>
          <w:szCs w:val="28"/>
        </w:rPr>
        <w:t xml:space="preserve">зон рекреационного назначения, </w:t>
      </w:r>
      <w:r w:rsidR="00A94A14">
        <w:rPr>
          <w:sz w:val="28"/>
          <w:szCs w:val="28"/>
        </w:rPr>
        <w:t>зон общественно-делового назначения, а так же объектов образования местного значения (школа на 810 мест и детский сад на 240 мест).</w:t>
      </w:r>
    </w:p>
    <w:p w:rsidR="00A94A14" w:rsidRDefault="005677C3" w:rsidP="00A94A14">
      <w:pPr>
        <w:ind w:firstLine="720"/>
        <w:jc w:val="both"/>
        <w:rPr>
          <w:sz w:val="28"/>
          <w:szCs w:val="28"/>
        </w:rPr>
      </w:pPr>
      <w:r>
        <w:rPr>
          <w:sz w:val="28"/>
          <w:szCs w:val="28"/>
        </w:rPr>
        <w:t>8</w:t>
      </w:r>
      <w:r w:rsidR="00A94A14">
        <w:rPr>
          <w:sz w:val="28"/>
          <w:szCs w:val="28"/>
        </w:rPr>
        <w:t xml:space="preserve">.2) </w:t>
      </w:r>
      <w:r w:rsidR="00A16404">
        <w:rPr>
          <w:sz w:val="28"/>
          <w:szCs w:val="28"/>
        </w:rPr>
        <w:t>Откорректирована планировочная структура в северной части станиц</w:t>
      </w:r>
      <w:r w:rsidR="0033582D">
        <w:rPr>
          <w:sz w:val="28"/>
          <w:szCs w:val="28"/>
        </w:rPr>
        <w:t>ы</w:t>
      </w:r>
      <w:r w:rsidR="00A16404">
        <w:rPr>
          <w:sz w:val="28"/>
          <w:szCs w:val="28"/>
        </w:rPr>
        <w:t>, в связи с организацией въездов на территорию жилого района «Солнцепарк».</w:t>
      </w:r>
    </w:p>
    <w:p w:rsidR="00927DA1" w:rsidRDefault="005677C3" w:rsidP="00927DA1">
      <w:pPr>
        <w:ind w:firstLine="720"/>
        <w:jc w:val="both"/>
        <w:rPr>
          <w:sz w:val="28"/>
          <w:szCs w:val="28"/>
        </w:rPr>
      </w:pPr>
      <w:r>
        <w:rPr>
          <w:sz w:val="28"/>
          <w:szCs w:val="28"/>
        </w:rPr>
        <w:t>8</w:t>
      </w:r>
      <w:r w:rsidR="00A16404">
        <w:rPr>
          <w:sz w:val="28"/>
          <w:szCs w:val="28"/>
        </w:rPr>
        <w:t xml:space="preserve">.3) </w:t>
      </w:r>
      <w:r w:rsidR="00927DA1">
        <w:rPr>
          <w:sz w:val="28"/>
          <w:szCs w:val="28"/>
        </w:rPr>
        <w:t>Изменено функциональное зонирование территории между ул.</w:t>
      </w:r>
      <w:r w:rsidR="007850BB">
        <w:rPr>
          <w:sz w:val="28"/>
          <w:szCs w:val="28"/>
        </w:rPr>
        <w:t xml:space="preserve"> </w:t>
      </w:r>
      <w:r w:rsidR="00927DA1">
        <w:rPr>
          <w:sz w:val="28"/>
          <w:szCs w:val="28"/>
        </w:rPr>
        <w:t>Клименко и ул.</w:t>
      </w:r>
      <w:r w:rsidR="007850BB">
        <w:rPr>
          <w:sz w:val="28"/>
          <w:szCs w:val="28"/>
        </w:rPr>
        <w:t xml:space="preserve"> </w:t>
      </w:r>
      <w:r w:rsidR="00927DA1">
        <w:rPr>
          <w:sz w:val="28"/>
          <w:szCs w:val="28"/>
        </w:rPr>
        <w:t>Иркутской Дивизии (напротив кладбища)  на зону озеленения общего пользования, в целях размещения парка. Планируемые объекты местного значения амбулатория на 45 пос.</w:t>
      </w:r>
      <w:r w:rsidR="007850BB">
        <w:rPr>
          <w:sz w:val="28"/>
          <w:szCs w:val="28"/>
        </w:rPr>
        <w:t xml:space="preserve"> </w:t>
      </w:r>
      <w:r w:rsidR="00927DA1">
        <w:rPr>
          <w:sz w:val="28"/>
          <w:szCs w:val="28"/>
        </w:rPr>
        <w:t>в смену (экспл.</w:t>
      </w:r>
      <w:r w:rsidR="007850BB">
        <w:rPr>
          <w:sz w:val="28"/>
          <w:szCs w:val="28"/>
        </w:rPr>
        <w:t xml:space="preserve"> </w:t>
      </w:r>
      <w:r w:rsidR="00927DA1">
        <w:rPr>
          <w:sz w:val="28"/>
          <w:szCs w:val="28"/>
        </w:rPr>
        <w:t>№ 28) и магазин, предприятия общественного питания (экспл.№12) перенесены в южную часть станицы на свободные от застройки территории;</w:t>
      </w:r>
    </w:p>
    <w:p w:rsidR="00BF4E74" w:rsidRDefault="00BF4E74" w:rsidP="00927DA1">
      <w:pPr>
        <w:ind w:firstLine="720"/>
        <w:jc w:val="both"/>
        <w:rPr>
          <w:sz w:val="28"/>
          <w:szCs w:val="28"/>
        </w:rPr>
      </w:pPr>
      <w:r>
        <w:rPr>
          <w:sz w:val="28"/>
          <w:szCs w:val="28"/>
        </w:rPr>
        <w:t>8.4) Функциональное зонирование территории северной части квартала между ул. Клименко и ул.</w:t>
      </w:r>
      <w:r w:rsidR="007850BB">
        <w:rPr>
          <w:sz w:val="28"/>
          <w:szCs w:val="28"/>
        </w:rPr>
        <w:t xml:space="preserve"> </w:t>
      </w:r>
      <w:r>
        <w:rPr>
          <w:sz w:val="28"/>
          <w:szCs w:val="28"/>
        </w:rPr>
        <w:t>Иркутской Дивизии (напротив кладбища) приведено в соответствие с существующим землепользованием (отображены существующие жилая и общественно-деловая зоны).</w:t>
      </w:r>
    </w:p>
    <w:p w:rsidR="00927DA1" w:rsidRDefault="00BF4E74" w:rsidP="00927DA1">
      <w:pPr>
        <w:ind w:firstLine="720"/>
        <w:jc w:val="both"/>
        <w:rPr>
          <w:sz w:val="28"/>
          <w:szCs w:val="28"/>
        </w:rPr>
      </w:pPr>
      <w:r>
        <w:rPr>
          <w:sz w:val="28"/>
          <w:szCs w:val="28"/>
        </w:rPr>
        <w:t xml:space="preserve">8.5) </w:t>
      </w:r>
      <w:r w:rsidR="00927DA1">
        <w:rPr>
          <w:sz w:val="28"/>
          <w:szCs w:val="28"/>
        </w:rPr>
        <w:t xml:space="preserve"> Измен</w:t>
      </w:r>
      <w:r>
        <w:rPr>
          <w:sz w:val="28"/>
          <w:szCs w:val="28"/>
        </w:rPr>
        <w:t xml:space="preserve">ено </w:t>
      </w:r>
      <w:r w:rsidR="00927DA1">
        <w:rPr>
          <w:sz w:val="28"/>
          <w:szCs w:val="28"/>
        </w:rPr>
        <w:t>местоположение проектируемых  объектов</w:t>
      </w:r>
      <w:r>
        <w:rPr>
          <w:sz w:val="28"/>
          <w:szCs w:val="28"/>
        </w:rPr>
        <w:t xml:space="preserve"> местного значения</w:t>
      </w:r>
      <w:r w:rsidR="00927DA1">
        <w:rPr>
          <w:sz w:val="28"/>
          <w:szCs w:val="28"/>
        </w:rPr>
        <w:t xml:space="preserve"> - детский сад на 75 мест</w:t>
      </w:r>
      <w:r>
        <w:rPr>
          <w:sz w:val="28"/>
          <w:szCs w:val="28"/>
        </w:rPr>
        <w:t xml:space="preserve"> (экспл.№8)</w:t>
      </w:r>
      <w:r w:rsidR="00927DA1">
        <w:rPr>
          <w:sz w:val="28"/>
          <w:szCs w:val="28"/>
        </w:rPr>
        <w:t xml:space="preserve"> и спортивный комплекс</w:t>
      </w:r>
      <w:r w:rsidR="00AC7462">
        <w:rPr>
          <w:sz w:val="28"/>
          <w:szCs w:val="28"/>
        </w:rPr>
        <w:t xml:space="preserve"> (экспл.№10)</w:t>
      </w:r>
      <w:r w:rsidR="00927DA1">
        <w:rPr>
          <w:sz w:val="28"/>
          <w:szCs w:val="28"/>
        </w:rPr>
        <w:t xml:space="preserve"> в районе улиц Широкой и Базарной, ввиду наличия на данной территории сложных гидрологических условий. Функциональное зонирование данной территории - сел</w:t>
      </w:r>
      <w:r w:rsidR="00AC7462">
        <w:rPr>
          <w:sz w:val="28"/>
          <w:szCs w:val="28"/>
        </w:rPr>
        <w:t>ьскохозяйственное использование. Планируемые объекты размещены в южной части станицы на свободных территориях южнее улицы Молодежной.</w:t>
      </w:r>
    </w:p>
    <w:p w:rsidR="00927DA1" w:rsidRDefault="00AC7462" w:rsidP="00927DA1">
      <w:pPr>
        <w:ind w:firstLine="720"/>
        <w:jc w:val="both"/>
        <w:rPr>
          <w:sz w:val="28"/>
          <w:szCs w:val="28"/>
        </w:rPr>
      </w:pPr>
      <w:r>
        <w:rPr>
          <w:sz w:val="28"/>
          <w:szCs w:val="28"/>
        </w:rPr>
        <w:t>8.6)</w:t>
      </w:r>
      <w:r w:rsidR="00927DA1">
        <w:rPr>
          <w:sz w:val="28"/>
          <w:szCs w:val="28"/>
        </w:rPr>
        <w:t xml:space="preserve"> Измен</w:t>
      </w:r>
      <w:r>
        <w:rPr>
          <w:sz w:val="28"/>
          <w:szCs w:val="28"/>
        </w:rPr>
        <w:t>ено</w:t>
      </w:r>
      <w:r w:rsidR="00927DA1">
        <w:rPr>
          <w:sz w:val="28"/>
          <w:szCs w:val="28"/>
        </w:rPr>
        <w:t xml:space="preserve"> местоположение проектируемого объекта - школа на 280 мест</w:t>
      </w:r>
      <w:r>
        <w:rPr>
          <w:sz w:val="28"/>
          <w:szCs w:val="28"/>
        </w:rPr>
        <w:t xml:space="preserve"> (экспл.№7)</w:t>
      </w:r>
      <w:r w:rsidR="00927DA1">
        <w:rPr>
          <w:sz w:val="28"/>
          <w:szCs w:val="28"/>
        </w:rPr>
        <w:t xml:space="preserve"> в районе ул.</w:t>
      </w:r>
      <w:r w:rsidR="007850BB">
        <w:rPr>
          <w:sz w:val="28"/>
          <w:szCs w:val="28"/>
        </w:rPr>
        <w:t xml:space="preserve"> </w:t>
      </w:r>
      <w:r w:rsidR="00927DA1">
        <w:rPr>
          <w:sz w:val="28"/>
          <w:szCs w:val="28"/>
        </w:rPr>
        <w:t xml:space="preserve">Молодежной, по причине </w:t>
      </w:r>
      <w:r>
        <w:rPr>
          <w:sz w:val="28"/>
          <w:szCs w:val="28"/>
        </w:rPr>
        <w:t xml:space="preserve">фактического </w:t>
      </w:r>
      <w:r w:rsidR="00927DA1">
        <w:rPr>
          <w:sz w:val="28"/>
          <w:szCs w:val="28"/>
        </w:rPr>
        <w:t xml:space="preserve">размещения на данной территории кварталов жилой застройки, в том числе </w:t>
      </w:r>
      <w:r>
        <w:rPr>
          <w:sz w:val="28"/>
          <w:szCs w:val="28"/>
        </w:rPr>
        <w:t xml:space="preserve">для обеспечения многодетных семей земельными участками </w:t>
      </w:r>
      <w:r w:rsidR="00927DA1">
        <w:rPr>
          <w:sz w:val="28"/>
          <w:szCs w:val="28"/>
        </w:rPr>
        <w:t>по федеральной программе.</w:t>
      </w:r>
      <w:r>
        <w:rPr>
          <w:sz w:val="28"/>
          <w:szCs w:val="28"/>
        </w:rPr>
        <w:t xml:space="preserve"> Проектируемая школа размещена юго-восточнее от исходного участка.</w:t>
      </w:r>
    </w:p>
    <w:p w:rsidR="00927DA1" w:rsidRDefault="00AC7462" w:rsidP="00927DA1">
      <w:pPr>
        <w:ind w:firstLine="720"/>
        <w:jc w:val="both"/>
        <w:rPr>
          <w:sz w:val="28"/>
          <w:szCs w:val="28"/>
        </w:rPr>
      </w:pPr>
      <w:r>
        <w:rPr>
          <w:sz w:val="28"/>
          <w:szCs w:val="28"/>
        </w:rPr>
        <w:t>8.7)</w:t>
      </w:r>
      <w:r w:rsidR="00927DA1">
        <w:rPr>
          <w:sz w:val="28"/>
          <w:szCs w:val="28"/>
        </w:rPr>
        <w:t xml:space="preserve"> Измен</w:t>
      </w:r>
      <w:r>
        <w:rPr>
          <w:sz w:val="28"/>
          <w:szCs w:val="28"/>
        </w:rPr>
        <w:t>ено</w:t>
      </w:r>
      <w:r w:rsidR="00927DA1">
        <w:rPr>
          <w:sz w:val="28"/>
          <w:szCs w:val="28"/>
        </w:rPr>
        <w:t xml:space="preserve"> функциональное зонирование центральной части ст.</w:t>
      </w:r>
      <w:r w:rsidR="007850BB">
        <w:rPr>
          <w:sz w:val="28"/>
          <w:szCs w:val="28"/>
        </w:rPr>
        <w:t xml:space="preserve"> </w:t>
      </w:r>
      <w:r w:rsidR="00927DA1">
        <w:rPr>
          <w:sz w:val="28"/>
          <w:szCs w:val="28"/>
        </w:rPr>
        <w:t>Калужской в целях размещения парка между почтой и администрацией, на озеленение общего пользования.</w:t>
      </w:r>
    </w:p>
    <w:p w:rsidR="00222088" w:rsidRDefault="00222088" w:rsidP="00927DA1">
      <w:pPr>
        <w:ind w:firstLine="720"/>
        <w:jc w:val="both"/>
        <w:rPr>
          <w:sz w:val="28"/>
          <w:szCs w:val="28"/>
        </w:rPr>
      </w:pPr>
      <w:r>
        <w:rPr>
          <w:sz w:val="28"/>
          <w:szCs w:val="28"/>
        </w:rPr>
        <w:lastRenderedPageBreak/>
        <w:t>8.8) Изменено функциональное зонирование территории в районе адреса ул.</w:t>
      </w:r>
      <w:r w:rsidR="007850BB">
        <w:rPr>
          <w:sz w:val="28"/>
          <w:szCs w:val="28"/>
        </w:rPr>
        <w:t xml:space="preserve"> </w:t>
      </w:r>
      <w:r>
        <w:rPr>
          <w:sz w:val="28"/>
          <w:szCs w:val="28"/>
        </w:rPr>
        <w:t>Широкая, 3 с зоны общественно-делового назначения на зону спортивных сооружений и озеленения общего пользования, ввиду сложных гидрологических условий и подтопляемости территории.</w:t>
      </w:r>
    </w:p>
    <w:p w:rsidR="005D3673" w:rsidRDefault="005D3673" w:rsidP="005D3673">
      <w:pPr>
        <w:ind w:firstLine="720"/>
        <w:jc w:val="both"/>
        <w:rPr>
          <w:sz w:val="28"/>
          <w:szCs w:val="28"/>
        </w:rPr>
      </w:pPr>
      <w:r>
        <w:rPr>
          <w:sz w:val="28"/>
          <w:szCs w:val="28"/>
        </w:rPr>
        <w:t>8.9) По результатам публичных слушаний в южной части станицы вдоль дороги на п.Чибий с левой стороны, а также на продолжении улицы Красной с левой стороны изменена зона сельскохозяйственного использования (резервная жилая территория) на зону усадебной жилой застройки (т</w:t>
      </w:r>
      <w:r w:rsidRPr="00552996">
        <w:rPr>
          <w:sz w:val="28"/>
          <w:szCs w:val="28"/>
        </w:rPr>
        <w:t>ерритория отведенная под усадебную жилую застройку</w:t>
      </w:r>
      <w:r>
        <w:rPr>
          <w:sz w:val="28"/>
          <w:szCs w:val="28"/>
        </w:rPr>
        <w:t>).</w:t>
      </w:r>
    </w:p>
    <w:p w:rsidR="00927DA1" w:rsidRDefault="00AC7462" w:rsidP="00927DA1">
      <w:pPr>
        <w:ind w:firstLine="720"/>
        <w:jc w:val="both"/>
        <w:rPr>
          <w:sz w:val="28"/>
          <w:szCs w:val="28"/>
        </w:rPr>
      </w:pPr>
      <w:r>
        <w:rPr>
          <w:sz w:val="28"/>
          <w:szCs w:val="28"/>
        </w:rPr>
        <w:t>9</w:t>
      </w:r>
      <w:r w:rsidR="00927DA1">
        <w:rPr>
          <w:sz w:val="28"/>
          <w:szCs w:val="28"/>
        </w:rPr>
        <w:t>. Уточн</w:t>
      </w:r>
      <w:r>
        <w:rPr>
          <w:sz w:val="28"/>
          <w:szCs w:val="28"/>
        </w:rPr>
        <w:t>ено</w:t>
      </w:r>
      <w:r w:rsidR="00927DA1">
        <w:rPr>
          <w:sz w:val="28"/>
          <w:szCs w:val="28"/>
        </w:rPr>
        <w:t xml:space="preserve"> месторасположение </w:t>
      </w:r>
      <w:r>
        <w:rPr>
          <w:sz w:val="28"/>
          <w:szCs w:val="28"/>
        </w:rPr>
        <w:t xml:space="preserve">существующих газорегуляторных пунктов на территории станицы Калужской, обозначены </w:t>
      </w:r>
      <w:r w:rsidR="00C14855">
        <w:rPr>
          <w:sz w:val="28"/>
          <w:szCs w:val="28"/>
        </w:rPr>
        <w:t>проектируемые газорегуляторные пункты</w:t>
      </w:r>
      <w:r>
        <w:rPr>
          <w:sz w:val="28"/>
          <w:szCs w:val="28"/>
        </w:rPr>
        <w:t xml:space="preserve"> в целях газоснабжения района "Солнцепарк".</w:t>
      </w:r>
    </w:p>
    <w:p w:rsidR="001C4C23" w:rsidRPr="000F45BA" w:rsidRDefault="001C4C23" w:rsidP="001C4C23">
      <w:pPr>
        <w:ind w:firstLine="709"/>
        <w:jc w:val="both"/>
        <w:rPr>
          <w:sz w:val="28"/>
          <w:szCs w:val="28"/>
        </w:rPr>
      </w:pPr>
      <w:r>
        <w:rPr>
          <w:sz w:val="28"/>
          <w:szCs w:val="28"/>
        </w:rPr>
        <w:t xml:space="preserve">Иные положения генерального плана Калужского сельского поселения Северского района, утвержденного </w:t>
      </w:r>
      <w:r w:rsidRPr="000F45BA">
        <w:rPr>
          <w:sz w:val="28"/>
          <w:szCs w:val="28"/>
        </w:rPr>
        <w:t xml:space="preserve">Решением </w:t>
      </w:r>
      <w:r w:rsidRPr="00A31108">
        <w:rPr>
          <w:sz w:val="28"/>
          <w:szCs w:val="28"/>
          <w:lang w:eastAsia="ar-SA"/>
        </w:rPr>
        <w:t xml:space="preserve">Совета </w:t>
      </w:r>
      <w:r>
        <w:rPr>
          <w:sz w:val="28"/>
          <w:szCs w:val="28"/>
        </w:rPr>
        <w:t>муниципального образования Северский район</w:t>
      </w:r>
      <w:r w:rsidRPr="00A31108">
        <w:rPr>
          <w:sz w:val="28"/>
          <w:szCs w:val="28"/>
          <w:lang w:eastAsia="ar-SA"/>
        </w:rPr>
        <w:t xml:space="preserve"> от </w:t>
      </w:r>
      <w:r>
        <w:rPr>
          <w:sz w:val="28"/>
          <w:szCs w:val="28"/>
          <w:lang w:eastAsia="ar-SA"/>
        </w:rPr>
        <w:t>21</w:t>
      </w:r>
      <w:r w:rsidRPr="00A31108">
        <w:rPr>
          <w:sz w:val="28"/>
          <w:szCs w:val="28"/>
          <w:lang w:eastAsia="ar-SA"/>
        </w:rPr>
        <w:t>.</w:t>
      </w:r>
      <w:r>
        <w:rPr>
          <w:sz w:val="28"/>
          <w:szCs w:val="28"/>
          <w:lang w:eastAsia="ar-SA"/>
        </w:rPr>
        <w:t>1</w:t>
      </w:r>
      <w:r w:rsidRPr="00A31108">
        <w:rPr>
          <w:sz w:val="28"/>
          <w:szCs w:val="28"/>
          <w:lang w:eastAsia="ar-SA"/>
        </w:rPr>
        <w:t>2.201</w:t>
      </w:r>
      <w:r>
        <w:rPr>
          <w:sz w:val="28"/>
          <w:szCs w:val="28"/>
          <w:lang w:eastAsia="ar-SA"/>
        </w:rPr>
        <w:t>7</w:t>
      </w:r>
      <w:r w:rsidRPr="00A31108">
        <w:rPr>
          <w:sz w:val="28"/>
          <w:szCs w:val="28"/>
          <w:lang w:eastAsia="ar-SA"/>
        </w:rPr>
        <w:t xml:space="preserve"> г. №</w:t>
      </w:r>
      <w:r>
        <w:rPr>
          <w:sz w:val="28"/>
          <w:szCs w:val="28"/>
          <w:lang w:eastAsia="ar-SA"/>
        </w:rPr>
        <w:t>268</w:t>
      </w:r>
      <w:r w:rsidRPr="000F45BA">
        <w:rPr>
          <w:sz w:val="28"/>
          <w:szCs w:val="28"/>
        </w:rPr>
        <w:t xml:space="preserve">, </w:t>
      </w:r>
      <w:r>
        <w:rPr>
          <w:sz w:val="28"/>
          <w:szCs w:val="28"/>
        </w:rPr>
        <w:t>данным проектом внесения изменений в генеральный план не затрагивались.</w:t>
      </w:r>
    </w:p>
    <w:p w:rsidR="001C4C23" w:rsidRDefault="001C4C23" w:rsidP="00A94A14">
      <w:pPr>
        <w:ind w:firstLine="720"/>
        <w:jc w:val="both"/>
        <w:rPr>
          <w:sz w:val="28"/>
          <w:szCs w:val="28"/>
        </w:rPr>
      </w:pPr>
    </w:p>
    <w:p w:rsidR="00660155" w:rsidRDefault="00660155" w:rsidP="00660155">
      <w:pPr>
        <w:pStyle w:val="1"/>
        <w:pageBreakBefore/>
        <w:tabs>
          <w:tab w:val="left" w:pos="3500"/>
        </w:tabs>
        <w:ind w:left="714"/>
        <w:rPr>
          <w:rFonts w:ascii="Times New Roman" w:hAnsi="Times New Roman"/>
        </w:rPr>
      </w:pPr>
      <w:bookmarkStart w:id="12" w:name="_Toc263003048"/>
      <w:bookmarkStart w:id="13" w:name="_Toc268438849"/>
      <w:bookmarkStart w:id="14" w:name="_Toc268439157"/>
      <w:r w:rsidRPr="00660155">
        <w:rPr>
          <w:rFonts w:ascii="Times New Roman" w:hAnsi="Times New Roman"/>
        </w:rPr>
        <w:lastRenderedPageBreak/>
        <w:t>Общие положения</w:t>
      </w:r>
    </w:p>
    <w:p w:rsidR="00660155" w:rsidRPr="00660155" w:rsidRDefault="00660155" w:rsidP="00660155"/>
    <w:p w:rsidR="00D2779F" w:rsidRPr="00FE590C" w:rsidRDefault="00D2779F" w:rsidP="00660155">
      <w:pPr>
        <w:ind w:firstLine="709"/>
        <w:jc w:val="both"/>
        <w:rPr>
          <w:sz w:val="28"/>
          <w:szCs w:val="28"/>
        </w:rPr>
      </w:pPr>
      <w:r w:rsidRPr="00FE590C">
        <w:rPr>
          <w:b/>
          <w:sz w:val="28"/>
          <w:szCs w:val="28"/>
        </w:rPr>
        <w:t>Генеральный план поселения</w:t>
      </w:r>
      <w:r w:rsidRPr="00FE590C">
        <w:rPr>
          <w:sz w:val="28"/>
          <w:szCs w:val="28"/>
        </w:rPr>
        <w:t xml:space="preserve"> – документ территориального планирования, определяющий стратегию градостроительного развития поселения. Генеральный план является </w:t>
      </w:r>
      <w:r w:rsidRPr="00FE590C">
        <w:rPr>
          <w:b/>
          <w:sz w:val="28"/>
          <w:szCs w:val="28"/>
        </w:rPr>
        <w:t>основным градостроительным документом</w:t>
      </w:r>
      <w:r w:rsidRPr="00FE590C">
        <w:rPr>
          <w:sz w:val="28"/>
          <w:szCs w:val="28"/>
        </w:rPr>
        <w:t xml:space="preserve">, определяющим в интересах населения и государства условия формирования среды жизнедеятельности, направления и границы развития населенных пунктов поселения, зонирование территорий, развитие инженерной, транспортной и социальной инфраструктур, градостроительные требования к сохранению объектов историко-культурного наследия и особо охраняемых природных территорий, экологическому и санитарному благополучию. </w:t>
      </w:r>
    </w:p>
    <w:p w:rsidR="00D2779F" w:rsidRPr="00FE590C" w:rsidRDefault="00D2779F" w:rsidP="00FE590C">
      <w:pPr>
        <w:ind w:firstLine="709"/>
        <w:jc w:val="both"/>
        <w:rPr>
          <w:sz w:val="28"/>
          <w:szCs w:val="28"/>
        </w:rPr>
      </w:pPr>
      <w:r w:rsidRPr="00FE590C">
        <w:rPr>
          <w:sz w:val="28"/>
          <w:szCs w:val="28"/>
        </w:rPr>
        <w:t>Генеральный план является правовым актом территориального планирования муниципального уровня.</w:t>
      </w:r>
    </w:p>
    <w:p w:rsidR="001C4C23" w:rsidRPr="00FE590C" w:rsidRDefault="001C4C23" w:rsidP="001C4C23">
      <w:pPr>
        <w:ind w:firstLine="709"/>
        <w:jc w:val="both"/>
        <w:rPr>
          <w:sz w:val="28"/>
          <w:szCs w:val="28"/>
        </w:rPr>
      </w:pPr>
      <w:r w:rsidRPr="00FE590C">
        <w:rPr>
          <w:b/>
          <w:sz w:val="28"/>
          <w:szCs w:val="28"/>
        </w:rPr>
        <w:t>Согласно действующему законодательству генеральным планом</w:t>
      </w:r>
      <w:r w:rsidRPr="00FE590C">
        <w:rPr>
          <w:sz w:val="28"/>
          <w:szCs w:val="28"/>
        </w:rPr>
        <w:t xml:space="preserve"> </w:t>
      </w:r>
      <w:r w:rsidRPr="00FE590C">
        <w:rPr>
          <w:b/>
          <w:sz w:val="28"/>
          <w:szCs w:val="28"/>
        </w:rPr>
        <w:t>устанавливаются и утверждаются</w:t>
      </w:r>
      <w:r w:rsidRPr="00FE590C">
        <w:rPr>
          <w:sz w:val="28"/>
          <w:szCs w:val="28"/>
        </w:rPr>
        <w:t>:</w:t>
      </w:r>
    </w:p>
    <w:p w:rsidR="001C4C23" w:rsidRPr="00FE590C" w:rsidRDefault="001C4C23" w:rsidP="001C4C23">
      <w:pPr>
        <w:pStyle w:val="a6"/>
        <w:numPr>
          <w:ilvl w:val="0"/>
          <w:numId w:val="65"/>
        </w:numPr>
        <w:tabs>
          <w:tab w:val="left" w:pos="1134"/>
        </w:tabs>
        <w:ind w:left="709" w:firstLine="0"/>
        <w:jc w:val="both"/>
        <w:rPr>
          <w:sz w:val="28"/>
          <w:szCs w:val="28"/>
          <w:lang w:val="ru-RU"/>
        </w:rPr>
      </w:pPr>
      <w:r w:rsidRPr="00FE590C">
        <w:rPr>
          <w:sz w:val="28"/>
          <w:szCs w:val="28"/>
          <w:lang w:val="ru-RU"/>
        </w:rPr>
        <w:t xml:space="preserve">территориальная организация и планировочная структура территории поселения; </w:t>
      </w:r>
    </w:p>
    <w:p w:rsidR="001C4C23" w:rsidRPr="00FE590C" w:rsidRDefault="001C4C23" w:rsidP="001C4C23">
      <w:pPr>
        <w:numPr>
          <w:ilvl w:val="0"/>
          <w:numId w:val="65"/>
        </w:numPr>
        <w:tabs>
          <w:tab w:val="left" w:pos="1134"/>
        </w:tabs>
        <w:suppressAutoHyphens/>
        <w:ind w:left="709" w:firstLine="0"/>
        <w:jc w:val="both"/>
        <w:rPr>
          <w:sz w:val="28"/>
          <w:szCs w:val="28"/>
        </w:rPr>
      </w:pPr>
      <w:r w:rsidRPr="00FE590C">
        <w:rPr>
          <w:sz w:val="28"/>
          <w:szCs w:val="28"/>
        </w:rPr>
        <w:t>функциональное зонирование территории поселения;</w:t>
      </w:r>
    </w:p>
    <w:p w:rsidR="001C4C23" w:rsidRPr="00FE590C" w:rsidRDefault="001C4C23" w:rsidP="001C4C23">
      <w:pPr>
        <w:numPr>
          <w:ilvl w:val="0"/>
          <w:numId w:val="65"/>
        </w:numPr>
        <w:tabs>
          <w:tab w:val="left" w:pos="1134"/>
        </w:tabs>
        <w:suppressAutoHyphens/>
        <w:ind w:left="709" w:firstLine="0"/>
        <w:jc w:val="both"/>
        <w:rPr>
          <w:sz w:val="28"/>
          <w:szCs w:val="28"/>
        </w:rPr>
      </w:pPr>
      <w:r w:rsidRPr="00FE590C">
        <w:rPr>
          <w:sz w:val="28"/>
          <w:szCs w:val="28"/>
        </w:rPr>
        <w:t>границы зон планируемого размещения объектов капитального строительства муниципального уровня.</w:t>
      </w:r>
    </w:p>
    <w:p w:rsidR="00D2779F" w:rsidRPr="00FE590C" w:rsidRDefault="00D2779F" w:rsidP="00FE590C">
      <w:pPr>
        <w:ind w:firstLine="709"/>
        <w:jc w:val="both"/>
        <w:rPr>
          <w:sz w:val="28"/>
          <w:szCs w:val="28"/>
        </w:rPr>
      </w:pPr>
      <w:r w:rsidRPr="00FE590C">
        <w:rPr>
          <w:sz w:val="28"/>
          <w:szCs w:val="28"/>
        </w:rPr>
        <w:t>В соответствии с Градостроительным Кодексом не требуется определение срока реализации Генерального плана, так как это невозможно в условиях современной рыночной экономики, не регулируемой плановым хозяйством. Исходя из этого, данный проект определяет развитие сельского поселения на бессрочный период, условно выделяя периоды первоочередного развития (ориентировочно 5÷10 лет с момента утверждения генплана); расчетный срок (основной показатель – ориентировочно 25÷30 лет); резервное освоение на дальнейшую перспективу (свыше 25÷30 лет).</w:t>
      </w:r>
    </w:p>
    <w:p w:rsidR="00E835CD" w:rsidRPr="00FE590C" w:rsidRDefault="00E835CD" w:rsidP="00FE590C">
      <w:pPr>
        <w:pStyle w:val="1"/>
        <w:pageBreakBefore/>
        <w:spacing w:before="0" w:after="0"/>
        <w:ind w:left="714"/>
        <w:rPr>
          <w:rFonts w:ascii="Times New Roman" w:hAnsi="Times New Roman"/>
        </w:rPr>
      </w:pPr>
      <w:bookmarkStart w:id="15" w:name="_Toc324432554"/>
      <w:r w:rsidRPr="00FE590C">
        <w:rPr>
          <w:rFonts w:ascii="Times New Roman" w:hAnsi="Times New Roman"/>
        </w:rPr>
        <w:lastRenderedPageBreak/>
        <w:t xml:space="preserve">Цели и задачи территориального планирования в генеральном плане </w:t>
      </w:r>
      <w:r w:rsidR="00E83DA9" w:rsidRPr="00FE590C">
        <w:rPr>
          <w:rFonts w:ascii="Times New Roman" w:hAnsi="Times New Roman"/>
        </w:rPr>
        <w:t>Калужского сельского</w:t>
      </w:r>
      <w:r w:rsidR="004C050E" w:rsidRPr="00FE590C">
        <w:rPr>
          <w:rFonts w:ascii="Times New Roman" w:hAnsi="Times New Roman"/>
          <w:sz w:val="28"/>
          <w:szCs w:val="28"/>
        </w:rPr>
        <w:t xml:space="preserve"> </w:t>
      </w:r>
      <w:r w:rsidRPr="00FE590C">
        <w:rPr>
          <w:rFonts w:ascii="Times New Roman" w:hAnsi="Times New Roman"/>
        </w:rPr>
        <w:t xml:space="preserve">поселения </w:t>
      </w:r>
      <w:r w:rsidR="00B32B88" w:rsidRPr="00FE590C">
        <w:rPr>
          <w:rFonts w:ascii="Times New Roman" w:hAnsi="Times New Roman"/>
        </w:rPr>
        <w:t>Северского</w:t>
      </w:r>
      <w:r w:rsidRPr="00FE590C">
        <w:rPr>
          <w:rFonts w:ascii="Times New Roman" w:hAnsi="Times New Roman"/>
        </w:rPr>
        <w:t xml:space="preserve"> района Краснодарского края</w:t>
      </w:r>
      <w:bookmarkEnd w:id="12"/>
      <w:bookmarkEnd w:id="13"/>
      <w:bookmarkEnd w:id="14"/>
      <w:bookmarkEnd w:id="15"/>
    </w:p>
    <w:p w:rsidR="00B3696D" w:rsidRPr="00FE590C" w:rsidRDefault="00B3696D" w:rsidP="00FE590C">
      <w:pPr>
        <w:pStyle w:val="21"/>
        <w:ind w:firstLine="709"/>
        <w:rPr>
          <w:sz w:val="28"/>
          <w:szCs w:val="28"/>
          <w:u w:val="single"/>
        </w:rPr>
      </w:pPr>
    </w:p>
    <w:p w:rsidR="00B3696D" w:rsidRPr="00FE590C" w:rsidRDefault="00B3696D" w:rsidP="00FE590C">
      <w:pPr>
        <w:pStyle w:val="21"/>
        <w:ind w:firstLine="709"/>
        <w:rPr>
          <w:sz w:val="28"/>
          <w:szCs w:val="28"/>
          <w:u w:val="single"/>
        </w:rPr>
      </w:pPr>
      <w:r w:rsidRPr="00FE590C">
        <w:rPr>
          <w:sz w:val="28"/>
          <w:szCs w:val="28"/>
          <w:u w:val="single"/>
        </w:rPr>
        <w:t>Цел</w:t>
      </w:r>
      <w:r w:rsidR="00616492" w:rsidRPr="00FE590C">
        <w:rPr>
          <w:sz w:val="28"/>
          <w:szCs w:val="28"/>
          <w:u w:val="single"/>
        </w:rPr>
        <w:t>и территориального планирования.</w:t>
      </w:r>
    </w:p>
    <w:p w:rsidR="00B32B88" w:rsidRPr="00FE590C" w:rsidRDefault="00B32B88" w:rsidP="00FE590C">
      <w:pPr>
        <w:ind w:firstLine="720"/>
        <w:jc w:val="both"/>
        <w:rPr>
          <w:b/>
          <w:sz w:val="28"/>
          <w:szCs w:val="28"/>
        </w:rPr>
      </w:pPr>
      <w:r w:rsidRPr="00FE590C">
        <w:rPr>
          <w:sz w:val="28"/>
          <w:szCs w:val="28"/>
        </w:rPr>
        <w:t>Целью разработки генерального плана поселения является создание действенного инструмента управления развитием территории в соответствии с федеральным законодательством и законодательством субъекта Российской Федерации. Проектные решения генеральных планов являются основой для комплексного решения вопросов организации планировочной структуры; территориального, инфраструктурного и социально-экономического развития поселений; разработки правил землепользования и застройки, устанавливающих правовой режим использования территориальных зон; определения зон инвестиционного развития.</w:t>
      </w:r>
    </w:p>
    <w:p w:rsidR="00B32B88" w:rsidRPr="00FE590C" w:rsidRDefault="00B32B88" w:rsidP="00FE590C">
      <w:pPr>
        <w:ind w:firstLine="720"/>
        <w:jc w:val="both"/>
        <w:rPr>
          <w:sz w:val="28"/>
          <w:szCs w:val="28"/>
        </w:rPr>
      </w:pPr>
      <w:r w:rsidRPr="00FE590C">
        <w:rPr>
          <w:sz w:val="28"/>
          <w:szCs w:val="28"/>
        </w:rPr>
        <w:t xml:space="preserve">Основными целями территориального планирования при разработке генерального плана  </w:t>
      </w:r>
      <w:r w:rsidR="00E83DA9" w:rsidRPr="00FE590C">
        <w:rPr>
          <w:sz w:val="28"/>
          <w:szCs w:val="28"/>
        </w:rPr>
        <w:t>Калужского сельского</w:t>
      </w:r>
      <w:r w:rsidR="004C050E" w:rsidRPr="00FE590C">
        <w:rPr>
          <w:sz w:val="28"/>
          <w:szCs w:val="28"/>
        </w:rPr>
        <w:t xml:space="preserve"> </w:t>
      </w:r>
      <w:r w:rsidRPr="00FE590C">
        <w:rPr>
          <w:sz w:val="28"/>
          <w:szCs w:val="28"/>
        </w:rPr>
        <w:t>поселения  Северского района Краснодарского края являются:</w:t>
      </w:r>
    </w:p>
    <w:p w:rsidR="00B32B88" w:rsidRPr="00FE590C" w:rsidRDefault="00B32B88" w:rsidP="00FE590C">
      <w:pPr>
        <w:numPr>
          <w:ilvl w:val="0"/>
          <w:numId w:val="3"/>
        </w:numPr>
        <w:suppressAutoHyphens/>
        <w:jc w:val="both"/>
        <w:rPr>
          <w:sz w:val="28"/>
          <w:szCs w:val="28"/>
        </w:rPr>
      </w:pPr>
      <w:r w:rsidRPr="00FE590C">
        <w:rPr>
          <w:sz w:val="28"/>
          <w:szCs w:val="28"/>
        </w:rPr>
        <w:t xml:space="preserve">создание действенного инструмента управления развитием территории в соответствии с федеральным законодательством и законодательством субъекта Российской Федерации; </w:t>
      </w:r>
    </w:p>
    <w:p w:rsidR="00B32B88" w:rsidRPr="00FE590C" w:rsidRDefault="00B32B88" w:rsidP="00FE590C">
      <w:pPr>
        <w:numPr>
          <w:ilvl w:val="0"/>
          <w:numId w:val="3"/>
        </w:numPr>
        <w:suppressAutoHyphens/>
        <w:jc w:val="both"/>
        <w:rPr>
          <w:sz w:val="28"/>
          <w:szCs w:val="28"/>
        </w:rPr>
      </w:pPr>
      <w:r w:rsidRPr="00FE590C">
        <w:rPr>
          <w:sz w:val="28"/>
          <w:szCs w:val="28"/>
        </w:rPr>
        <w:t xml:space="preserve">обеспечение средствами территориального планирования целостности </w:t>
      </w:r>
      <w:r w:rsidR="00631286" w:rsidRPr="00FE590C">
        <w:rPr>
          <w:sz w:val="28"/>
          <w:szCs w:val="28"/>
        </w:rPr>
        <w:t>городского</w:t>
      </w:r>
      <w:r w:rsidRPr="00FE590C">
        <w:rPr>
          <w:sz w:val="28"/>
          <w:szCs w:val="28"/>
        </w:rPr>
        <w:t xml:space="preserve"> поселения как муниципального образования;</w:t>
      </w:r>
    </w:p>
    <w:p w:rsidR="00B32B88" w:rsidRPr="00FE590C" w:rsidRDefault="00B32B88" w:rsidP="00FE590C">
      <w:pPr>
        <w:numPr>
          <w:ilvl w:val="0"/>
          <w:numId w:val="3"/>
        </w:numPr>
        <w:suppressAutoHyphens/>
        <w:jc w:val="both"/>
        <w:rPr>
          <w:sz w:val="28"/>
          <w:szCs w:val="28"/>
        </w:rPr>
      </w:pPr>
      <w:r w:rsidRPr="00FE590C">
        <w:rPr>
          <w:sz w:val="28"/>
          <w:szCs w:val="28"/>
        </w:rPr>
        <w:t>выработка рациональных решений по планировочной организации, функциональному зонированию территории и созданию условий для проведения градостроительного зонирования, соответствующего максимальному раскрытию рекреационного и социально-экономического потенциала поселения с учетом опережающего развития инженерной и транспортной инфраструктуры;</w:t>
      </w:r>
    </w:p>
    <w:p w:rsidR="00B32B88" w:rsidRPr="00FE590C" w:rsidRDefault="00B32B88" w:rsidP="00FE590C">
      <w:pPr>
        <w:numPr>
          <w:ilvl w:val="0"/>
          <w:numId w:val="3"/>
        </w:numPr>
        <w:suppressAutoHyphens/>
        <w:jc w:val="both"/>
        <w:rPr>
          <w:sz w:val="28"/>
          <w:szCs w:val="28"/>
        </w:rPr>
      </w:pPr>
      <w:r w:rsidRPr="00FE590C">
        <w:rPr>
          <w:sz w:val="28"/>
          <w:szCs w:val="28"/>
        </w:rPr>
        <w:t>определение необходимых исходных условий развития за счет совершенствования территориальной организации поселения, прежде всего за счет увеличения площади земель, занимаемых главными конкурентоспособными видами использования.</w:t>
      </w:r>
    </w:p>
    <w:p w:rsidR="00B32B88" w:rsidRPr="00FE590C" w:rsidRDefault="00B32B88" w:rsidP="00FE590C">
      <w:pPr>
        <w:ind w:left="360"/>
        <w:jc w:val="both"/>
        <w:rPr>
          <w:sz w:val="28"/>
          <w:szCs w:val="28"/>
        </w:rPr>
      </w:pPr>
    </w:p>
    <w:p w:rsidR="00B32B88" w:rsidRPr="00FE590C" w:rsidRDefault="00B32B88" w:rsidP="00FE590C">
      <w:pPr>
        <w:ind w:left="360"/>
        <w:jc w:val="both"/>
        <w:rPr>
          <w:sz w:val="28"/>
          <w:szCs w:val="28"/>
        </w:rPr>
      </w:pPr>
      <w:r w:rsidRPr="00FE590C">
        <w:rPr>
          <w:sz w:val="28"/>
          <w:szCs w:val="28"/>
        </w:rPr>
        <w:t>Решения генерального плана основываются на следующих принципах:</w:t>
      </w:r>
    </w:p>
    <w:p w:rsidR="00B32B88" w:rsidRPr="00FE590C" w:rsidRDefault="00B32B88" w:rsidP="00FE590C">
      <w:pPr>
        <w:widowControl w:val="0"/>
        <w:numPr>
          <w:ilvl w:val="0"/>
          <w:numId w:val="3"/>
        </w:numPr>
        <w:suppressAutoHyphens/>
        <w:ind w:right="-2"/>
        <w:jc w:val="both"/>
        <w:rPr>
          <w:sz w:val="28"/>
          <w:szCs w:val="28"/>
        </w:rPr>
      </w:pPr>
      <w:r w:rsidRPr="00FE590C">
        <w:rPr>
          <w:sz w:val="28"/>
          <w:szCs w:val="28"/>
        </w:rPr>
        <w:t>наращивание ресурсного потенциала в сельском хозяйстве поселения, развитие перерабатывающей промышленности и туристического комплекса;</w:t>
      </w:r>
    </w:p>
    <w:p w:rsidR="00B32B88" w:rsidRPr="00FE590C" w:rsidRDefault="00B32B88" w:rsidP="00FE590C">
      <w:pPr>
        <w:numPr>
          <w:ilvl w:val="0"/>
          <w:numId w:val="3"/>
        </w:numPr>
        <w:suppressAutoHyphens/>
        <w:jc w:val="both"/>
        <w:rPr>
          <w:sz w:val="28"/>
          <w:szCs w:val="28"/>
        </w:rPr>
      </w:pPr>
      <w:r w:rsidRPr="00FE590C">
        <w:rPr>
          <w:sz w:val="28"/>
          <w:szCs w:val="28"/>
        </w:rPr>
        <w:t>обеспечение сохранности и восстановления природного комплекса территории, ее природно-географических особенностей, в том числе памятников археологии и культуры;</w:t>
      </w:r>
    </w:p>
    <w:p w:rsidR="00B32B88" w:rsidRPr="00FE590C" w:rsidRDefault="00B32B88" w:rsidP="00FE590C">
      <w:pPr>
        <w:numPr>
          <w:ilvl w:val="0"/>
          <w:numId w:val="3"/>
        </w:numPr>
        <w:suppressAutoHyphens/>
        <w:jc w:val="both"/>
        <w:rPr>
          <w:sz w:val="28"/>
          <w:szCs w:val="28"/>
        </w:rPr>
      </w:pPr>
      <w:r w:rsidRPr="00FE590C">
        <w:rPr>
          <w:sz w:val="28"/>
          <w:szCs w:val="28"/>
        </w:rPr>
        <w:t>устойчивое развитие территории за счет рационального природопользования и охраны природных ресурсов в интересах настоящего и будущего поколений;</w:t>
      </w:r>
    </w:p>
    <w:p w:rsidR="00B32B88" w:rsidRPr="00FE590C" w:rsidRDefault="00B32B88" w:rsidP="00FE590C">
      <w:pPr>
        <w:numPr>
          <w:ilvl w:val="0"/>
          <w:numId w:val="3"/>
        </w:numPr>
        <w:suppressAutoHyphens/>
        <w:jc w:val="both"/>
        <w:rPr>
          <w:sz w:val="28"/>
          <w:szCs w:val="28"/>
        </w:rPr>
      </w:pPr>
      <w:r w:rsidRPr="00FE590C">
        <w:rPr>
          <w:sz w:val="28"/>
          <w:szCs w:val="28"/>
        </w:rPr>
        <w:lastRenderedPageBreak/>
        <w:t>соблюдение последовательности действий по территориальному планированию, организации рациональной планировочной структуры, функционального и последующего градостроительного зонирования с учетом опережающего развития систем коммунальной инфраструктуры для оптимизации уровня антропогенных нагрузок на природную среду;</w:t>
      </w:r>
    </w:p>
    <w:p w:rsidR="00B32B88" w:rsidRPr="00FE590C" w:rsidRDefault="00B32B88" w:rsidP="00FE590C">
      <w:pPr>
        <w:numPr>
          <w:ilvl w:val="0"/>
          <w:numId w:val="3"/>
        </w:numPr>
        <w:suppressAutoHyphens/>
        <w:jc w:val="both"/>
        <w:rPr>
          <w:sz w:val="28"/>
          <w:szCs w:val="28"/>
        </w:rPr>
      </w:pPr>
      <w:r w:rsidRPr="00FE590C">
        <w:rPr>
          <w:sz w:val="28"/>
          <w:szCs w:val="28"/>
        </w:rPr>
        <w:t>рациональное размещение объектов капитального строительства местного значения, автомобильных дорог общего пользования, иных транспортных и инженерных сооружений.</w:t>
      </w:r>
    </w:p>
    <w:p w:rsidR="00B3696D" w:rsidRPr="00FE590C" w:rsidRDefault="00B3696D" w:rsidP="00FE590C">
      <w:pPr>
        <w:suppressAutoHyphens/>
        <w:ind w:left="360"/>
        <w:jc w:val="both"/>
        <w:rPr>
          <w:sz w:val="28"/>
          <w:szCs w:val="28"/>
        </w:rPr>
      </w:pPr>
      <w:r w:rsidRPr="00FE590C">
        <w:rPr>
          <w:sz w:val="28"/>
          <w:szCs w:val="28"/>
          <w:u w:val="single"/>
        </w:rPr>
        <w:t>Задачи территориального планирования.</w:t>
      </w:r>
    </w:p>
    <w:p w:rsidR="00B32B88" w:rsidRPr="00FE590C" w:rsidRDefault="00B32B88" w:rsidP="00FE590C">
      <w:pPr>
        <w:ind w:firstLine="709"/>
        <w:jc w:val="both"/>
        <w:rPr>
          <w:sz w:val="28"/>
          <w:szCs w:val="28"/>
        </w:rPr>
      </w:pPr>
      <w:r w:rsidRPr="00FE590C">
        <w:rPr>
          <w:sz w:val="28"/>
          <w:szCs w:val="28"/>
        </w:rPr>
        <w:t>Реализация указанных целей осуществляется посредством решения задач. Основными задачами генерального плана являются:</w:t>
      </w:r>
    </w:p>
    <w:p w:rsidR="00B32B88" w:rsidRPr="00FE590C" w:rsidRDefault="00B32B88" w:rsidP="00FE590C">
      <w:pPr>
        <w:numPr>
          <w:ilvl w:val="0"/>
          <w:numId w:val="4"/>
        </w:numPr>
        <w:suppressAutoHyphens/>
        <w:jc w:val="both"/>
        <w:rPr>
          <w:sz w:val="28"/>
          <w:szCs w:val="28"/>
        </w:rPr>
      </w:pPr>
      <w:r w:rsidRPr="00FE590C">
        <w:rPr>
          <w:sz w:val="28"/>
          <w:szCs w:val="28"/>
        </w:rPr>
        <w:t>выявление проблем градостроительного развития территории поселения и внесение изменений в действующий генеральный план, обеспечивающих решение этих проблем на основе анализа параметров муниципальной среды, существующих ресурсов жизнеобеспечения, а также отдельных принятых градостроительных решений;</w:t>
      </w:r>
    </w:p>
    <w:p w:rsidR="00B32B88" w:rsidRPr="00FE590C" w:rsidRDefault="00B32B88" w:rsidP="00FE590C">
      <w:pPr>
        <w:numPr>
          <w:ilvl w:val="0"/>
          <w:numId w:val="4"/>
        </w:numPr>
        <w:suppressAutoHyphens/>
        <w:jc w:val="both"/>
        <w:rPr>
          <w:sz w:val="28"/>
          <w:szCs w:val="28"/>
        </w:rPr>
      </w:pPr>
      <w:r w:rsidRPr="00FE590C">
        <w:rPr>
          <w:sz w:val="28"/>
          <w:szCs w:val="28"/>
        </w:rPr>
        <w:t>создание электронного генерального плана на основе новейших компьютерных технологий и программного обеспечения, а также с учетом требований к формированию ресурсов информационных систем обеспечения градостроительной деятельности (ИСОГД);</w:t>
      </w:r>
    </w:p>
    <w:p w:rsidR="00B32B88" w:rsidRPr="00FE590C" w:rsidRDefault="00B32B88" w:rsidP="00FE590C">
      <w:pPr>
        <w:numPr>
          <w:ilvl w:val="0"/>
          <w:numId w:val="4"/>
        </w:numPr>
        <w:suppressAutoHyphens/>
        <w:jc w:val="both"/>
        <w:rPr>
          <w:sz w:val="28"/>
          <w:szCs w:val="28"/>
        </w:rPr>
      </w:pPr>
      <w:r w:rsidRPr="00FE590C">
        <w:rPr>
          <w:sz w:val="28"/>
        </w:rPr>
        <w:t>определение направления перспективного территориального развития;</w:t>
      </w:r>
    </w:p>
    <w:p w:rsidR="00B32B88" w:rsidRPr="00FE590C" w:rsidRDefault="00B32B88" w:rsidP="00FE590C">
      <w:pPr>
        <w:numPr>
          <w:ilvl w:val="0"/>
          <w:numId w:val="4"/>
        </w:numPr>
        <w:suppressAutoHyphens/>
        <w:jc w:val="both"/>
        <w:rPr>
          <w:sz w:val="28"/>
          <w:szCs w:val="28"/>
        </w:rPr>
      </w:pPr>
      <w:r w:rsidRPr="00FE590C">
        <w:rPr>
          <w:sz w:val="28"/>
          <w:szCs w:val="28"/>
        </w:rPr>
        <w:t>определение зон, в которых осуществляется жизнедеятельность населения посредством функционального зонирования территории (отображение планируемых границ функциональных зон);</w:t>
      </w:r>
    </w:p>
    <w:p w:rsidR="00B32B88" w:rsidRPr="00FE590C" w:rsidRDefault="00B32B88" w:rsidP="00FE590C">
      <w:pPr>
        <w:numPr>
          <w:ilvl w:val="0"/>
          <w:numId w:val="4"/>
        </w:numPr>
        <w:suppressAutoHyphens/>
        <w:jc w:val="both"/>
        <w:rPr>
          <w:sz w:val="28"/>
          <w:szCs w:val="28"/>
        </w:rPr>
      </w:pPr>
      <w:r w:rsidRPr="00FE590C">
        <w:rPr>
          <w:sz w:val="28"/>
          <w:szCs w:val="28"/>
        </w:rPr>
        <w:t xml:space="preserve">разработка оптимальной функционально-планировочной структуры </w:t>
      </w:r>
      <w:r w:rsidR="00631286" w:rsidRPr="00FE590C">
        <w:rPr>
          <w:sz w:val="28"/>
          <w:szCs w:val="28"/>
        </w:rPr>
        <w:t>городского</w:t>
      </w:r>
      <w:r w:rsidRPr="00FE590C">
        <w:rPr>
          <w:sz w:val="28"/>
          <w:szCs w:val="28"/>
        </w:rPr>
        <w:t xml:space="preserve"> поселения, создающей предпосылки для гармоничного и устойчивого развития территории поселения, для последующей разработки градостроительного зонирования, подготовки правил землепользования и застройки;</w:t>
      </w:r>
    </w:p>
    <w:p w:rsidR="00B32B88" w:rsidRPr="00FE590C" w:rsidRDefault="00B32B88" w:rsidP="00FE590C">
      <w:pPr>
        <w:numPr>
          <w:ilvl w:val="0"/>
          <w:numId w:val="4"/>
        </w:numPr>
        <w:suppressAutoHyphens/>
        <w:jc w:val="both"/>
        <w:rPr>
          <w:sz w:val="28"/>
          <w:szCs w:val="28"/>
        </w:rPr>
      </w:pPr>
      <w:r w:rsidRPr="00FE590C">
        <w:rPr>
          <w:sz w:val="28"/>
          <w:szCs w:val="28"/>
        </w:rPr>
        <w:t xml:space="preserve">определение системы параметров развития  </w:t>
      </w:r>
      <w:r w:rsidR="00E83DA9" w:rsidRPr="00FE590C">
        <w:rPr>
          <w:sz w:val="28"/>
          <w:szCs w:val="28"/>
        </w:rPr>
        <w:t>Калужского сельского</w:t>
      </w:r>
      <w:r w:rsidR="004C050E" w:rsidRPr="00FE590C">
        <w:rPr>
          <w:sz w:val="28"/>
          <w:szCs w:val="28"/>
        </w:rPr>
        <w:t xml:space="preserve"> </w:t>
      </w:r>
      <w:r w:rsidRPr="00FE590C">
        <w:rPr>
          <w:sz w:val="28"/>
          <w:szCs w:val="28"/>
        </w:rPr>
        <w:t xml:space="preserve">поселения, обеспечивающей взаимосогласованную и сбалансированную динамику градостроительных, инфраструктурных, природных, социальных и лечебно-оздоровительных компонентов развития; </w:t>
      </w:r>
    </w:p>
    <w:p w:rsidR="00B32B88" w:rsidRPr="00FE590C" w:rsidRDefault="00B32B88" w:rsidP="00FE590C">
      <w:pPr>
        <w:numPr>
          <w:ilvl w:val="0"/>
          <w:numId w:val="4"/>
        </w:numPr>
        <w:suppressAutoHyphens/>
        <w:jc w:val="both"/>
        <w:rPr>
          <w:sz w:val="28"/>
          <w:szCs w:val="28"/>
        </w:rPr>
      </w:pPr>
      <w:r w:rsidRPr="00FE590C">
        <w:rPr>
          <w:sz w:val="28"/>
          <w:szCs w:val="28"/>
        </w:rPr>
        <w:t xml:space="preserve">подготовка перечня первоочередных мероприятий и действий по обеспечению инвестиционной привлекательности территории </w:t>
      </w:r>
      <w:r w:rsidR="00631286" w:rsidRPr="00FE590C">
        <w:rPr>
          <w:sz w:val="28"/>
          <w:szCs w:val="28"/>
        </w:rPr>
        <w:t xml:space="preserve">городского </w:t>
      </w:r>
      <w:r w:rsidRPr="00FE590C">
        <w:rPr>
          <w:sz w:val="28"/>
          <w:szCs w:val="28"/>
        </w:rPr>
        <w:t>поселения при условии сохранения окружающей природной среды;</w:t>
      </w:r>
    </w:p>
    <w:p w:rsidR="00B32B88" w:rsidRPr="00FE590C" w:rsidRDefault="00B32B88" w:rsidP="00FE590C">
      <w:pPr>
        <w:numPr>
          <w:ilvl w:val="0"/>
          <w:numId w:val="4"/>
        </w:numPr>
        <w:suppressAutoHyphens/>
        <w:jc w:val="both"/>
        <w:rPr>
          <w:sz w:val="28"/>
          <w:szCs w:val="28"/>
        </w:rPr>
      </w:pPr>
      <w:r w:rsidRPr="00FE590C">
        <w:rPr>
          <w:sz w:val="28"/>
          <w:szCs w:val="28"/>
        </w:rPr>
        <w:t>определение зон планируемого размещения объектов капитального строительства местного значения, существующих и планируемых границ земель промышленности, энергетики, транспорта и связи.</w:t>
      </w:r>
    </w:p>
    <w:p w:rsidR="00B32B88" w:rsidRPr="00FE590C" w:rsidRDefault="00B32B88" w:rsidP="00FE590C">
      <w:pPr>
        <w:ind w:firstLine="720"/>
        <w:jc w:val="both"/>
        <w:rPr>
          <w:sz w:val="28"/>
          <w:szCs w:val="28"/>
        </w:rPr>
      </w:pPr>
      <w:r w:rsidRPr="00FE590C">
        <w:rPr>
          <w:sz w:val="28"/>
          <w:szCs w:val="28"/>
        </w:rPr>
        <w:t xml:space="preserve">Для решения этих задач проведен подробный анализ существующего использования территории  </w:t>
      </w:r>
      <w:r w:rsidR="00E83DA9" w:rsidRPr="00FE590C">
        <w:rPr>
          <w:sz w:val="28"/>
          <w:szCs w:val="28"/>
        </w:rPr>
        <w:t>Калужского сельского</w:t>
      </w:r>
      <w:r w:rsidR="004C050E" w:rsidRPr="00FE590C">
        <w:rPr>
          <w:sz w:val="28"/>
          <w:szCs w:val="28"/>
        </w:rPr>
        <w:t xml:space="preserve"> </w:t>
      </w:r>
      <w:r w:rsidRPr="00FE590C">
        <w:rPr>
          <w:sz w:val="28"/>
          <w:szCs w:val="28"/>
        </w:rPr>
        <w:t xml:space="preserve">поселения, выявлены ограничения по ее использованию, в том числе с учетом границ территорий объектов культурного наследия, границ зон с особыми условиями </w:t>
      </w:r>
      <w:r w:rsidRPr="00FE590C">
        <w:rPr>
          <w:sz w:val="28"/>
          <w:szCs w:val="28"/>
        </w:rPr>
        <w:lastRenderedPageBreak/>
        <w:t>использования территорий, границ зон негативного воздействия объектов капитального строительства местного значения.</w:t>
      </w:r>
    </w:p>
    <w:p w:rsidR="00B32B88" w:rsidRPr="00FE590C" w:rsidRDefault="00B32B88" w:rsidP="00FE590C">
      <w:pPr>
        <w:ind w:firstLine="720"/>
        <w:jc w:val="both"/>
        <w:rPr>
          <w:sz w:val="28"/>
          <w:szCs w:val="28"/>
        </w:rPr>
      </w:pPr>
      <w:r w:rsidRPr="00FE590C">
        <w:rPr>
          <w:sz w:val="28"/>
          <w:szCs w:val="28"/>
        </w:rPr>
        <w:t xml:space="preserve">Генеральным планом определяются планируемые границы функциональных зон </w:t>
      </w:r>
      <w:r w:rsidR="004C050E" w:rsidRPr="00FE590C">
        <w:rPr>
          <w:sz w:val="28"/>
          <w:szCs w:val="28"/>
        </w:rPr>
        <w:t>городского</w:t>
      </w:r>
      <w:r w:rsidRPr="00FE590C">
        <w:rPr>
          <w:sz w:val="28"/>
          <w:szCs w:val="28"/>
        </w:rPr>
        <w:t xml:space="preserve"> поселения с отображением параметров их планируемого развития, устанавливается порядок и очередность реализации предложений по территориальному планированию. </w:t>
      </w:r>
    </w:p>
    <w:p w:rsidR="00B3696D" w:rsidRPr="00FE590C" w:rsidRDefault="00B3696D" w:rsidP="00FE590C"/>
    <w:p w:rsidR="00E835CD" w:rsidRPr="00FE590C" w:rsidRDefault="00E835CD" w:rsidP="00FE590C">
      <w:pPr>
        <w:pStyle w:val="1"/>
        <w:pageBreakBefore/>
        <w:spacing w:before="0" w:after="0"/>
        <w:ind w:left="714"/>
        <w:rPr>
          <w:rFonts w:ascii="Times New Roman" w:hAnsi="Times New Roman"/>
        </w:rPr>
      </w:pPr>
      <w:bookmarkStart w:id="16" w:name="_Toc263003049"/>
      <w:bookmarkStart w:id="17" w:name="_Toc268438850"/>
      <w:bookmarkStart w:id="18" w:name="_Toc268439158"/>
      <w:bookmarkStart w:id="19" w:name="_Toc324432555"/>
      <w:r w:rsidRPr="00FE590C">
        <w:rPr>
          <w:rFonts w:ascii="Times New Roman" w:hAnsi="Times New Roman"/>
        </w:rPr>
        <w:lastRenderedPageBreak/>
        <w:t>Анализ ранее выполненной градостроительной документации</w:t>
      </w:r>
      <w:bookmarkEnd w:id="16"/>
      <w:bookmarkEnd w:id="17"/>
      <w:bookmarkEnd w:id="18"/>
      <w:bookmarkEnd w:id="19"/>
    </w:p>
    <w:p w:rsidR="00B3696D" w:rsidRPr="00FE590C" w:rsidRDefault="00B3696D" w:rsidP="00FE590C"/>
    <w:p w:rsidR="00424587" w:rsidRDefault="00424587" w:rsidP="00FE590C">
      <w:pPr>
        <w:ind w:firstLine="709"/>
        <w:jc w:val="both"/>
        <w:rPr>
          <w:b/>
          <w:i/>
          <w:sz w:val="28"/>
          <w:szCs w:val="28"/>
        </w:rPr>
      </w:pPr>
      <w:r w:rsidRPr="00323CBB">
        <w:rPr>
          <w:b/>
          <w:i/>
          <w:sz w:val="28"/>
          <w:szCs w:val="28"/>
        </w:rPr>
        <w:t>(</w:t>
      </w:r>
      <w:r>
        <w:rPr>
          <w:b/>
          <w:i/>
          <w:sz w:val="28"/>
          <w:szCs w:val="28"/>
        </w:rPr>
        <w:t>в ред. внесенных изм.</w:t>
      </w:r>
      <w:r w:rsidRPr="00323CBB">
        <w:rPr>
          <w:b/>
          <w:i/>
          <w:sz w:val="28"/>
          <w:szCs w:val="28"/>
        </w:rPr>
        <w:t xml:space="preserve"> согласно </w:t>
      </w:r>
      <w:r w:rsidR="001F606E">
        <w:rPr>
          <w:b/>
          <w:bCs/>
          <w:i/>
          <w:color w:val="000000"/>
          <w:sz w:val="24"/>
          <w:szCs w:val="24"/>
        </w:rPr>
        <w:t>№ 89.001/03-18</w:t>
      </w:r>
      <w:r w:rsidRPr="00171522">
        <w:rPr>
          <w:b/>
          <w:i/>
          <w:sz w:val="28"/>
          <w:szCs w:val="28"/>
        </w:rPr>
        <w:t>)</w:t>
      </w:r>
    </w:p>
    <w:p w:rsidR="00424587" w:rsidRDefault="00424587" w:rsidP="00FE590C">
      <w:pPr>
        <w:ind w:firstLine="709"/>
        <w:jc w:val="both"/>
        <w:rPr>
          <w:b/>
          <w:i/>
          <w:sz w:val="28"/>
          <w:szCs w:val="28"/>
        </w:rPr>
      </w:pPr>
    </w:p>
    <w:p w:rsidR="00B32B88" w:rsidRPr="00FE590C" w:rsidRDefault="00B32B88" w:rsidP="00FE590C">
      <w:pPr>
        <w:ind w:firstLine="709"/>
        <w:jc w:val="both"/>
        <w:rPr>
          <w:sz w:val="28"/>
          <w:szCs w:val="28"/>
        </w:rPr>
      </w:pPr>
      <w:r w:rsidRPr="00FE590C">
        <w:rPr>
          <w:sz w:val="28"/>
          <w:szCs w:val="28"/>
        </w:rPr>
        <w:t xml:space="preserve">При разработке генерального плана </w:t>
      </w:r>
      <w:r w:rsidR="00E83DA9" w:rsidRPr="00FE590C">
        <w:rPr>
          <w:sz w:val="28"/>
          <w:szCs w:val="28"/>
        </w:rPr>
        <w:t>Калужского сельского</w:t>
      </w:r>
      <w:r w:rsidR="00B96196" w:rsidRPr="00FE590C">
        <w:rPr>
          <w:sz w:val="28"/>
          <w:szCs w:val="28"/>
        </w:rPr>
        <w:t xml:space="preserve"> </w:t>
      </w:r>
      <w:r w:rsidRPr="00FE590C">
        <w:rPr>
          <w:sz w:val="28"/>
          <w:szCs w:val="28"/>
        </w:rPr>
        <w:t>поселения учитывались решения ранее выполненных работ по территориальному и градостроительному планированию в существующих административных границах.</w:t>
      </w:r>
    </w:p>
    <w:p w:rsidR="00B32B88" w:rsidRPr="00FE590C" w:rsidRDefault="00B32B88" w:rsidP="00FE590C">
      <w:pPr>
        <w:tabs>
          <w:tab w:val="left" w:pos="927"/>
        </w:tabs>
        <w:ind w:firstLine="709"/>
        <w:jc w:val="both"/>
        <w:rPr>
          <w:sz w:val="28"/>
          <w:szCs w:val="28"/>
        </w:rPr>
      </w:pPr>
      <w:r w:rsidRPr="00FE590C">
        <w:rPr>
          <w:sz w:val="28"/>
          <w:szCs w:val="28"/>
        </w:rPr>
        <w:t>В 2003 году по заказу Администрации Северского района ЗАО институт «Краснодарагропромпроект» разработал «Схему градостроительного планирования территории с генеральными планами населенных пунктов Северского района (в сокращенном объеме)».</w:t>
      </w:r>
    </w:p>
    <w:p w:rsidR="00B32B88" w:rsidRPr="00FE590C" w:rsidRDefault="00B32B88" w:rsidP="00FE590C">
      <w:pPr>
        <w:tabs>
          <w:tab w:val="left" w:pos="927"/>
        </w:tabs>
        <w:ind w:firstLine="709"/>
        <w:jc w:val="both"/>
        <w:rPr>
          <w:sz w:val="28"/>
          <w:szCs w:val="28"/>
        </w:rPr>
      </w:pPr>
      <w:r w:rsidRPr="00FE590C">
        <w:rPr>
          <w:sz w:val="28"/>
          <w:szCs w:val="28"/>
        </w:rPr>
        <w:t xml:space="preserve">В </w:t>
      </w:r>
      <w:r w:rsidR="001C4C23">
        <w:rPr>
          <w:sz w:val="28"/>
          <w:szCs w:val="28"/>
        </w:rPr>
        <w:t>вышеуказанной</w:t>
      </w:r>
      <w:r w:rsidRPr="00FE590C">
        <w:rPr>
          <w:sz w:val="28"/>
          <w:szCs w:val="28"/>
        </w:rPr>
        <w:t xml:space="preserve"> работе были определены основные направления застройки населенных пунктов с развитием функциональных зон жилья, промышленности и т.д. Основной задачей являлось определение территорий перспективного развития селитебных и промышленных зон с учетом культурно-бытового и коммунального обслуживания населения, транспортных связей, инженерных коммуникаций, зон санитарного режима.</w:t>
      </w:r>
    </w:p>
    <w:p w:rsidR="00B32B88" w:rsidRPr="00FE590C" w:rsidRDefault="00B32B88" w:rsidP="00FE590C">
      <w:pPr>
        <w:tabs>
          <w:tab w:val="left" w:pos="927"/>
        </w:tabs>
        <w:ind w:firstLine="709"/>
        <w:jc w:val="both"/>
        <w:rPr>
          <w:sz w:val="28"/>
          <w:szCs w:val="28"/>
        </w:rPr>
      </w:pPr>
      <w:r w:rsidRPr="00FE590C">
        <w:rPr>
          <w:sz w:val="28"/>
          <w:szCs w:val="28"/>
        </w:rPr>
        <w:t xml:space="preserve">В результате анализа вышеперечисленных условий, а так же градообразующих факторов и особенностей, присущих конкретному населенному  пункту, схемой развития были определены территории их перспективного развития. </w:t>
      </w:r>
    </w:p>
    <w:p w:rsidR="001C4C23" w:rsidRDefault="001C4C23" w:rsidP="00660155">
      <w:pPr>
        <w:ind w:firstLine="709"/>
        <w:jc w:val="both"/>
        <w:rPr>
          <w:sz w:val="28"/>
          <w:szCs w:val="28"/>
        </w:rPr>
      </w:pPr>
      <w:r>
        <w:rPr>
          <w:sz w:val="28"/>
          <w:szCs w:val="28"/>
          <w:lang w:eastAsia="ar-SA"/>
        </w:rPr>
        <w:t xml:space="preserve">Утвержденный </w:t>
      </w:r>
      <w:r w:rsidRPr="00A31108">
        <w:rPr>
          <w:sz w:val="28"/>
          <w:szCs w:val="28"/>
          <w:lang w:eastAsia="ar-SA"/>
        </w:rPr>
        <w:t xml:space="preserve">Решением Совета </w:t>
      </w:r>
      <w:r>
        <w:rPr>
          <w:sz w:val="28"/>
          <w:szCs w:val="28"/>
        </w:rPr>
        <w:t>муниципального образования Северский район</w:t>
      </w:r>
      <w:r w:rsidRPr="00A31108">
        <w:rPr>
          <w:sz w:val="28"/>
          <w:szCs w:val="28"/>
          <w:lang w:eastAsia="ar-SA"/>
        </w:rPr>
        <w:t xml:space="preserve"> от </w:t>
      </w:r>
      <w:r>
        <w:rPr>
          <w:sz w:val="28"/>
          <w:szCs w:val="28"/>
          <w:lang w:eastAsia="ar-SA"/>
        </w:rPr>
        <w:t>21</w:t>
      </w:r>
      <w:r w:rsidRPr="00A31108">
        <w:rPr>
          <w:sz w:val="28"/>
          <w:szCs w:val="28"/>
          <w:lang w:eastAsia="ar-SA"/>
        </w:rPr>
        <w:t>.</w:t>
      </w:r>
      <w:r>
        <w:rPr>
          <w:sz w:val="28"/>
          <w:szCs w:val="28"/>
          <w:lang w:eastAsia="ar-SA"/>
        </w:rPr>
        <w:t>1</w:t>
      </w:r>
      <w:r w:rsidRPr="00A31108">
        <w:rPr>
          <w:sz w:val="28"/>
          <w:szCs w:val="28"/>
          <w:lang w:eastAsia="ar-SA"/>
        </w:rPr>
        <w:t>2.201</w:t>
      </w:r>
      <w:r>
        <w:rPr>
          <w:sz w:val="28"/>
          <w:szCs w:val="28"/>
          <w:lang w:eastAsia="ar-SA"/>
        </w:rPr>
        <w:t>7</w:t>
      </w:r>
      <w:r w:rsidRPr="00A31108">
        <w:rPr>
          <w:sz w:val="28"/>
          <w:szCs w:val="28"/>
          <w:lang w:eastAsia="ar-SA"/>
        </w:rPr>
        <w:t xml:space="preserve"> г. №</w:t>
      </w:r>
      <w:r>
        <w:rPr>
          <w:sz w:val="28"/>
          <w:szCs w:val="28"/>
          <w:lang w:eastAsia="ar-SA"/>
        </w:rPr>
        <w:t>268 Г</w:t>
      </w:r>
      <w:r w:rsidRPr="00A31108">
        <w:rPr>
          <w:sz w:val="28"/>
          <w:szCs w:val="28"/>
          <w:lang w:eastAsia="ar-SA"/>
        </w:rPr>
        <w:t xml:space="preserve">енеральный план </w:t>
      </w:r>
      <w:r>
        <w:rPr>
          <w:sz w:val="28"/>
          <w:szCs w:val="28"/>
        </w:rPr>
        <w:t>Калужского сельского поселения Северского района</w:t>
      </w:r>
      <w:r w:rsidRPr="00A31108">
        <w:rPr>
          <w:sz w:val="28"/>
          <w:szCs w:val="28"/>
        </w:rPr>
        <w:t xml:space="preserve"> разработан </w:t>
      </w:r>
      <w:r w:rsidRPr="00A31108">
        <w:rPr>
          <w:sz w:val="28"/>
          <w:szCs w:val="28"/>
          <w:lang w:eastAsia="ar-SA"/>
        </w:rPr>
        <w:t>ООО «ПИТП» в 201</w:t>
      </w:r>
      <w:r>
        <w:rPr>
          <w:sz w:val="28"/>
          <w:szCs w:val="28"/>
          <w:lang w:eastAsia="ar-SA"/>
        </w:rPr>
        <w:t>1</w:t>
      </w:r>
      <w:r w:rsidRPr="00A31108">
        <w:rPr>
          <w:sz w:val="28"/>
          <w:szCs w:val="28"/>
          <w:lang w:eastAsia="ar-SA"/>
        </w:rPr>
        <w:t xml:space="preserve"> году</w:t>
      </w:r>
      <w:r>
        <w:rPr>
          <w:sz w:val="28"/>
          <w:szCs w:val="28"/>
          <w:lang w:eastAsia="ar-SA"/>
        </w:rPr>
        <w:t>.</w:t>
      </w:r>
    </w:p>
    <w:p w:rsidR="001C4C23" w:rsidRPr="00FE590C" w:rsidRDefault="001C4C23" w:rsidP="001C4C23">
      <w:pPr>
        <w:ind w:firstLine="709"/>
        <w:jc w:val="both"/>
        <w:rPr>
          <w:sz w:val="28"/>
          <w:szCs w:val="28"/>
        </w:rPr>
      </w:pPr>
      <w:r w:rsidRPr="00FE590C">
        <w:rPr>
          <w:sz w:val="28"/>
          <w:szCs w:val="28"/>
        </w:rPr>
        <w:t>Разработка проекта велась в соответствии с положениями и требованиями:</w:t>
      </w:r>
    </w:p>
    <w:p w:rsidR="001C4C23" w:rsidRPr="00FE590C" w:rsidRDefault="001C4C23" w:rsidP="001C4C23">
      <w:pPr>
        <w:numPr>
          <w:ilvl w:val="0"/>
          <w:numId w:val="2"/>
        </w:numPr>
        <w:tabs>
          <w:tab w:val="clear" w:pos="1429"/>
          <w:tab w:val="num" w:pos="1134"/>
        </w:tabs>
        <w:ind w:left="0" w:firstLine="709"/>
        <w:jc w:val="both"/>
        <w:rPr>
          <w:sz w:val="28"/>
          <w:szCs w:val="28"/>
        </w:rPr>
      </w:pPr>
      <w:r w:rsidRPr="00FE590C">
        <w:rPr>
          <w:sz w:val="28"/>
          <w:szCs w:val="28"/>
        </w:rPr>
        <w:t>Градостроительного Кодекса Российской Федерации от 29.12.2004 года № 190-ФЗ и изменениями, внесенными в Градостроительный Кодекс в период с 2005 года до момента  разработки данного проекта;</w:t>
      </w:r>
    </w:p>
    <w:p w:rsidR="001C4C23" w:rsidRPr="00FE590C" w:rsidRDefault="001C4C23" w:rsidP="001C4C23">
      <w:pPr>
        <w:numPr>
          <w:ilvl w:val="0"/>
          <w:numId w:val="2"/>
        </w:numPr>
        <w:tabs>
          <w:tab w:val="clear" w:pos="1429"/>
          <w:tab w:val="num" w:pos="1134"/>
        </w:tabs>
        <w:ind w:left="0" w:firstLine="709"/>
        <w:jc w:val="both"/>
        <w:rPr>
          <w:sz w:val="28"/>
          <w:szCs w:val="28"/>
        </w:rPr>
      </w:pPr>
      <w:r w:rsidRPr="00FE590C">
        <w:rPr>
          <w:sz w:val="28"/>
          <w:szCs w:val="28"/>
        </w:rPr>
        <w:t>Градостроительного кодекса Краснодарского края от 21 июля 2008 года N 1540-КЗ;</w:t>
      </w:r>
    </w:p>
    <w:p w:rsidR="001C4C23" w:rsidRPr="00FE590C" w:rsidRDefault="001C4C23" w:rsidP="001C4C23">
      <w:pPr>
        <w:numPr>
          <w:ilvl w:val="0"/>
          <w:numId w:val="2"/>
        </w:numPr>
        <w:tabs>
          <w:tab w:val="clear" w:pos="1429"/>
          <w:tab w:val="num" w:pos="1134"/>
        </w:tabs>
        <w:ind w:left="0" w:firstLine="709"/>
        <w:jc w:val="both"/>
        <w:rPr>
          <w:sz w:val="28"/>
          <w:szCs w:val="28"/>
        </w:rPr>
      </w:pPr>
      <w:r w:rsidRPr="00FE590C">
        <w:rPr>
          <w:sz w:val="28"/>
          <w:szCs w:val="28"/>
        </w:rPr>
        <w:t>СНиПа 2.07.01. – 89* «Градостроительство. Планировка и застройка городских и сельских поселений»;</w:t>
      </w:r>
    </w:p>
    <w:p w:rsidR="001C4C23" w:rsidRPr="00FE590C" w:rsidRDefault="001C4C23" w:rsidP="001C4C23">
      <w:pPr>
        <w:numPr>
          <w:ilvl w:val="0"/>
          <w:numId w:val="2"/>
        </w:numPr>
        <w:tabs>
          <w:tab w:val="clear" w:pos="1429"/>
          <w:tab w:val="num" w:pos="1134"/>
        </w:tabs>
        <w:ind w:left="0" w:firstLine="709"/>
        <w:jc w:val="both"/>
        <w:rPr>
          <w:sz w:val="28"/>
          <w:szCs w:val="28"/>
        </w:rPr>
      </w:pPr>
      <w:r w:rsidRPr="00FE590C">
        <w:rPr>
          <w:sz w:val="28"/>
          <w:szCs w:val="28"/>
        </w:rPr>
        <w:t xml:space="preserve">Нормативов градостроительного проектирования Краснодарского края, утвержденных постановлением законодательного Собрания Краснодарского края от 24 июня </w:t>
      </w:r>
      <w:smartTag w:uri="urn:schemas-microsoft-com:office:smarttags" w:element="metricconverter">
        <w:smartTagPr>
          <w:attr w:name="ProductID" w:val="2009 г"/>
        </w:smartTagPr>
        <w:r w:rsidRPr="00FE590C">
          <w:rPr>
            <w:sz w:val="28"/>
            <w:szCs w:val="28"/>
          </w:rPr>
          <w:t>2009 г</w:t>
        </w:r>
      </w:smartTag>
      <w:r w:rsidRPr="00FE590C">
        <w:rPr>
          <w:sz w:val="28"/>
          <w:szCs w:val="28"/>
        </w:rPr>
        <w:t>. N 1381-П;</w:t>
      </w:r>
    </w:p>
    <w:p w:rsidR="001C4C23" w:rsidRPr="00FE590C" w:rsidRDefault="001C4C23" w:rsidP="001C4C23">
      <w:pPr>
        <w:numPr>
          <w:ilvl w:val="0"/>
          <w:numId w:val="2"/>
        </w:numPr>
        <w:tabs>
          <w:tab w:val="clear" w:pos="1429"/>
          <w:tab w:val="num" w:pos="1134"/>
        </w:tabs>
        <w:ind w:left="0" w:firstLine="709"/>
        <w:jc w:val="both"/>
        <w:rPr>
          <w:sz w:val="28"/>
          <w:szCs w:val="28"/>
        </w:rPr>
      </w:pPr>
      <w:r w:rsidRPr="00FE590C">
        <w:rPr>
          <w:sz w:val="28"/>
          <w:szCs w:val="28"/>
        </w:rPr>
        <w:t>СанПиН 2.2.1/2.1.1.1200-03 «Санитарно-защитные зоны и санитарная классификация предприятий, сооружений и иных объектов»;</w:t>
      </w:r>
    </w:p>
    <w:p w:rsidR="001C4C23" w:rsidRPr="00FE590C" w:rsidRDefault="001C4C23" w:rsidP="001C4C23">
      <w:pPr>
        <w:numPr>
          <w:ilvl w:val="0"/>
          <w:numId w:val="2"/>
        </w:numPr>
        <w:tabs>
          <w:tab w:val="clear" w:pos="1429"/>
          <w:tab w:val="num" w:pos="1134"/>
        </w:tabs>
        <w:ind w:left="0" w:firstLine="709"/>
        <w:jc w:val="both"/>
        <w:rPr>
          <w:sz w:val="28"/>
          <w:szCs w:val="28"/>
        </w:rPr>
      </w:pPr>
      <w:r w:rsidRPr="00FE590C">
        <w:rPr>
          <w:sz w:val="28"/>
          <w:szCs w:val="28"/>
        </w:rPr>
        <w:t>противопожарных и других норм проектирования.</w:t>
      </w:r>
    </w:p>
    <w:p w:rsidR="001C4C23" w:rsidRPr="00FE590C" w:rsidRDefault="001C4C23" w:rsidP="001C4C23">
      <w:pPr>
        <w:ind w:firstLine="709"/>
        <w:jc w:val="both"/>
        <w:rPr>
          <w:sz w:val="28"/>
          <w:szCs w:val="28"/>
        </w:rPr>
      </w:pPr>
      <w:r w:rsidRPr="00FE590C">
        <w:rPr>
          <w:sz w:val="28"/>
          <w:szCs w:val="28"/>
        </w:rPr>
        <w:t xml:space="preserve">Территориальное планирование  Калужского сельского поселения осуществляется посредством разработки и утверждения его генерального </w:t>
      </w:r>
      <w:r w:rsidRPr="00FE590C">
        <w:rPr>
          <w:sz w:val="28"/>
          <w:szCs w:val="28"/>
        </w:rPr>
        <w:lastRenderedPageBreak/>
        <w:t>плана, на основании которого юридически обоснованно осуществляются последующие этапы градостроительной деятельности:</w:t>
      </w:r>
    </w:p>
    <w:p w:rsidR="001C4C23" w:rsidRPr="00FE590C" w:rsidRDefault="001C4C23" w:rsidP="001C4C23">
      <w:pPr>
        <w:numPr>
          <w:ilvl w:val="0"/>
          <w:numId w:val="2"/>
        </w:numPr>
        <w:tabs>
          <w:tab w:val="clear" w:pos="1429"/>
          <w:tab w:val="left" w:pos="1134"/>
        </w:tabs>
        <w:suppressAutoHyphens/>
        <w:ind w:left="709" w:firstLine="0"/>
        <w:jc w:val="both"/>
        <w:rPr>
          <w:sz w:val="28"/>
          <w:szCs w:val="28"/>
        </w:rPr>
      </w:pPr>
      <w:r w:rsidRPr="00FE590C">
        <w:rPr>
          <w:sz w:val="28"/>
          <w:szCs w:val="28"/>
        </w:rPr>
        <w:t>разработка и утверждение плана реализации генерального плана поселения;</w:t>
      </w:r>
    </w:p>
    <w:p w:rsidR="001C4C23" w:rsidRPr="00FE590C" w:rsidRDefault="001C4C23" w:rsidP="001C4C23">
      <w:pPr>
        <w:numPr>
          <w:ilvl w:val="0"/>
          <w:numId w:val="2"/>
        </w:numPr>
        <w:tabs>
          <w:tab w:val="clear" w:pos="1429"/>
          <w:tab w:val="left" w:pos="1134"/>
        </w:tabs>
        <w:suppressAutoHyphens/>
        <w:ind w:left="709" w:firstLine="0"/>
        <w:jc w:val="both"/>
        <w:rPr>
          <w:sz w:val="28"/>
          <w:szCs w:val="28"/>
        </w:rPr>
      </w:pPr>
      <w:r w:rsidRPr="00FE590C">
        <w:rPr>
          <w:sz w:val="28"/>
          <w:szCs w:val="28"/>
        </w:rPr>
        <w:t>подготовка проекта и принятие нормативного правового акта градостроительного зонирования – правил землепользования и застройки с установлением градостроительных регламентов;</w:t>
      </w:r>
    </w:p>
    <w:p w:rsidR="001C4C23" w:rsidRPr="00FE590C" w:rsidRDefault="001C4C23" w:rsidP="001C4C23">
      <w:pPr>
        <w:numPr>
          <w:ilvl w:val="0"/>
          <w:numId w:val="2"/>
        </w:numPr>
        <w:tabs>
          <w:tab w:val="clear" w:pos="1429"/>
          <w:tab w:val="left" w:pos="1134"/>
        </w:tabs>
        <w:suppressAutoHyphens/>
        <w:ind w:left="709" w:firstLine="0"/>
        <w:jc w:val="both"/>
        <w:rPr>
          <w:sz w:val="28"/>
          <w:szCs w:val="28"/>
        </w:rPr>
      </w:pPr>
      <w:r w:rsidRPr="00FE590C">
        <w:rPr>
          <w:sz w:val="28"/>
          <w:szCs w:val="28"/>
        </w:rPr>
        <w:t>разработка и утверждение планов и программ комплексного развития систем коммунальной инфраструктуры;</w:t>
      </w:r>
    </w:p>
    <w:p w:rsidR="001C4C23" w:rsidRPr="00FE590C" w:rsidRDefault="001C4C23" w:rsidP="001C4C23">
      <w:pPr>
        <w:numPr>
          <w:ilvl w:val="0"/>
          <w:numId w:val="2"/>
        </w:numPr>
        <w:tabs>
          <w:tab w:val="clear" w:pos="1429"/>
          <w:tab w:val="left" w:pos="1134"/>
        </w:tabs>
        <w:ind w:left="709" w:firstLine="0"/>
        <w:jc w:val="both"/>
        <w:rPr>
          <w:sz w:val="28"/>
          <w:szCs w:val="28"/>
        </w:rPr>
      </w:pPr>
      <w:r w:rsidRPr="00FE590C">
        <w:rPr>
          <w:sz w:val="28"/>
          <w:szCs w:val="28"/>
        </w:rPr>
        <w:t>разработка проектов по инженерному обеспечению территории;</w:t>
      </w:r>
    </w:p>
    <w:p w:rsidR="001C4C23" w:rsidRPr="00FE590C" w:rsidRDefault="001C4C23" w:rsidP="001C4C23">
      <w:pPr>
        <w:numPr>
          <w:ilvl w:val="0"/>
          <w:numId w:val="2"/>
        </w:numPr>
        <w:tabs>
          <w:tab w:val="clear" w:pos="1429"/>
          <w:tab w:val="left" w:pos="1134"/>
        </w:tabs>
        <w:ind w:left="709" w:firstLine="0"/>
        <w:jc w:val="both"/>
        <w:rPr>
          <w:sz w:val="28"/>
          <w:szCs w:val="28"/>
        </w:rPr>
      </w:pPr>
      <w:r w:rsidRPr="00FE590C">
        <w:rPr>
          <w:sz w:val="28"/>
          <w:szCs w:val="28"/>
        </w:rPr>
        <w:t>разработка и утверждение градостроительной документации по застройке территорий первоочередного освоения (проекты планировки, проекты межевания);</w:t>
      </w:r>
    </w:p>
    <w:p w:rsidR="001C4C23" w:rsidRPr="00FE590C" w:rsidRDefault="001C4C23" w:rsidP="001C4C23">
      <w:pPr>
        <w:numPr>
          <w:ilvl w:val="0"/>
          <w:numId w:val="2"/>
        </w:numPr>
        <w:tabs>
          <w:tab w:val="clear" w:pos="1429"/>
          <w:tab w:val="left" w:pos="1134"/>
        </w:tabs>
        <w:suppressAutoHyphens/>
        <w:ind w:left="709" w:firstLine="0"/>
        <w:jc w:val="both"/>
        <w:rPr>
          <w:sz w:val="28"/>
          <w:szCs w:val="28"/>
        </w:rPr>
      </w:pPr>
      <w:r w:rsidRPr="00FE590C">
        <w:rPr>
          <w:sz w:val="28"/>
          <w:szCs w:val="28"/>
        </w:rPr>
        <w:t>подготовка градостроительных планов земельных участков.</w:t>
      </w:r>
    </w:p>
    <w:p w:rsidR="001C4C23" w:rsidRPr="00FE590C" w:rsidRDefault="001C4C23" w:rsidP="001C4C23">
      <w:pPr>
        <w:ind w:firstLine="709"/>
        <w:jc w:val="both"/>
        <w:rPr>
          <w:b/>
          <w:sz w:val="28"/>
          <w:szCs w:val="28"/>
        </w:rPr>
      </w:pPr>
      <w:r w:rsidRPr="00FE590C">
        <w:rPr>
          <w:b/>
          <w:sz w:val="28"/>
          <w:szCs w:val="28"/>
        </w:rPr>
        <w:t>В состав материалов генерального плана входят:</w:t>
      </w:r>
    </w:p>
    <w:p w:rsidR="001C4C23" w:rsidRPr="00FE590C" w:rsidRDefault="001C4C23" w:rsidP="001C4C23">
      <w:pPr>
        <w:ind w:firstLine="709"/>
        <w:jc w:val="both"/>
        <w:rPr>
          <w:sz w:val="28"/>
          <w:szCs w:val="28"/>
          <w:lang w:eastAsia="ar-SA"/>
        </w:rPr>
      </w:pPr>
      <w:r w:rsidRPr="00FE590C">
        <w:rPr>
          <w:b/>
          <w:sz w:val="28"/>
          <w:szCs w:val="28"/>
        </w:rPr>
        <w:t>Часть 1.</w:t>
      </w:r>
      <w:r w:rsidRPr="00FE590C">
        <w:rPr>
          <w:sz w:val="28"/>
          <w:szCs w:val="28"/>
        </w:rPr>
        <w:t xml:space="preserve"> Положение о территориальном планировании</w:t>
      </w:r>
      <w:r w:rsidRPr="00FE590C">
        <w:rPr>
          <w:sz w:val="28"/>
          <w:szCs w:val="28"/>
          <w:lang w:eastAsia="ar-SA"/>
        </w:rPr>
        <w:t xml:space="preserve"> </w:t>
      </w:r>
    </w:p>
    <w:p w:rsidR="001C4C23" w:rsidRPr="00FE590C" w:rsidRDefault="001C4C23" w:rsidP="001C4C23">
      <w:pPr>
        <w:ind w:firstLine="709"/>
        <w:jc w:val="both"/>
        <w:rPr>
          <w:b/>
          <w:sz w:val="28"/>
          <w:szCs w:val="28"/>
        </w:rPr>
      </w:pPr>
      <w:r w:rsidRPr="00FE590C">
        <w:rPr>
          <w:b/>
          <w:sz w:val="28"/>
          <w:szCs w:val="28"/>
        </w:rPr>
        <w:t>Часть 2.</w:t>
      </w:r>
      <w:r w:rsidRPr="00FE590C">
        <w:rPr>
          <w:sz w:val="28"/>
          <w:szCs w:val="28"/>
        </w:rPr>
        <w:t xml:space="preserve"> Графические материалы (схемы) генерального плана</w:t>
      </w:r>
    </w:p>
    <w:p w:rsidR="001C4C23" w:rsidRPr="00FE590C" w:rsidRDefault="001C4C23" w:rsidP="001C4C23">
      <w:pPr>
        <w:ind w:firstLine="709"/>
        <w:jc w:val="both"/>
        <w:rPr>
          <w:sz w:val="28"/>
          <w:szCs w:val="28"/>
        </w:rPr>
      </w:pPr>
      <w:r w:rsidRPr="00FE590C">
        <w:rPr>
          <w:sz w:val="28"/>
          <w:szCs w:val="28"/>
        </w:rPr>
        <w:t xml:space="preserve">В целях согласования и обеспечения процесса утверждения в данной работе выполнены </w:t>
      </w:r>
      <w:r w:rsidRPr="00FE590C">
        <w:rPr>
          <w:sz w:val="28"/>
          <w:szCs w:val="28"/>
          <w:u w:val="single"/>
        </w:rPr>
        <w:t>материалы по обоснованию проекта</w:t>
      </w:r>
      <w:r w:rsidRPr="00FE590C">
        <w:rPr>
          <w:sz w:val="28"/>
          <w:szCs w:val="28"/>
        </w:rPr>
        <w:t>, включающие:</w:t>
      </w:r>
    </w:p>
    <w:p w:rsidR="001C4C23" w:rsidRPr="00FE590C" w:rsidRDefault="001C4C23" w:rsidP="001C4C23">
      <w:pPr>
        <w:ind w:firstLine="709"/>
        <w:jc w:val="both"/>
        <w:rPr>
          <w:sz w:val="28"/>
          <w:szCs w:val="28"/>
        </w:rPr>
      </w:pPr>
      <w:r w:rsidRPr="00FE590C">
        <w:rPr>
          <w:b/>
          <w:sz w:val="28"/>
          <w:szCs w:val="28"/>
        </w:rPr>
        <w:t>Часть 1.</w:t>
      </w:r>
      <w:r w:rsidRPr="00FE590C">
        <w:rPr>
          <w:sz w:val="28"/>
          <w:szCs w:val="28"/>
        </w:rPr>
        <w:t xml:space="preserve"> Пояснительная записка </w:t>
      </w:r>
    </w:p>
    <w:p w:rsidR="001C4C23" w:rsidRPr="00FE590C" w:rsidRDefault="001C4C23" w:rsidP="001C4C23">
      <w:pPr>
        <w:ind w:firstLine="709"/>
        <w:jc w:val="both"/>
        <w:rPr>
          <w:sz w:val="28"/>
          <w:szCs w:val="28"/>
        </w:rPr>
      </w:pPr>
      <w:r w:rsidRPr="00FE590C">
        <w:rPr>
          <w:b/>
          <w:sz w:val="28"/>
          <w:szCs w:val="28"/>
        </w:rPr>
        <w:t>Часть 2.</w:t>
      </w:r>
      <w:r w:rsidRPr="00FE590C">
        <w:rPr>
          <w:sz w:val="28"/>
          <w:szCs w:val="28"/>
        </w:rPr>
        <w:t xml:space="preserve"> Графические материалы (схемы) по обоснованию проекта генерального плана</w:t>
      </w:r>
    </w:p>
    <w:p w:rsidR="001C4C23" w:rsidRPr="00FE590C" w:rsidRDefault="001C4C23" w:rsidP="001C4C23">
      <w:pPr>
        <w:ind w:firstLine="709"/>
        <w:jc w:val="both"/>
        <w:rPr>
          <w:sz w:val="28"/>
          <w:szCs w:val="28"/>
        </w:rPr>
      </w:pPr>
      <w:r w:rsidRPr="00FE590C">
        <w:rPr>
          <w:sz w:val="28"/>
          <w:szCs w:val="28"/>
        </w:rPr>
        <w:t>В составе данного проекта специализированной субподрядной организацией выполнена подготовка землеустроительной документации по установлению границ ст. Калужской, пос. Чибий и формированию сведений для внесения в государственный кадастр недвижимости.</w:t>
      </w:r>
    </w:p>
    <w:p w:rsidR="001C4C23" w:rsidRPr="00FE590C" w:rsidRDefault="001C4C23" w:rsidP="001C4C23">
      <w:pPr>
        <w:ind w:firstLine="709"/>
        <w:jc w:val="both"/>
        <w:rPr>
          <w:sz w:val="28"/>
          <w:szCs w:val="28"/>
        </w:rPr>
      </w:pPr>
      <w:r w:rsidRPr="00FE590C">
        <w:rPr>
          <w:sz w:val="28"/>
          <w:szCs w:val="28"/>
        </w:rPr>
        <w:t>Графические материалы проекта выполнены с привязкой к установленной системе координат МСК-23 на топографической основе масштаба 1:25000 с применением данных ортофотопланов М 1:10000.</w:t>
      </w:r>
    </w:p>
    <w:p w:rsidR="001C4C23" w:rsidRPr="00FE590C" w:rsidRDefault="001C4C23" w:rsidP="001C4C23">
      <w:pPr>
        <w:ind w:firstLine="709"/>
        <w:jc w:val="both"/>
        <w:rPr>
          <w:sz w:val="28"/>
          <w:szCs w:val="28"/>
        </w:rPr>
      </w:pPr>
      <w:r w:rsidRPr="00FE590C">
        <w:rPr>
          <w:sz w:val="28"/>
          <w:szCs w:val="28"/>
        </w:rPr>
        <w:t xml:space="preserve">В </w:t>
      </w:r>
      <w:r>
        <w:rPr>
          <w:sz w:val="28"/>
          <w:szCs w:val="28"/>
        </w:rPr>
        <w:t>генеральном плане</w:t>
      </w:r>
      <w:r w:rsidRPr="00FE590C">
        <w:rPr>
          <w:sz w:val="28"/>
          <w:szCs w:val="28"/>
        </w:rPr>
        <w:t xml:space="preserve"> согласно заданию на проектирование были использованы следующие разделы, разработанные в составе Схемы территориального планирования муниципального образования  Северский район:</w:t>
      </w:r>
    </w:p>
    <w:p w:rsidR="001C4C23" w:rsidRPr="00FE590C" w:rsidRDefault="001C4C23" w:rsidP="001C4C23">
      <w:pPr>
        <w:numPr>
          <w:ilvl w:val="0"/>
          <w:numId w:val="1"/>
        </w:numPr>
        <w:tabs>
          <w:tab w:val="left" w:pos="1134"/>
        </w:tabs>
        <w:ind w:left="0" w:firstLine="709"/>
        <w:jc w:val="both"/>
        <w:rPr>
          <w:sz w:val="28"/>
          <w:szCs w:val="28"/>
        </w:rPr>
      </w:pPr>
      <w:r w:rsidRPr="00FE590C">
        <w:rPr>
          <w:sz w:val="28"/>
          <w:szCs w:val="28"/>
        </w:rPr>
        <w:t>«Топографические изыскания М 1:25 000», выполненные Филиалом ФГУП«Северо-Кавказское аэрогеодезическое предприятие» Экспедиция №205;</w:t>
      </w:r>
    </w:p>
    <w:p w:rsidR="001C4C23" w:rsidRPr="00FE590C" w:rsidRDefault="001C4C23" w:rsidP="001C4C23">
      <w:pPr>
        <w:numPr>
          <w:ilvl w:val="0"/>
          <w:numId w:val="1"/>
        </w:numPr>
        <w:tabs>
          <w:tab w:val="left" w:pos="1134"/>
        </w:tabs>
        <w:ind w:left="0" w:firstLine="709"/>
        <w:jc w:val="both"/>
        <w:rPr>
          <w:sz w:val="28"/>
          <w:szCs w:val="28"/>
        </w:rPr>
      </w:pPr>
      <w:r w:rsidRPr="00FE590C">
        <w:rPr>
          <w:sz w:val="28"/>
          <w:szCs w:val="28"/>
        </w:rPr>
        <w:t xml:space="preserve">раздел «Охрана историко-культурного наследия», разработанный ОАО  «Наследие Кубани», г. Краснодар в </w:t>
      </w:r>
      <w:smartTag w:uri="urn:schemas-microsoft-com:office:smarttags" w:element="metricconverter">
        <w:smartTagPr>
          <w:attr w:name="ProductID" w:val="2009 г"/>
        </w:smartTagPr>
        <w:r w:rsidRPr="00FE590C">
          <w:rPr>
            <w:sz w:val="28"/>
            <w:szCs w:val="28"/>
          </w:rPr>
          <w:t>2009 г</w:t>
        </w:r>
      </w:smartTag>
      <w:r w:rsidRPr="00FE590C">
        <w:rPr>
          <w:sz w:val="28"/>
          <w:szCs w:val="28"/>
        </w:rPr>
        <w:t>.;</w:t>
      </w:r>
    </w:p>
    <w:p w:rsidR="001C4C23" w:rsidRPr="00FE590C" w:rsidRDefault="001C4C23" w:rsidP="001C4C23">
      <w:pPr>
        <w:numPr>
          <w:ilvl w:val="0"/>
          <w:numId w:val="1"/>
        </w:numPr>
        <w:tabs>
          <w:tab w:val="left" w:pos="1134"/>
        </w:tabs>
        <w:ind w:left="0" w:firstLine="709"/>
        <w:jc w:val="both"/>
        <w:rPr>
          <w:sz w:val="28"/>
          <w:szCs w:val="28"/>
        </w:rPr>
      </w:pPr>
      <w:r w:rsidRPr="00FE590C">
        <w:rPr>
          <w:sz w:val="28"/>
          <w:szCs w:val="28"/>
        </w:rPr>
        <w:t xml:space="preserve">технический отчет «Составление схематической карты инженерно-геологического районирования», разработанный ГУП «Кубаньгеология»  филиал Азовское отделение, г. Темрюк в </w:t>
      </w:r>
      <w:smartTag w:uri="urn:schemas-microsoft-com:office:smarttags" w:element="metricconverter">
        <w:smartTagPr>
          <w:attr w:name="ProductID" w:val="2009 г"/>
        </w:smartTagPr>
        <w:r w:rsidRPr="00FE590C">
          <w:rPr>
            <w:sz w:val="28"/>
            <w:szCs w:val="28"/>
          </w:rPr>
          <w:t>2009 г</w:t>
        </w:r>
      </w:smartTag>
      <w:r w:rsidRPr="00FE590C">
        <w:rPr>
          <w:sz w:val="28"/>
          <w:szCs w:val="28"/>
        </w:rPr>
        <w:t>.;</w:t>
      </w:r>
    </w:p>
    <w:p w:rsidR="001C4C23" w:rsidRPr="00FE590C" w:rsidRDefault="001C4C23" w:rsidP="001C4C23">
      <w:pPr>
        <w:numPr>
          <w:ilvl w:val="0"/>
          <w:numId w:val="1"/>
        </w:numPr>
        <w:tabs>
          <w:tab w:val="left" w:pos="1134"/>
        </w:tabs>
        <w:ind w:left="0" w:firstLine="709"/>
        <w:jc w:val="both"/>
        <w:rPr>
          <w:sz w:val="28"/>
          <w:szCs w:val="28"/>
        </w:rPr>
      </w:pPr>
      <w:r w:rsidRPr="00FE590C">
        <w:rPr>
          <w:sz w:val="28"/>
          <w:szCs w:val="28"/>
        </w:rPr>
        <w:t xml:space="preserve">раздел «Сельское хозяйство», разработанный ФГУП «Госземкадастрсъемка»-ВИСХАГИ, г. Краснодар в </w:t>
      </w:r>
      <w:smartTag w:uri="urn:schemas-microsoft-com:office:smarttags" w:element="metricconverter">
        <w:smartTagPr>
          <w:attr w:name="ProductID" w:val="2009 г"/>
        </w:smartTagPr>
        <w:r w:rsidRPr="00FE590C">
          <w:rPr>
            <w:sz w:val="28"/>
            <w:szCs w:val="28"/>
          </w:rPr>
          <w:t>2009 г</w:t>
        </w:r>
      </w:smartTag>
      <w:r w:rsidRPr="00FE590C">
        <w:rPr>
          <w:sz w:val="28"/>
          <w:szCs w:val="28"/>
        </w:rPr>
        <w:t>.</w:t>
      </w:r>
    </w:p>
    <w:p w:rsidR="001C4C23" w:rsidRPr="00FE590C" w:rsidRDefault="001C4C23" w:rsidP="001C4C23">
      <w:pPr>
        <w:numPr>
          <w:ilvl w:val="0"/>
          <w:numId w:val="1"/>
        </w:numPr>
        <w:tabs>
          <w:tab w:val="left" w:pos="1134"/>
        </w:tabs>
        <w:ind w:left="0" w:firstLine="709"/>
        <w:jc w:val="both"/>
        <w:rPr>
          <w:sz w:val="28"/>
          <w:szCs w:val="28"/>
        </w:rPr>
      </w:pPr>
      <w:r w:rsidRPr="00FE590C">
        <w:rPr>
          <w:sz w:val="28"/>
          <w:szCs w:val="28"/>
        </w:rPr>
        <w:lastRenderedPageBreak/>
        <w:t>раздел «Инженерно-технические мероприятия гражданской обороны. Мероприятия по предупреждению чрезвычайных ситуаций», разработанный ООО «Инженерный Консалтинговый Центр «ПромТехноЭксперт», г. Краснодар в 2009г.</w:t>
      </w:r>
    </w:p>
    <w:p w:rsidR="001C4C23" w:rsidRPr="00FE590C" w:rsidRDefault="001C4C23" w:rsidP="001C4C23">
      <w:pPr>
        <w:tabs>
          <w:tab w:val="left" w:pos="1134"/>
        </w:tabs>
        <w:ind w:firstLine="709"/>
        <w:jc w:val="both"/>
        <w:rPr>
          <w:sz w:val="28"/>
          <w:szCs w:val="28"/>
        </w:rPr>
      </w:pPr>
      <w:r w:rsidRPr="00FE590C">
        <w:rPr>
          <w:sz w:val="28"/>
          <w:szCs w:val="28"/>
        </w:rPr>
        <w:t xml:space="preserve">В соответствии с Градостроительным Кодексом Краснодарского края разработка проекта генерального плана  Калужского сельского поселения осуществлена на основании положений о территориальном планировании, содержащихся в «Схеме территориального планирования муниципального образования  Северский район Краснодарского края». </w:t>
      </w:r>
    </w:p>
    <w:p w:rsidR="001C4C23" w:rsidRDefault="001C4C23" w:rsidP="00660155">
      <w:pPr>
        <w:ind w:firstLine="709"/>
        <w:jc w:val="both"/>
        <w:rPr>
          <w:sz w:val="28"/>
          <w:szCs w:val="28"/>
        </w:rPr>
      </w:pPr>
    </w:p>
    <w:p w:rsidR="00E835CD" w:rsidRDefault="00E835CD" w:rsidP="00FE590C">
      <w:pPr>
        <w:pStyle w:val="1"/>
        <w:pageBreakBefore/>
        <w:spacing w:before="0" w:after="0"/>
        <w:ind w:left="714"/>
        <w:rPr>
          <w:rFonts w:ascii="Times New Roman" w:hAnsi="Times New Roman"/>
        </w:rPr>
      </w:pPr>
      <w:bookmarkStart w:id="20" w:name="_Toc263003050"/>
      <w:bookmarkStart w:id="21" w:name="_Toc268438851"/>
      <w:bookmarkStart w:id="22" w:name="_Toc268439159"/>
      <w:bookmarkStart w:id="23" w:name="_Toc324432556"/>
      <w:r w:rsidRPr="00FE590C">
        <w:rPr>
          <w:rFonts w:ascii="Times New Roman" w:hAnsi="Times New Roman"/>
        </w:rPr>
        <w:lastRenderedPageBreak/>
        <w:t>Краткая историческая справка</w:t>
      </w:r>
      <w:bookmarkEnd w:id="20"/>
      <w:bookmarkEnd w:id="21"/>
      <w:bookmarkEnd w:id="22"/>
      <w:bookmarkEnd w:id="23"/>
    </w:p>
    <w:p w:rsidR="00FE590C" w:rsidRPr="00FE590C" w:rsidRDefault="00FE590C" w:rsidP="00FE590C"/>
    <w:p w:rsidR="00FE6CA2" w:rsidRPr="00FE590C" w:rsidRDefault="00FE6CA2" w:rsidP="00FE590C">
      <w:pPr>
        <w:tabs>
          <w:tab w:val="left" w:pos="927"/>
        </w:tabs>
        <w:ind w:firstLine="709"/>
        <w:jc w:val="both"/>
        <w:rPr>
          <w:sz w:val="28"/>
          <w:szCs w:val="28"/>
        </w:rPr>
      </w:pPr>
      <w:r w:rsidRPr="00FE590C">
        <w:rPr>
          <w:sz w:val="28"/>
          <w:szCs w:val="28"/>
        </w:rPr>
        <w:t xml:space="preserve">Северский район был создан 2 июня 1924 года и существовал до 1 февраля </w:t>
      </w:r>
      <w:smartTag w:uri="urn:schemas-microsoft-com:office:smarttags" w:element="metricconverter">
        <w:smartTagPr>
          <w:attr w:name="ProductID" w:val="1963 г"/>
        </w:smartTagPr>
        <w:r w:rsidRPr="00FE590C">
          <w:rPr>
            <w:sz w:val="28"/>
            <w:szCs w:val="28"/>
          </w:rPr>
          <w:t>1963 г</w:t>
        </w:r>
      </w:smartTag>
      <w:r w:rsidRPr="00FE590C">
        <w:rPr>
          <w:sz w:val="28"/>
          <w:szCs w:val="28"/>
        </w:rPr>
        <w:t xml:space="preserve">., когда его упразднили, а территорию передали Крымскому сельскому и Абинскому промышленному районам.  30 декабря </w:t>
      </w:r>
      <w:smartTag w:uri="urn:schemas-microsoft-com:office:smarttags" w:element="metricconverter">
        <w:smartTagPr>
          <w:attr w:name="ProductID" w:val="1966 г"/>
        </w:smartTagPr>
        <w:r w:rsidRPr="00FE590C">
          <w:rPr>
            <w:sz w:val="28"/>
            <w:szCs w:val="28"/>
          </w:rPr>
          <w:t>1966 г</w:t>
        </w:r>
      </w:smartTag>
      <w:r w:rsidRPr="00FE590C">
        <w:rPr>
          <w:sz w:val="28"/>
          <w:szCs w:val="28"/>
        </w:rPr>
        <w:t>. в крае восстановили прежнее  административное деление, и на карте Кубани снова появился Северский район.</w:t>
      </w:r>
    </w:p>
    <w:p w:rsidR="00FE6CA2" w:rsidRPr="00FE590C" w:rsidRDefault="00FE6CA2" w:rsidP="00FE590C">
      <w:pPr>
        <w:tabs>
          <w:tab w:val="left" w:pos="927"/>
        </w:tabs>
        <w:ind w:firstLine="709"/>
        <w:jc w:val="both"/>
        <w:rPr>
          <w:sz w:val="28"/>
          <w:szCs w:val="28"/>
        </w:rPr>
      </w:pPr>
      <w:r w:rsidRPr="00FE590C">
        <w:rPr>
          <w:sz w:val="28"/>
          <w:szCs w:val="28"/>
        </w:rPr>
        <w:t xml:space="preserve">Первое русское поселение будущего Северского района – станица Ильская – была основана 27 июня 1863 года. Административный центр района – станица Северская, которая была заложена в 1864 году во время общего заселения Западного Кавказа  – находится в </w:t>
      </w:r>
      <w:smartTag w:uri="urn:schemas-microsoft-com:office:smarttags" w:element="metricconverter">
        <w:smartTagPr>
          <w:attr w:name="ProductID" w:val="34 км"/>
        </w:smartTagPr>
        <w:r w:rsidRPr="00FE590C">
          <w:rPr>
            <w:sz w:val="28"/>
            <w:szCs w:val="28"/>
          </w:rPr>
          <w:t>34 км</w:t>
        </w:r>
      </w:smartTag>
      <w:r w:rsidRPr="00FE590C">
        <w:rPr>
          <w:sz w:val="28"/>
          <w:szCs w:val="28"/>
        </w:rPr>
        <w:t xml:space="preserve"> к западу от Краснодара, на реке Убинка. Переселение  казаков на занятые русскими земли Закубанья было начато после появления и во исполнение Высочайшего приказа императора Александра II от 24 июня 1861 года о колонизации покоренной местности Западного Кавказа. Согласно приказу колонизация должна была проводиться постепенно, в основном силами добровольцев из числа казаков. Для их привлечения переселенцам выплачивались 175 рублей на семью, а также в течение трех лет они обеспечивались продовольственным довольствием из войсковых складов.</w:t>
      </w:r>
    </w:p>
    <w:p w:rsidR="00FE6CA2" w:rsidRPr="00FE590C" w:rsidRDefault="00FE6CA2" w:rsidP="00FE590C">
      <w:pPr>
        <w:tabs>
          <w:tab w:val="left" w:pos="927"/>
        </w:tabs>
        <w:ind w:firstLine="709"/>
        <w:jc w:val="both"/>
        <w:rPr>
          <w:sz w:val="28"/>
          <w:szCs w:val="28"/>
        </w:rPr>
      </w:pPr>
      <w:r w:rsidRPr="00FE590C">
        <w:rPr>
          <w:sz w:val="28"/>
          <w:szCs w:val="28"/>
        </w:rPr>
        <w:t xml:space="preserve">В  1864 году появились и другие населенные пункты Северского района – станицы Калужская, Новодмитриевская, Азовская, Убинская, Григорьевская, Ставропольская, Смоленская, Крепостная, поселок Тамаха и село Шабановское, в следующем году поселок Афипский. </w:t>
      </w:r>
    </w:p>
    <w:p w:rsidR="00FE6CA2" w:rsidRPr="00FE590C" w:rsidRDefault="00FE6CA2" w:rsidP="00FE590C">
      <w:pPr>
        <w:tabs>
          <w:tab w:val="left" w:pos="927"/>
        </w:tabs>
        <w:ind w:firstLine="709"/>
        <w:jc w:val="both"/>
        <w:rPr>
          <w:sz w:val="28"/>
          <w:szCs w:val="28"/>
        </w:rPr>
      </w:pPr>
      <w:r w:rsidRPr="00FE590C">
        <w:rPr>
          <w:sz w:val="28"/>
          <w:szCs w:val="28"/>
        </w:rPr>
        <w:t>Станица Северская была основана казаками Азовского войска, которые находились в станице Никольской Таврической губернии. Переселенцы остановились лагерем на Дубинке (окраина Екатеринодара) и отправили своих представителей за Кубань подобрать место для поселения. В то время между  Екатеринодаром и Новороссийском располагались станица Крымская, казачий войсковой пост – укрепление Абинское и черкесский аул Кабанцы (Ильская). Военное начальство Абинского укрепления удовлетворило прошение азовцев и разрешило им поселиться в долине реки Убинка в лесистой полосе Закубанья. Среди  переселенцев была группа бывших солдат Северского драгунского полка, принимавшего участие в боевых действиях против горцев в этих местах. Они и предложили назвать новую станицу в честь своего воинского подразделения.</w:t>
      </w:r>
    </w:p>
    <w:p w:rsidR="00FE6CA2" w:rsidRPr="00FE590C" w:rsidRDefault="00FE6CA2" w:rsidP="00FE590C">
      <w:pPr>
        <w:tabs>
          <w:tab w:val="left" w:pos="927"/>
        </w:tabs>
        <w:ind w:firstLine="709"/>
        <w:jc w:val="both"/>
        <w:rPr>
          <w:sz w:val="28"/>
          <w:szCs w:val="28"/>
        </w:rPr>
      </w:pPr>
      <w:r w:rsidRPr="00FE590C">
        <w:rPr>
          <w:sz w:val="28"/>
          <w:szCs w:val="28"/>
        </w:rPr>
        <w:t xml:space="preserve">Первоначально здесь появилось 173 двора, в которых проживали 861 казак и 52 иногородних. Станица Северская входила в состав Абинского полка. В 1887 году через станицу прошла Новороссийская  линия Владикавказской железной дороги. Проведение железной дороги способствовало более быстрому развитию станицы. Увеличилась численность населения (в основном за счет притока иногородних жителей), появились промышленные производства – паровые мельницы и поташный, мукомольные и маслобойные заводы. Накануне Первой мировой войны в Северской находились двухклассное, два одноклассных, иногороднее и греческое училища, подведомственные Министерству народного </w:t>
      </w:r>
      <w:r w:rsidRPr="00FE590C">
        <w:rPr>
          <w:sz w:val="28"/>
          <w:szCs w:val="28"/>
        </w:rPr>
        <w:lastRenderedPageBreak/>
        <w:t xml:space="preserve">просвещения, церковно-приходская школа, аптека; также имелось 613 дворов казаков и 250 – иногородних, население составляло  9 930 человек, в том числе  3 666 казаков. Два раза в год проводились торговые ярмарки. </w:t>
      </w:r>
    </w:p>
    <w:p w:rsidR="00FE6CA2" w:rsidRPr="00FE590C" w:rsidRDefault="00FE6CA2" w:rsidP="00FE590C">
      <w:pPr>
        <w:tabs>
          <w:tab w:val="left" w:pos="927"/>
        </w:tabs>
        <w:ind w:firstLine="709"/>
        <w:jc w:val="both"/>
        <w:rPr>
          <w:sz w:val="28"/>
          <w:szCs w:val="28"/>
        </w:rPr>
      </w:pPr>
      <w:r w:rsidRPr="00FE590C">
        <w:rPr>
          <w:sz w:val="28"/>
          <w:szCs w:val="28"/>
        </w:rPr>
        <w:t xml:space="preserve">Трагедия революции и гражданской войны затронула и ст. Северскую – станичники оказались по разные стороны баррикад. Окончательно Советы утвердились в марте </w:t>
      </w:r>
      <w:smartTag w:uri="urn:schemas-microsoft-com:office:smarttags" w:element="metricconverter">
        <w:smartTagPr>
          <w:attr w:name="ProductID" w:val="1920 г"/>
        </w:smartTagPr>
        <w:r w:rsidRPr="00FE590C">
          <w:rPr>
            <w:sz w:val="28"/>
            <w:szCs w:val="28"/>
          </w:rPr>
          <w:t>1920 г</w:t>
        </w:r>
      </w:smartTag>
      <w:r w:rsidRPr="00FE590C">
        <w:rPr>
          <w:sz w:val="28"/>
          <w:szCs w:val="28"/>
        </w:rPr>
        <w:t>., после окончания гражданской войны в нашем крае.</w:t>
      </w:r>
    </w:p>
    <w:p w:rsidR="00FE6CA2" w:rsidRPr="00FE590C" w:rsidRDefault="00FE6CA2" w:rsidP="00FE590C">
      <w:pPr>
        <w:tabs>
          <w:tab w:val="left" w:pos="927"/>
        </w:tabs>
        <w:ind w:firstLine="709"/>
        <w:jc w:val="both"/>
        <w:rPr>
          <w:sz w:val="28"/>
          <w:szCs w:val="28"/>
        </w:rPr>
      </w:pPr>
      <w:r w:rsidRPr="00FE590C">
        <w:rPr>
          <w:sz w:val="28"/>
          <w:szCs w:val="28"/>
        </w:rPr>
        <w:t xml:space="preserve">В начале 20-х годов в Советской России происходят коренные изменения. Частная собственность на землю была отменена, так же, как сословные привилегии и деление на казаков и иногородних. Возникли первые сельхозартели и товарищества по совместной обработке земли (ТОЗы), в которые вошли бедняцкие хозяйства. В 1929-30 гг., во время кампании по введению сплошной коллективизации, на их базе были организованы  колхозы. В </w:t>
      </w:r>
      <w:smartTag w:uri="urn:schemas-microsoft-com:office:smarttags" w:element="metricconverter">
        <w:smartTagPr>
          <w:attr w:name="ProductID" w:val="1931 г"/>
        </w:smartTagPr>
        <w:r w:rsidRPr="00FE590C">
          <w:rPr>
            <w:sz w:val="28"/>
            <w:szCs w:val="28"/>
          </w:rPr>
          <w:t>1931 г</w:t>
        </w:r>
      </w:smartTag>
      <w:r w:rsidRPr="00FE590C">
        <w:rPr>
          <w:sz w:val="28"/>
          <w:szCs w:val="28"/>
        </w:rPr>
        <w:t xml:space="preserve">. появилась первая МТС, в которой насчитывалось 20 тракторов и другой сельхозтехники. С развитием механизации, улучшением материально-технической базы хозяйств выросли урожайность и производительность труда, повысился жизненный уровень людей. Большое внимание уделялось ликвидации неграмотности и развитию культуры – открываются школы, избы-читальни, кинотеатры. </w:t>
      </w:r>
    </w:p>
    <w:p w:rsidR="00FE6CA2" w:rsidRPr="00FE590C" w:rsidRDefault="00FE6CA2" w:rsidP="00FE590C">
      <w:pPr>
        <w:tabs>
          <w:tab w:val="left" w:pos="927"/>
        </w:tabs>
        <w:ind w:firstLine="709"/>
        <w:jc w:val="both"/>
        <w:rPr>
          <w:sz w:val="28"/>
          <w:szCs w:val="28"/>
        </w:rPr>
      </w:pPr>
      <w:r w:rsidRPr="00FE590C">
        <w:rPr>
          <w:sz w:val="28"/>
          <w:szCs w:val="28"/>
        </w:rPr>
        <w:t xml:space="preserve">Великая Отечественная война нанесла огромный урон району. С августа </w:t>
      </w:r>
      <w:smartTag w:uri="urn:schemas-microsoft-com:office:smarttags" w:element="metricconverter">
        <w:smartTagPr>
          <w:attr w:name="ProductID" w:val="1942 г"/>
        </w:smartTagPr>
        <w:r w:rsidRPr="00FE590C">
          <w:rPr>
            <w:sz w:val="28"/>
            <w:szCs w:val="28"/>
          </w:rPr>
          <w:t>1942 г</w:t>
        </w:r>
      </w:smartTag>
      <w:r w:rsidRPr="00FE590C">
        <w:rPr>
          <w:sz w:val="28"/>
          <w:szCs w:val="28"/>
        </w:rPr>
        <w:t xml:space="preserve">. по февраль </w:t>
      </w:r>
      <w:smartTag w:uri="urn:schemas-microsoft-com:office:smarttags" w:element="metricconverter">
        <w:smartTagPr>
          <w:attr w:name="ProductID" w:val="1943 г"/>
        </w:smartTagPr>
        <w:r w:rsidRPr="00FE590C">
          <w:rPr>
            <w:sz w:val="28"/>
            <w:szCs w:val="28"/>
          </w:rPr>
          <w:t>1943 г</w:t>
        </w:r>
      </w:smartTag>
      <w:r w:rsidRPr="00FE590C">
        <w:rPr>
          <w:sz w:val="28"/>
          <w:szCs w:val="28"/>
        </w:rPr>
        <w:t>.  Северский район был оккупирован немецко-фашистскими захватчиками. После изгнания гитлеровцев жители района восстановили  разрушенное народное хозяйство. Уже к лету 1943 года начали работу 43 колхоза, 3 МТФ, табаксовхоз, маслозавод.</w:t>
      </w:r>
    </w:p>
    <w:p w:rsidR="000B2FD8" w:rsidRPr="00FE590C" w:rsidRDefault="00FE6CA2" w:rsidP="00FE590C">
      <w:pPr>
        <w:tabs>
          <w:tab w:val="left" w:pos="927"/>
        </w:tabs>
        <w:ind w:firstLine="709"/>
        <w:jc w:val="both"/>
        <w:rPr>
          <w:sz w:val="28"/>
          <w:szCs w:val="28"/>
        </w:rPr>
      </w:pPr>
      <w:r w:rsidRPr="00FE590C">
        <w:rPr>
          <w:sz w:val="28"/>
          <w:szCs w:val="28"/>
        </w:rPr>
        <w:t xml:space="preserve">В 1960 году началась газификация жилого фонда, коммунально-бытовых и промышленных объектов района. </w:t>
      </w:r>
    </w:p>
    <w:p w:rsidR="00FE6CA2" w:rsidRPr="00FE590C" w:rsidRDefault="00FE6CA2" w:rsidP="00FE590C">
      <w:pPr>
        <w:tabs>
          <w:tab w:val="left" w:pos="927"/>
        </w:tabs>
        <w:ind w:firstLine="709"/>
        <w:jc w:val="both"/>
        <w:rPr>
          <w:sz w:val="28"/>
          <w:szCs w:val="28"/>
        </w:rPr>
      </w:pPr>
      <w:r w:rsidRPr="00FE590C">
        <w:rPr>
          <w:sz w:val="28"/>
          <w:szCs w:val="28"/>
        </w:rPr>
        <w:t xml:space="preserve">Ныне Северский район является одним из передовых и экономически развитых на Кубани. </w:t>
      </w:r>
    </w:p>
    <w:p w:rsidR="00495F03" w:rsidRPr="00FE590C" w:rsidRDefault="00495F03" w:rsidP="00FE590C">
      <w:pPr>
        <w:tabs>
          <w:tab w:val="left" w:pos="927"/>
        </w:tabs>
        <w:ind w:firstLine="709"/>
        <w:jc w:val="both"/>
        <w:rPr>
          <w:sz w:val="28"/>
          <w:szCs w:val="28"/>
        </w:rPr>
      </w:pPr>
      <w:r w:rsidRPr="00FE590C">
        <w:rPr>
          <w:sz w:val="28"/>
          <w:szCs w:val="28"/>
        </w:rPr>
        <w:t>На территории Калужского сельского поселения располагается два населённых пункта. Станица Калужская была основана 9 мая 1864 года на реке Супс. Станица была включена в состав Псекубанского полка Кубанского казачьего войска. Первыми переселенцами были 42 семьи из второй бригады Кубанского казачьего войска и 93 семьи из округов Черноморского казачьего войска. К 25 августа 1864 года в станице Супской были построены 117 деревянных домиков. К 1 января 1865 года в станице стало: 151 двор, 992 жителя, 150 домов (2 общежития и 148 частных), 146 лошадей, 295 волов, 311 коров, 873 овцы и 106 свиней.</w:t>
      </w:r>
    </w:p>
    <w:p w:rsidR="00495F03" w:rsidRPr="00FE590C" w:rsidRDefault="00495F03" w:rsidP="00FE590C">
      <w:pPr>
        <w:tabs>
          <w:tab w:val="left" w:pos="927"/>
        </w:tabs>
        <w:ind w:firstLine="709"/>
        <w:jc w:val="both"/>
        <w:rPr>
          <w:sz w:val="28"/>
          <w:szCs w:val="28"/>
        </w:rPr>
      </w:pPr>
      <w:r w:rsidRPr="00FE590C">
        <w:rPr>
          <w:sz w:val="28"/>
          <w:szCs w:val="28"/>
        </w:rPr>
        <w:t>В 1867 году была переименована в Калужскую в честь Калужского пехотного полка, некогда здесь размещавшегося. Основным занятием жителей был лесной промысел.</w:t>
      </w:r>
    </w:p>
    <w:p w:rsidR="00495F03" w:rsidRPr="00FE590C" w:rsidRDefault="00495F03" w:rsidP="00FE590C">
      <w:pPr>
        <w:tabs>
          <w:tab w:val="left" w:pos="927"/>
        </w:tabs>
        <w:ind w:firstLine="709"/>
        <w:jc w:val="both"/>
        <w:rPr>
          <w:sz w:val="28"/>
          <w:szCs w:val="28"/>
        </w:rPr>
      </w:pPr>
      <w:r w:rsidRPr="00FE590C">
        <w:rPr>
          <w:sz w:val="28"/>
          <w:szCs w:val="28"/>
        </w:rPr>
        <w:t>Символика фигур в гербе и на флаге поселения многозначна:</w:t>
      </w:r>
    </w:p>
    <w:p w:rsidR="00495F03" w:rsidRPr="00FE590C" w:rsidRDefault="00495F03" w:rsidP="00FE590C">
      <w:pPr>
        <w:tabs>
          <w:tab w:val="left" w:pos="927"/>
        </w:tabs>
        <w:ind w:firstLine="709"/>
        <w:jc w:val="both"/>
        <w:rPr>
          <w:sz w:val="28"/>
          <w:szCs w:val="28"/>
        </w:rPr>
      </w:pPr>
      <w:r w:rsidRPr="00FE590C">
        <w:rPr>
          <w:sz w:val="28"/>
          <w:szCs w:val="28"/>
        </w:rPr>
        <w:t>- серебряный волнистый пояс, заимствованный из Калужского герба, указывает на название поселения – Калужское.</w:t>
      </w:r>
    </w:p>
    <w:p w:rsidR="00495F03" w:rsidRPr="00FE590C" w:rsidRDefault="00495F03" w:rsidP="00FE590C">
      <w:pPr>
        <w:tabs>
          <w:tab w:val="left" w:pos="927"/>
        </w:tabs>
        <w:ind w:firstLine="709"/>
        <w:jc w:val="both"/>
        <w:rPr>
          <w:sz w:val="28"/>
          <w:szCs w:val="28"/>
        </w:rPr>
      </w:pPr>
      <w:r w:rsidRPr="00FE590C">
        <w:rPr>
          <w:sz w:val="28"/>
          <w:szCs w:val="28"/>
        </w:rPr>
        <w:t xml:space="preserve">- волнистый пояс – река Супс, на которой была основана станица Калужская – центр сельского поселения. Пояс, дополненный солнцем – </w:t>
      </w:r>
      <w:r w:rsidRPr="00FE590C">
        <w:rPr>
          <w:sz w:val="28"/>
          <w:szCs w:val="28"/>
        </w:rPr>
        <w:lastRenderedPageBreak/>
        <w:t>символом жизни, тепла, добра, силы, аллегорически показывает название реки. Супс в переводе с адыгейского (шапсугского) означает – добрая река.</w:t>
      </w:r>
    </w:p>
    <w:p w:rsidR="00495F03" w:rsidRPr="00FE590C" w:rsidRDefault="00495F03" w:rsidP="00FE590C">
      <w:pPr>
        <w:tabs>
          <w:tab w:val="left" w:pos="927"/>
        </w:tabs>
        <w:ind w:firstLine="709"/>
        <w:jc w:val="both"/>
        <w:rPr>
          <w:sz w:val="28"/>
          <w:szCs w:val="28"/>
        </w:rPr>
      </w:pPr>
      <w:r w:rsidRPr="00FE590C">
        <w:rPr>
          <w:sz w:val="28"/>
          <w:szCs w:val="28"/>
        </w:rPr>
        <w:t>- деление поля образно символизирует казачество, как основное население сельского поселения. Традиционно казаки помимо несения воинской службы занимались сельским хозяйством и обустройством территории проживания.</w:t>
      </w:r>
    </w:p>
    <w:p w:rsidR="00495F03" w:rsidRPr="00FE590C" w:rsidRDefault="00495F03" w:rsidP="00FE590C">
      <w:pPr>
        <w:tabs>
          <w:tab w:val="left" w:pos="927"/>
        </w:tabs>
        <w:ind w:firstLine="709"/>
        <w:jc w:val="both"/>
        <w:rPr>
          <w:sz w:val="28"/>
          <w:szCs w:val="28"/>
        </w:rPr>
      </w:pPr>
      <w:r w:rsidRPr="00FE590C">
        <w:rPr>
          <w:sz w:val="28"/>
          <w:szCs w:val="28"/>
        </w:rPr>
        <w:t>Пурпур – определяющий цвет запорожского, черноморского, а затем и кубанского казачества, в том числе казаков, переселившихся из казачьих станиц и основавших станицу Калужскую. Пурпур – цвет достоинства, славы, почета и величия. Зеленый цвет отражает богатую природу поселения, его сельское хозяйство, а также это символ, плодородия, здоровья, молодости. Серебро – символ чистоты, совершенства, мира и взаимопонимания. Золото – символ урожая, стабильности, богатства, уважения и интеллекта.</w:t>
      </w:r>
    </w:p>
    <w:p w:rsidR="00495F03" w:rsidRPr="00FE590C" w:rsidRDefault="00495F03" w:rsidP="00FE590C">
      <w:pPr>
        <w:tabs>
          <w:tab w:val="left" w:pos="927"/>
        </w:tabs>
        <w:ind w:firstLine="709"/>
        <w:jc w:val="both"/>
        <w:rPr>
          <w:sz w:val="28"/>
          <w:szCs w:val="28"/>
        </w:rPr>
      </w:pPr>
      <w:r w:rsidRPr="00FE590C">
        <w:rPr>
          <w:sz w:val="28"/>
          <w:szCs w:val="28"/>
        </w:rPr>
        <w:t>Герб утвержден решением № 53 Совета муниципального образования Калужское сельское поселение Северского района от 7 декабря 2010 года и внесен в Государственный геральдический регистр Российской Федерации 24 марта 2011 года под № 6798.</w:t>
      </w:r>
    </w:p>
    <w:p w:rsidR="00D64947" w:rsidRPr="00FE590C" w:rsidRDefault="00D64947" w:rsidP="00FE590C">
      <w:pPr>
        <w:tabs>
          <w:tab w:val="left" w:pos="927"/>
        </w:tabs>
        <w:ind w:firstLine="709"/>
        <w:jc w:val="both"/>
        <w:rPr>
          <w:sz w:val="28"/>
          <w:szCs w:val="28"/>
        </w:rPr>
      </w:pPr>
    </w:p>
    <w:p w:rsidR="00843784" w:rsidRPr="00FE590C" w:rsidRDefault="00843784" w:rsidP="00FE590C"/>
    <w:p w:rsidR="00843784" w:rsidRPr="00FE590C" w:rsidRDefault="00843784" w:rsidP="00FE590C"/>
    <w:p w:rsidR="00507871" w:rsidRPr="00FE590C" w:rsidRDefault="00507871" w:rsidP="00FE590C"/>
    <w:p w:rsidR="0043756C" w:rsidRPr="00FE590C" w:rsidRDefault="0043756C" w:rsidP="003B608A">
      <w:pPr>
        <w:pStyle w:val="1"/>
        <w:pageBreakBefore/>
        <w:rPr>
          <w:rFonts w:ascii="Times New Roman" w:hAnsi="Times New Roman"/>
        </w:rPr>
      </w:pPr>
      <w:bookmarkStart w:id="24" w:name="_Toc263003051"/>
      <w:bookmarkStart w:id="25" w:name="_Toc268438852"/>
      <w:bookmarkStart w:id="26" w:name="_Toc268439160"/>
      <w:bookmarkStart w:id="27" w:name="_Toc324432557"/>
      <w:r w:rsidRPr="00FE590C">
        <w:rPr>
          <w:rFonts w:ascii="Times New Roman" w:hAnsi="Times New Roman"/>
        </w:rPr>
        <w:lastRenderedPageBreak/>
        <w:t xml:space="preserve">Раздел </w:t>
      </w:r>
      <w:r w:rsidR="007407BB" w:rsidRPr="00FE590C">
        <w:rPr>
          <w:rFonts w:ascii="Times New Roman" w:hAnsi="Times New Roman"/>
        </w:rPr>
        <w:t xml:space="preserve"> </w:t>
      </w:r>
      <w:r w:rsidR="007407BB" w:rsidRPr="00FE590C">
        <w:rPr>
          <w:rFonts w:ascii="Times New Roman" w:hAnsi="Times New Roman"/>
          <w:lang w:val="en-US"/>
        </w:rPr>
        <w:t>I</w:t>
      </w:r>
      <w:r w:rsidRPr="00FE590C">
        <w:rPr>
          <w:rFonts w:ascii="Times New Roman" w:hAnsi="Times New Roman"/>
        </w:rPr>
        <w:t>. Анализ состояния, проблем и направлений комплексного развития территории, включая перечень основных факторов риска возникновения чрезвычайных ситуаций природного и техногенного характера</w:t>
      </w:r>
      <w:bookmarkEnd w:id="24"/>
      <w:bookmarkEnd w:id="25"/>
      <w:bookmarkEnd w:id="26"/>
      <w:bookmarkEnd w:id="27"/>
    </w:p>
    <w:tbl>
      <w:tblPr>
        <w:tblW w:w="0" w:type="auto"/>
        <w:tblInd w:w="57" w:type="dxa"/>
        <w:tblBorders>
          <w:top w:val="thinThickThinSmallGap" w:sz="24" w:space="0" w:color="auto"/>
        </w:tblBorders>
        <w:tblLook w:val="0000"/>
      </w:tblPr>
      <w:tblGrid>
        <w:gridCol w:w="9195"/>
      </w:tblGrid>
      <w:tr w:rsidR="00380B6A" w:rsidRPr="00FE590C" w:rsidTr="00CA756E">
        <w:trPr>
          <w:trHeight w:val="20"/>
        </w:trPr>
        <w:tc>
          <w:tcPr>
            <w:tcW w:w="9195" w:type="dxa"/>
          </w:tcPr>
          <w:p w:rsidR="00380B6A" w:rsidRPr="00FE590C" w:rsidRDefault="00380B6A" w:rsidP="00380B6A">
            <w:pPr>
              <w:rPr>
                <w:sz w:val="2"/>
                <w:szCs w:val="2"/>
              </w:rPr>
            </w:pPr>
          </w:p>
        </w:tc>
      </w:tr>
    </w:tbl>
    <w:p w:rsidR="00E835CD" w:rsidRDefault="00E835CD" w:rsidP="00FE590C">
      <w:pPr>
        <w:pStyle w:val="1"/>
        <w:numPr>
          <w:ilvl w:val="0"/>
          <w:numId w:val="7"/>
        </w:numPr>
        <w:spacing w:before="0" w:after="0"/>
        <w:rPr>
          <w:rFonts w:ascii="Times New Roman" w:hAnsi="Times New Roman"/>
        </w:rPr>
      </w:pPr>
      <w:bookmarkStart w:id="28" w:name="_Toc268438853"/>
      <w:bookmarkStart w:id="29" w:name="_Toc268439161"/>
      <w:bookmarkStart w:id="30" w:name="_Toc324432558"/>
      <w:r w:rsidRPr="00FE590C">
        <w:rPr>
          <w:rFonts w:ascii="Times New Roman" w:hAnsi="Times New Roman"/>
        </w:rPr>
        <w:t xml:space="preserve">Современная характеристика территории </w:t>
      </w:r>
      <w:r w:rsidR="00E83DA9" w:rsidRPr="00FE590C">
        <w:rPr>
          <w:rFonts w:ascii="Times New Roman" w:hAnsi="Times New Roman"/>
        </w:rPr>
        <w:t>Калужского сельского</w:t>
      </w:r>
      <w:r w:rsidR="004B2AA1" w:rsidRPr="00FE590C">
        <w:rPr>
          <w:rFonts w:ascii="Times New Roman" w:hAnsi="Times New Roman"/>
        </w:rPr>
        <w:t xml:space="preserve"> </w:t>
      </w:r>
      <w:r w:rsidRPr="00FE590C">
        <w:rPr>
          <w:rFonts w:ascii="Times New Roman" w:hAnsi="Times New Roman"/>
        </w:rPr>
        <w:t>поселения</w:t>
      </w:r>
      <w:bookmarkEnd w:id="28"/>
      <w:bookmarkEnd w:id="29"/>
      <w:bookmarkEnd w:id="30"/>
    </w:p>
    <w:p w:rsidR="00FE590C" w:rsidRPr="00FE590C" w:rsidRDefault="00FE590C" w:rsidP="00FE590C"/>
    <w:p w:rsidR="00F447BF" w:rsidRPr="00FE590C" w:rsidRDefault="006A6D58" w:rsidP="00FE590C">
      <w:pPr>
        <w:pStyle w:val="2"/>
        <w:numPr>
          <w:ilvl w:val="1"/>
          <w:numId w:val="7"/>
        </w:numPr>
        <w:spacing w:before="0" w:after="0" w:line="240" w:lineRule="auto"/>
        <w:rPr>
          <w:rFonts w:ascii="Times New Roman" w:hAnsi="Times New Roman" w:cs="Times New Roman"/>
        </w:rPr>
      </w:pPr>
      <w:bookmarkStart w:id="31" w:name="_Toc263003053"/>
      <w:bookmarkStart w:id="32" w:name="_Toc268438854"/>
      <w:bookmarkStart w:id="33" w:name="_Toc268439162"/>
      <w:bookmarkStart w:id="34" w:name="_Toc324432559"/>
      <w:r w:rsidRPr="00FE590C">
        <w:rPr>
          <w:rFonts w:ascii="Times New Roman" w:hAnsi="Times New Roman" w:cs="Times New Roman"/>
        </w:rPr>
        <w:t>1</w:t>
      </w:r>
      <w:r w:rsidR="003B608A" w:rsidRPr="00FE590C">
        <w:rPr>
          <w:rFonts w:ascii="Times New Roman" w:hAnsi="Times New Roman" w:cs="Times New Roman"/>
        </w:rPr>
        <w:t xml:space="preserve">.1. </w:t>
      </w:r>
      <w:r w:rsidR="00E835CD" w:rsidRPr="00FE590C">
        <w:rPr>
          <w:rFonts w:ascii="Times New Roman" w:hAnsi="Times New Roman" w:cs="Times New Roman"/>
        </w:rPr>
        <w:t>Местоположение и территориально-планировочная организация</w:t>
      </w:r>
      <w:bookmarkEnd w:id="31"/>
      <w:bookmarkEnd w:id="32"/>
      <w:bookmarkEnd w:id="33"/>
      <w:bookmarkEnd w:id="34"/>
    </w:p>
    <w:p w:rsidR="002E6CE5" w:rsidRPr="00FE590C" w:rsidRDefault="002E6CE5" w:rsidP="00FE590C"/>
    <w:p w:rsidR="00E83DA9" w:rsidRPr="00FE590C" w:rsidRDefault="00E83DA9" w:rsidP="00FE590C">
      <w:pPr>
        <w:ind w:firstLine="720"/>
        <w:jc w:val="both"/>
        <w:rPr>
          <w:sz w:val="28"/>
          <w:szCs w:val="28"/>
        </w:rPr>
      </w:pPr>
      <w:r w:rsidRPr="00FE590C">
        <w:rPr>
          <w:sz w:val="28"/>
          <w:szCs w:val="28"/>
        </w:rPr>
        <w:t>Калужское сельское поселение является административно-территориальной единицей муниципального образования Северский район и размещается в восточной части района на границе с Горячеключевским районом.</w:t>
      </w:r>
    </w:p>
    <w:p w:rsidR="00E83DA9" w:rsidRPr="00FE590C" w:rsidRDefault="00E83DA9" w:rsidP="00FE590C">
      <w:pPr>
        <w:ind w:firstLine="720"/>
        <w:jc w:val="both"/>
        <w:rPr>
          <w:color w:val="000000"/>
          <w:sz w:val="28"/>
          <w:szCs w:val="28"/>
        </w:rPr>
      </w:pPr>
      <w:r w:rsidRPr="00FE590C">
        <w:rPr>
          <w:sz w:val="28"/>
          <w:szCs w:val="28"/>
        </w:rPr>
        <w:t>Площадь поселения – 151 кв. км. В его состав входят 2 населенных пункта: станица Калужская (административный центр) и поселок Чибий</w:t>
      </w:r>
      <w:r w:rsidRPr="00FE590C">
        <w:rPr>
          <w:color w:val="000000"/>
          <w:sz w:val="28"/>
          <w:szCs w:val="28"/>
        </w:rPr>
        <w:t>.</w:t>
      </w:r>
    </w:p>
    <w:p w:rsidR="00E83DA9" w:rsidRPr="00FE590C" w:rsidRDefault="00E83DA9" w:rsidP="00FE590C">
      <w:pPr>
        <w:ind w:firstLine="720"/>
        <w:jc w:val="both"/>
        <w:rPr>
          <w:sz w:val="28"/>
          <w:szCs w:val="28"/>
        </w:rPr>
      </w:pPr>
      <w:r w:rsidRPr="00FE590C">
        <w:rPr>
          <w:sz w:val="28"/>
          <w:szCs w:val="28"/>
        </w:rPr>
        <w:t>Общая протяженность границ Калужского сельского поселения составляет 75 км.</w:t>
      </w:r>
    </w:p>
    <w:p w:rsidR="00E83DA9" w:rsidRPr="00FE590C" w:rsidRDefault="00E83DA9" w:rsidP="00FE590C">
      <w:pPr>
        <w:ind w:firstLine="720"/>
        <w:jc w:val="both"/>
        <w:rPr>
          <w:sz w:val="28"/>
          <w:szCs w:val="28"/>
        </w:rPr>
      </w:pPr>
      <w:r w:rsidRPr="00FE590C">
        <w:rPr>
          <w:sz w:val="28"/>
          <w:szCs w:val="28"/>
        </w:rPr>
        <w:t xml:space="preserve">Территория поселения на востоке граничит с Горячеключевским районом, на юге – с Калужским, на юге и западе – с Григорьевским, на севере – Новодмитриевским сельскими поселениями.  </w:t>
      </w:r>
    </w:p>
    <w:p w:rsidR="00E83DA9" w:rsidRPr="00FE590C" w:rsidRDefault="00E83DA9" w:rsidP="00FE590C">
      <w:pPr>
        <w:ind w:firstLine="720"/>
        <w:jc w:val="both"/>
        <w:rPr>
          <w:sz w:val="28"/>
          <w:szCs w:val="28"/>
        </w:rPr>
      </w:pPr>
      <w:r w:rsidRPr="00FE590C">
        <w:rPr>
          <w:sz w:val="28"/>
          <w:szCs w:val="28"/>
        </w:rPr>
        <w:t xml:space="preserve">Планируемая территория размещается на границе между южной предгорной и северной равнинной частях Северского района. Она с юга на север изрезана многочисленными балками рек и ручьев. </w:t>
      </w:r>
    </w:p>
    <w:p w:rsidR="00E83DA9" w:rsidRPr="00FE590C" w:rsidRDefault="00E83DA9" w:rsidP="00FE590C">
      <w:pPr>
        <w:ind w:firstLine="720"/>
        <w:jc w:val="both"/>
        <w:rPr>
          <w:sz w:val="28"/>
          <w:szCs w:val="28"/>
        </w:rPr>
      </w:pPr>
      <w:r w:rsidRPr="00FE590C">
        <w:rPr>
          <w:sz w:val="28"/>
          <w:szCs w:val="28"/>
        </w:rPr>
        <w:t>Транспортная связь населенных пунктов поселения с районным и региональным центрами осуществляется по региональной автодороге «пгт.Афипский - ст-ца Новодмитриевская - г.Горячий Ключ»</w:t>
      </w:r>
      <w:r w:rsidR="00F413B9" w:rsidRPr="00FE590C">
        <w:rPr>
          <w:sz w:val="28"/>
          <w:szCs w:val="28"/>
        </w:rPr>
        <w:t>.</w:t>
      </w:r>
    </w:p>
    <w:p w:rsidR="00E83DA9" w:rsidRPr="00FE590C" w:rsidRDefault="00E83DA9" w:rsidP="00FE590C">
      <w:pPr>
        <w:ind w:firstLine="720"/>
        <w:jc w:val="both"/>
        <w:rPr>
          <w:sz w:val="28"/>
          <w:szCs w:val="28"/>
        </w:rPr>
      </w:pPr>
      <w:r w:rsidRPr="00FE590C">
        <w:rPr>
          <w:sz w:val="28"/>
          <w:szCs w:val="28"/>
        </w:rPr>
        <w:t xml:space="preserve">Система расселения на проектируемой территории связана с ландшафтными особенностями. Морфологией предгорья продиктовано освоение более удобных и пригодных для жизнедеятельности участков территории. </w:t>
      </w:r>
    </w:p>
    <w:p w:rsidR="00E83DA9" w:rsidRPr="00FE590C" w:rsidRDefault="00E83DA9" w:rsidP="00FE590C">
      <w:pPr>
        <w:ind w:firstLine="720"/>
        <w:jc w:val="both"/>
        <w:rPr>
          <w:sz w:val="28"/>
          <w:szCs w:val="28"/>
        </w:rPr>
      </w:pPr>
      <w:r w:rsidRPr="00FE590C">
        <w:rPr>
          <w:sz w:val="28"/>
          <w:szCs w:val="28"/>
        </w:rPr>
        <w:t>90 % территории поселения покрыто лесом, равнинные территории располагаются лишь в северной его части.</w:t>
      </w:r>
    </w:p>
    <w:p w:rsidR="00E83DA9" w:rsidRPr="00FE590C" w:rsidRDefault="00E83DA9" w:rsidP="00FE590C">
      <w:pPr>
        <w:ind w:firstLine="720"/>
        <w:jc w:val="both"/>
        <w:rPr>
          <w:sz w:val="28"/>
          <w:szCs w:val="28"/>
        </w:rPr>
      </w:pPr>
      <w:r w:rsidRPr="00FE590C">
        <w:rPr>
          <w:sz w:val="28"/>
          <w:szCs w:val="28"/>
        </w:rPr>
        <w:t>Планируемая территория равномерно изрезана реками и балками, протекающими с юга на север.</w:t>
      </w:r>
    </w:p>
    <w:p w:rsidR="00495F03" w:rsidRPr="00FE590C" w:rsidRDefault="007B691E" w:rsidP="00FE590C">
      <w:pPr>
        <w:ind w:firstLine="720"/>
        <w:jc w:val="both"/>
        <w:rPr>
          <w:sz w:val="28"/>
          <w:szCs w:val="28"/>
        </w:rPr>
      </w:pPr>
      <w:r w:rsidRPr="00FE590C">
        <w:rPr>
          <w:sz w:val="28"/>
          <w:szCs w:val="28"/>
        </w:rPr>
        <w:t>В северо-восточной части поселения на слиянии рек Супс и Илин размещается станица Калужская. Композиция существующей застройки станицы подчинена основным водным артериям</w:t>
      </w:r>
      <w:r w:rsidR="007C47C7" w:rsidRPr="00FE590C">
        <w:rPr>
          <w:sz w:val="28"/>
          <w:szCs w:val="28"/>
        </w:rPr>
        <w:t xml:space="preserve"> и компактно сложена по берегам рек Супс и Илин. Планировочная структура основных улиц расходится веером с  севера на юг параллельно рекам и балкам (ул. Широкая, ул.Мичурина, переходящая в Иркутской Дивизии, ул. Октябрьская, ул. Красная, ул. Партизанская). Застройка станицы</w:t>
      </w:r>
      <w:r w:rsidRPr="00FE590C">
        <w:rPr>
          <w:sz w:val="28"/>
          <w:szCs w:val="28"/>
        </w:rPr>
        <w:t xml:space="preserve"> в большей части представлена прямоугольной сеткой улиц, </w:t>
      </w:r>
      <w:r w:rsidR="007C47C7" w:rsidRPr="00FE590C">
        <w:rPr>
          <w:sz w:val="28"/>
          <w:szCs w:val="28"/>
        </w:rPr>
        <w:t>повторяющая</w:t>
      </w:r>
      <w:r w:rsidRPr="00FE590C">
        <w:rPr>
          <w:sz w:val="28"/>
          <w:szCs w:val="28"/>
        </w:rPr>
        <w:t xml:space="preserve"> рельеф местности. </w:t>
      </w:r>
      <w:r w:rsidR="007C47C7" w:rsidRPr="00FE590C">
        <w:rPr>
          <w:sz w:val="28"/>
          <w:szCs w:val="28"/>
        </w:rPr>
        <w:t xml:space="preserve">Общественный центр сложен на пересечении улиц Красная и Партизанская и представлен </w:t>
      </w:r>
      <w:r w:rsidR="00B75326" w:rsidRPr="00FE590C">
        <w:rPr>
          <w:sz w:val="28"/>
          <w:szCs w:val="28"/>
        </w:rPr>
        <w:t xml:space="preserve">администрацией поселения, школой, детским садом, </w:t>
      </w:r>
      <w:r w:rsidR="00B75326" w:rsidRPr="00FE590C">
        <w:rPr>
          <w:sz w:val="28"/>
          <w:szCs w:val="28"/>
        </w:rPr>
        <w:lastRenderedPageBreak/>
        <w:t>фельдшерско-акушерским пунктом и магазином.</w:t>
      </w:r>
      <w:r w:rsidR="00254C95" w:rsidRPr="00FE590C">
        <w:rPr>
          <w:sz w:val="28"/>
          <w:szCs w:val="28"/>
        </w:rPr>
        <w:t xml:space="preserve"> Производственная зона в станице не сформирована и представлена одиночными предприятиями и объектами, расположенными на перифериях населенного пункта. В восточной части станицы располагается кладбище традиционного захоронения площадью</w:t>
      </w:r>
      <w:r w:rsidR="00280971" w:rsidRPr="00FE590C">
        <w:rPr>
          <w:sz w:val="28"/>
          <w:szCs w:val="28"/>
        </w:rPr>
        <w:t xml:space="preserve"> </w:t>
      </w:r>
      <w:r w:rsidR="00C073B9" w:rsidRPr="00FE590C">
        <w:rPr>
          <w:sz w:val="28"/>
          <w:szCs w:val="28"/>
        </w:rPr>
        <w:t>2,8 га. Западнее станицы Калужской</w:t>
      </w:r>
      <w:r w:rsidR="0094676D" w:rsidRPr="00FE590C">
        <w:rPr>
          <w:sz w:val="28"/>
          <w:szCs w:val="28"/>
        </w:rPr>
        <w:t xml:space="preserve"> на залесенной территории около пруда расположена база отдыха.</w:t>
      </w:r>
    </w:p>
    <w:p w:rsidR="00495F03" w:rsidRPr="00FE590C" w:rsidRDefault="00495F03" w:rsidP="00FE590C">
      <w:pPr>
        <w:ind w:firstLine="720"/>
        <w:jc w:val="both"/>
        <w:rPr>
          <w:sz w:val="28"/>
          <w:szCs w:val="28"/>
        </w:rPr>
      </w:pPr>
      <w:r w:rsidRPr="00FE590C">
        <w:rPr>
          <w:sz w:val="28"/>
          <w:szCs w:val="28"/>
        </w:rPr>
        <w:t>Поселок Чибий расположен в южной части поселения и представляет собой компактное образование из нескольких кварталов усадебной застройки. Поселок со всех сторон окружен лесом</w:t>
      </w:r>
      <w:r w:rsidR="007D56CA" w:rsidRPr="00FE590C">
        <w:rPr>
          <w:sz w:val="28"/>
          <w:szCs w:val="28"/>
        </w:rPr>
        <w:t>. Общественный центр в поселке не сформирован.</w:t>
      </w:r>
    </w:p>
    <w:p w:rsidR="00E83DA9" w:rsidRPr="00FE590C" w:rsidRDefault="00E83DA9" w:rsidP="00FE590C">
      <w:pPr>
        <w:ind w:firstLine="720"/>
        <w:jc w:val="both"/>
        <w:rPr>
          <w:sz w:val="28"/>
          <w:szCs w:val="28"/>
        </w:rPr>
      </w:pPr>
      <w:r w:rsidRPr="00FE590C">
        <w:rPr>
          <w:sz w:val="28"/>
          <w:szCs w:val="28"/>
        </w:rPr>
        <w:t>На территории поселения имеются залежи углеводородного сырья. Так в северной части поселения ведется разработка Калужского нефте-газового месторождения, в южной части ст. Калужской разрабатывается месторождение нефти Ильич, восточнее п. Чибий – месторождение нефти Чибий. Также в поселении северо-западнее п. Чибий ведется разработка месторождения строительного камня Каменная Гора.</w:t>
      </w:r>
    </w:p>
    <w:p w:rsidR="00D13A53" w:rsidRPr="00FE590C" w:rsidRDefault="00D13A53" w:rsidP="00FE590C">
      <w:pPr>
        <w:ind w:firstLine="720"/>
        <w:jc w:val="both"/>
        <w:rPr>
          <w:spacing w:val="-4"/>
          <w:sz w:val="28"/>
          <w:szCs w:val="28"/>
        </w:rPr>
      </w:pPr>
    </w:p>
    <w:p w:rsidR="00FA7AA4" w:rsidRPr="00FE590C" w:rsidRDefault="00D90F70" w:rsidP="00FE590C">
      <w:pPr>
        <w:pStyle w:val="2"/>
        <w:numPr>
          <w:ilvl w:val="1"/>
          <w:numId w:val="7"/>
        </w:numPr>
        <w:spacing w:before="0" w:after="0" w:line="240" w:lineRule="auto"/>
        <w:rPr>
          <w:rFonts w:ascii="Times New Roman" w:hAnsi="Times New Roman" w:cs="Times New Roman"/>
        </w:rPr>
      </w:pPr>
      <w:bookmarkStart w:id="35" w:name="_Toc268438855"/>
      <w:bookmarkStart w:id="36" w:name="_Toc268439163"/>
      <w:bookmarkStart w:id="37" w:name="_Toc324432560"/>
      <w:bookmarkStart w:id="38" w:name="_Toc263003054"/>
      <w:r w:rsidRPr="00FE590C">
        <w:rPr>
          <w:rFonts w:ascii="Times New Roman" w:hAnsi="Times New Roman" w:cs="Times New Roman"/>
        </w:rPr>
        <w:t>1</w:t>
      </w:r>
      <w:r w:rsidR="00FA7AA4" w:rsidRPr="00FE590C">
        <w:rPr>
          <w:rFonts w:ascii="Times New Roman" w:hAnsi="Times New Roman" w:cs="Times New Roman"/>
        </w:rPr>
        <w:t xml:space="preserve">.2. </w:t>
      </w:r>
      <w:bookmarkStart w:id="39" w:name="_Toc263003052"/>
      <w:r w:rsidR="009713A5" w:rsidRPr="00FE590C">
        <w:rPr>
          <w:rFonts w:ascii="Times New Roman" w:hAnsi="Times New Roman" w:cs="Times New Roman"/>
        </w:rPr>
        <w:t xml:space="preserve">Социально-экономическое положение </w:t>
      </w:r>
      <w:r w:rsidR="00E83DA9" w:rsidRPr="00FE590C">
        <w:rPr>
          <w:rFonts w:ascii="Times New Roman" w:hAnsi="Times New Roman" w:cs="Times New Roman"/>
        </w:rPr>
        <w:t>Калужского сельского</w:t>
      </w:r>
      <w:r w:rsidR="009713A5" w:rsidRPr="00FE590C">
        <w:rPr>
          <w:rFonts w:ascii="Times New Roman" w:hAnsi="Times New Roman" w:cs="Times New Roman"/>
        </w:rPr>
        <w:t xml:space="preserve"> поселения</w:t>
      </w:r>
      <w:bookmarkEnd w:id="39"/>
      <w:r w:rsidR="00FA7AA4" w:rsidRPr="00FE590C">
        <w:rPr>
          <w:rFonts w:ascii="Times New Roman" w:hAnsi="Times New Roman" w:cs="Times New Roman"/>
        </w:rPr>
        <w:t>.</w:t>
      </w:r>
      <w:bookmarkEnd w:id="35"/>
      <w:bookmarkEnd w:id="36"/>
      <w:bookmarkEnd w:id="37"/>
    </w:p>
    <w:p w:rsidR="007D56CA" w:rsidRPr="00FE590C" w:rsidRDefault="007D56CA" w:rsidP="00FE590C"/>
    <w:p w:rsidR="007D56CA" w:rsidRPr="00FE590C" w:rsidRDefault="007D56CA" w:rsidP="00FE590C">
      <w:pPr>
        <w:ind w:firstLine="720"/>
        <w:jc w:val="both"/>
        <w:rPr>
          <w:sz w:val="28"/>
          <w:szCs w:val="28"/>
        </w:rPr>
      </w:pPr>
      <w:r w:rsidRPr="00FE590C">
        <w:rPr>
          <w:sz w:val="28"/>
          <w:szCs w:val="28"/>
        </w:rPr>
        <w:t>Социально-экономическое развитие Калужского сельского поселения определяется общерайонными тенденциями, проводимой налоговой, бюджетной, социальной политикой и связано с активной работой администрации муниципального образования Калужское сельское поселение по созданию благоприятных условий для формирования рыночной экономики и соответствующих механизмов развития хозяйствующих субъектов поселения.</w:t>
      </w:r>
    </w:p>
    <w:p w:rsidR="007D56CA" w:rsidRPr="00FE590C" w:rsidRDefault="007D56CA" w:rsidP="00FE590C">
      <w:pPr>
        <w:ind w:firstLine="720"/>
        <w:jc w:val="both"/>
        <w:rPr>
          <w:sz w:val="28"/>
          <w:szCs w:val="28"/>
        </w:rPr>
      </w:pPr>
      <w:r w:rsidRPr="00FE590C">
        <w:rPr>
          <w:sz w:val="28"/>
          <w:szCs w:val="28"/>
        </w:rPr>
        <w:t xml:space="preserve">В последние годы в экономике поселения наблюдается сравнительно устойчивые темпы развития. Положительна динамика сельскохозяйственного производства, развивается потребительский рынок, туристско-рекреационный комплекс, улучшаются показатели, характеризующие доходы населения. Возрастает уровень многих показателей на душу населения, что является позитивной тенденцией. </w:t>
      </w:r>
    </w:p>
    <w:p w:rsidR="007D56CA" w:rsidRPr="00FE590C" w:rsidRDefault="007D56CA" w:rsidP="00FE590C">
      <w:pPr>
        <w:ind w:firstLine="720"/>
        <w:jc w:val="both"/>
        <w:rPr>
          <w:sz w:val="28"/>
          <w:szCs w:val="28"/>
        </w:rPr>
      </w:pPr>
      <w:r w:rsidRPr="00FE590C">
        <w:rPr>
          <w:sz w:val="28"/>
          <w:szCs w:val="28"/>
        </w:rPr>
        <w:t xml:space="preserve">По статистическим данным социально-экономической активности муниципального образования на 1 января 2011 года на налоговом учете состоит 3 налогоплательщика юридических лиц. Число фермерских хозяйств составляет 94. </w:t>
      </w:r>
    </w:p>
    <w:p w:rsidR="007D56CA" w:rsidRPr="00FE590C" w:rsidRDefault="007D56CA" w:rsidP="00FE590C">
      <w:pPr>
        <w:widowControl w:val="0"/>
        <w:autoSpaceDE w:val="0"/>
        <w:autoSpaceDN w:val="0"/>
        <w:adjustRightInd w:val="0"/>
        <w:ind w:firstLine="708"/>
        <w:jc w:val="both"/>
        <w:rPr>
          <w:color w:val="000000"/>
          <w:spacing w:val="-2"/>
          <w:sz w:val="28"/>
          <w:szCs w:val="28"/>
        </w:rPr>
      </w:pPr>
      <w:r w:rsidRPr="00FE590C">
        <w:rPr>
          <w:b/>
          <w:color w:val="000000"/>
          <w:spacing w:val="-2"/>
          <w:sz w:val="28"/>
          <w:szCs w:val="28"/>
        </w:rPr>
        <w:t>Отраслевая структура</w:t>
      </w:r>
      <w:r w:rsidRPr="00FE590C">
        <w:rPr>
          <w:color w:val="000000"/>
          <w:spacing w:val="-2"/>
          <w:sz w:val="28"/>
          <w:szCs w:val="28"/>
        </w:rPr>
        <w:t xml:space="preserve"> экономики муниципального образования характеризуется преобладанием сельского хозяйства и потребительского сектора. Незначительно развиты обрабатывающие производства, добыча полезных ископаемых и курортно-туристский сектор. </w:t>
      </w:r>
    </w:p>
    <w:p w:rsidR="007D56CA" w:rsidRPr="00FE590C" w:rsidRDefault="007D56CA" w:rsidP="00FE590C">
      <w:pPr>
        <w:ind w:firstLine="709"/>
        <w:jc w:val="both"/>
        <w:rPr>
          <w:bCs/>
          <w:iCs/>
          <w:sz w:val="28"/>
          <w:szCs w:val="28"/>
        </w:rPr>
      </w:pPr>
      <w:r w:rsidRPr="00FE590C">
        <w:rPr>
          <w:b/>
          <w:bCs/>
          <w:iCs/>
          <w:sz w:val="28"/>
          <w:szCs w:val="28"/>
        </w:rPr>
        <w:t>Сельское хозяйство.</w:t>
      </w:r>
      <w:r w:rsidRPr="00FE590C">
        <w:rPr>
          <w:bCs/>
          <w:iCs/>
          <w:sz w:val="28"/>
          <w:szCs w:val="28"/>
        </w:rPr>
        <w:t xml:space="preserve"> На территории </w:t>
      </w:r>
      <w:r w:rsidRPr="00FE590C">
        <w:rPr>
          <w:color w:val="000000"/>
          <w:spacing w:val="-2"/>
          <w:sz w:val="28"/>
          <w:szCs w:val="28"/>
        </w:rPr>
        <w:t xml:space="preserve">Калужского сельского поселения Секверского района функционируют: 1 сельскохозяйственное предприятие – ООО «Изумрудные холмы», 94 </w:t>
      </w:r>
      <w:r w:rsidRPr="00FE590C">
        <w:rPr>
          <w:bCs/>
          <w:iCs/>
          <w:sz w:val="28"/>
          <w:szCs w:val="28"/>
        </w:rPr>
        <w:t>крестьянских фермерских хозяйства и 4 товарных личных подсобных хозяйств.</w:t>
      </w:r>
    </w:p>
    <w:p w:rsidR="007D56CA" w:rsidRPr="00FE590C" w:rsidRDefault="007D56CA" w:rsidP="007D56CA">
      <w:pPr>
        <w:spacing w:line="312" w:lineRule="auto"/>
        <w:jc w:val="right"/>
        <w:rPr>
          <w:i/>
        </w:rPr>
      </w:pPr>
    </w:p>
    <w:p w:rsidR="007D56CA" w:rsidRPr="00773EF5" w:rsidRDefault="007D56CA" w:rsidP="007D56CA">
      <w:pPr>
        <w:jc w:val="right"/>
        <w:rPr>
          <w:i/>
          <w:sz w:val="24"/>
        </w:rPr>
      </w:pPr>
      <w:r w:rsidRPr="00773EF5">
        <w:rPr>
          <w:i/>
          <w:sz w:val="24"/>
        </w:rPr>
        <w:lastRenderedPageBreak/>
        <w:t xml:space="preserve">Информация по хозяйствующим субъектам </w:t>
      </w:r>
      <w:r w:rsidRPr="00773EF5">
        <w:rPr>
          <w:i/>
          <w:sz w:val="24"/>
        </w:rPr>
        <w:br/>
        <w:t>Калужского сельского поселения в сфере сельского хозяйства.</w:t>
      </w:r>
    </w:p>
    <w:tbl>
      <w:tblPr>
        <w:tblW w:w="9506" w:type="dxa"/>
        <w:tblInd w:w="-34" w:type="dxa"/>
        <w:tblLayout w:type="fixed"/>
        <w:tblLook w:val="04A0"/>
      </w:tblPr>
      <w:tblGrid>
        <w:gridCol w:w="4321"/>
        <w:gridCol w:w="1873"/>
        <w:gridCol w:w="1728"/>
        <w:gridCol w:w="1584"/>
      </w:tblGrid>
      <w:tr w:rsidR="007D56CA" w:rsidRPr="00FE590C" w:rsidTr="00F31948">
        <w:trPr>
          <w:trHeight w:val="312"/>
        </w:trPr>
        <w:tc>
          <w:tcPr>
            <w:tcW w:w="4321" w:type="dxa"/>
            <w:tcBorders>
              <w:top w:val="single" w:sz="4" w:space="0" w:color="auto"/>
              <w:left w:val="single" w:sz="4" w:space="0" w:color="auto"/>
              <w:bottom w:val="single" w:sz="4" w:space="0" w:color="auto"/>
              <w:right w:val="single" w:sz="4" w:space="0" w:color="auto"/>
            </w:tcBorders>
            <w:shd w:val="clear" w:color="auto" w:fill="F2F2F2"/>
            <w:vAlign w:val="center"/>
          </w:tcPr>
          <w:p w:rsidR="007D56CA" w:rsidRPr="00FE590C" w:rsidRDefault="007D56CA" w:rsidP="00F31948">
            <w:pPr>
              <w:jc w:val="center"/>
              <w:rPr>
                <w:color w:val="000000"/>
              </w:rPr>
            </w:pPr>
            <w:r w:rsidRPr="00FE590C">
              <w:rPr>
                <w:color w:val="000000"/>
              </w:rPr>
              <w:t>Наименование показателя, единица измерения</w:t>
            </w:r>
          </w:p>
        </w:tc>
        <w:tc>
          <w:tcPr>
            <w:tcW w:w="1873" w:type="dxa"/>
            <w:tcBorders>
              <w:top w:val="single" w:sz="4" w:space="0" w:color="auto"/>
              <w:left w:val="nil"/>
              <w:bottom w:val="single" w:sz="4" w:space="0" w:color="auto"/>
              <w:right w:val="single" w:sz="4" w:space="0" w:color="auto"/>
            </w:tcBorders>
            <w:shd w:val="clear" w:color="auto" w:fill="F2F2F2"/>
            <w:noWrap/>
            <w:vAlign w:val="center"/>
          </w:tcPr>
          <w:p w:rsidR="007D56CA" w:rsidRPr="00FE590C" w:rsidRDefault="007D56CA" w:rsidP="00F31948">
            <w:pPr>
              <w:jc w:val="center"/>
              <w:rPr>
                <w:color w:val="000000"/>
              </w:rPr>
            </w:pPr>
            <w:r w:rsidRPr="00FE590C">
              <w:rPr>
                <w:color w:val="000000"/>
              </w:rPr>
              <w:t>01.01.2009</w:t>
            </w:r>
          </w:p>
        </w:tc>
        <w:tc>
          <w:tcPr>
            <w:tcW w:w="1728" w:type="dxa"/>
            <w:tcBorders>
              <w:top w:val="single" w:sz="4" w:space="0" w:color="auto"/>
              <w:left w:val="nil"/>
              <w:bottom w:val="single" w:sz="4" w:space="0" w:color="auto"/>
              <w:right w:val="single" w:sz="4" w:space="0" w:color="auto"/>
            </w:tcBorders>
            <w:shd w:val="clear" w:color="auto" w:fill="F2F2F2"/>
            <w:noWrap/>
            <w:vAlign w:val="center"/>
          </w:tcPr>
          <w:p w:rsidR="007D56CA" w:rsidRPr="00FE590C" w:rsidRDefault="007D56CA" w:rsidP="00F31948">
            <w:pPr>
              <w:jc w:val="center"/>
              <w:rPr>
                <w:color w:val="000000"/>
              </w:rPr>
            </w:pPr>
            <w:r w:rsidRPr="00FE590C">
              <w:rPr>
                <w:color w:val="000000"/>
              </w:rPr>
              <w:t>01.01.2010</w:t>
            </w:r>
          </w:p>
        </w:tc>
        <w:tc>
          <w:tcPr>
            <w:tcW w:w="1584" w:type="dxa"/>
            <w:tcBorders>
              <w:top w:val="single" w:sz="4" w:space="0" w:color="auto"/>
              <w:left w:val="nil"/>
              <w:bottom w:val="single" w:sz="4" w:space="0" w:color="auto"/>
              <w:right w:val="single" w:sz="4" w:space="0" w:color="auto"/>
            </w:tcBorders>
            <w:shd w:val="clear" w:color="auto" w:fill="F2F2F2"/>
            <w:noWrap/>
            <w:vAlign w:val="center"/>
          </w:tcPr>
          <w:p w:rsidR="007D56CA" w:rsidRPr="00FE590C" w:rsidRDefault="007D56CA" w:rsidP="00F31948">
            <w:pPr>
              <w:jc w:val="center"/>
              <w:rPr>
                <w:color w:val="000000"/>
              </w:rPr>
            </w:pPr>
            <w:r w:rsidRPr="00FE590C">
              <w:rPr>
                <w:color w:val="000000"/>
              </w:rPr>
              <w:t>01.01.2011</w:t>
            </w:r>
          </w:p>
        </w:tc>
      </w:tr>
      <w:tr w:rsidR="007D56CA" w:rsidRPr="00FE590C" w:rsidTr="00F31948">
        <w:trPr>
          <w:trHeight w:val="312"/>
        </w:trPr>
        <w:tc>
          <w:tcPr>
            <w:tcW w:w="4321" w:type="dxa"/>
            <w:tcBorders>
              <w:top w:val="nil"/>
              <w:left w:val="single" w:sz="4" w:space="0" w:color="auto"/>
              <w:bottom w:val="single" w:sz="4" w:space="0" w:color="auto"/>
              <w:right w:val="single" w:sz="4" w:space="0" w:color="auto"/>
            </w:tcBorders>
            <w:shd w:val="clear" w:color="auto" w:fill="auto"/>
          </w:tcPr>
          <w:p w:rsidR="007D56CA" w:rsidRPr="00FE590C" w:rsidRDefault="007D56CA" w:rsidP="00F31948">
            <w:pPr>
              <w:rPr>
                <w:color w:val="000000"/>
              </w:rPr>
            </w:pPr>
            <w:r w:rsidRPr="00FE590C">
              <w:rPr>
                <w:color w:val="000000"/>
              </w:rPr>
              <w:t>Число сельскохозяйственных предприятий, ед.</w:t>
            </w:r>
          </w:p>
        </w:tc>
        <w:tc>
          <w:tcPr>
            <w:tcW w:w="1873" w:type="dxa"/>
            <w:tcBorders>
              <w:top w:val="single" w:sz="4" w:space="0" w:color="auto"/>
              <w:left w:val="nil"/>
              <w:bottom w:val="single" w:sz="4" w:space="0" w:color="auto"/>
              <w:right w:val="single" w:sz="4" w:space="0" w:color="auto"/>
            </w:tcBorders>
            <w:shd w:val="clear" w:color="auto" w:fill="auto"/>
            <w:noWrap/>
            <w:vAlign w:val="center"/>
          </w:tcPr>
          <w:p w:rsidR="007D56CA" w:rsidRPr="00FE590C" w:rsidRDefault="007D56CA" w:rsidP="00F31948">
            <w:pPr>
              <w:jc w:val="center"/>
              <w:rPr>
                <w:color w:val="000000"/>
              </w:rPr>
            </w:pPr>
            <w:r w:rsidRPr="00FE590C">
              <w:rPr>
                <w:color w:val="000000"/>
              </w:rPr>
              <w:t>-</w:t>
            </w:r>
          </w:p>
        </w:tc>
        <w:tc>
          <w:tcPr>
            <w:tcW w:w="1728" w:type="dxa"/>
            <w:tcBorders>
              <w:top w:val="single" w:sz="4" w:space="0" w:color="auto"/>
              <w:left w:val="nil"/>
              <w:bottom w:val="single" w:sz="4" w:space="0" w:color="auto"/>
              <w:right w:val="single" w:sz="4" w:space="0" w:color="auto"/>
            </w:tcBorders>
            <w:shd w:val="clear" w:color="auto" w:fill="auto"/>
            <w:noWrap/>
            <w:vAlign w:val="center"/>
          </w:tcPr>
          <w:p w:rsidR="007D56CA" w:rsidRPr="00FE590C" w:rsidRDefault="007D56CA" w:rsidP="00F31948">
            <w:pPr>
              <w:jc w:val="center"/>
              <w:rPr>
                <w:color w:val="000000"/>
              </w:rPr>
            </w:pPr>
            <w:r w:rsidRPr="00FE590C">
              <w:rPr>
                <w:color w:val="000000"/>
              </w:rPr>
              <w:t>-</w:t>
            </w:r>
          </w:p>
        </w:tc>
        <w:tc>
          <w:tcPr>
            <w:tcW w:w="1584" w:type="dxa"/>
            <w:tcBorders>
              <w:top w:val="single" w:sz="4" w:space="0" w:color="auto"/>
              <w:left w:val="nil"/>
              <w:bottom w:val="single" w:sz="4" w:space="0" w:color="auto"/>
              <w:right w:val="single" w:sz="4" w:space="0" w:color="auto"/>
            </w:tcBorders>
            <w:shd w:val="clear" w:color="auto" w:fill="auto"/>
            <w:noWrap/>
            <w:vAlign w:val="center"/>
          </w:tcPr>
          <w:p w:rsidR="007D56CA" w:rsidRPr="00FE590C" w:rsidRDefault="007D56CA" w:rsidP="00F31948">
            <w:pPr>
              <w:jc w:val="center"/>
              <w:rPr>
                <w:color w:val="000000"/>
              </w:rPr>
            </w:pPr>
            <w:r w:rsidRPr="00FE590C">
              <w:rPr>
                <w:color w:val="000000"/>
              </w:rPr>
              <w:t>-</w:t>
            </w:r>
          </w:p>
        </w:tc>
      </w:tr>
      <w:tr w:rsidR="007D56CA" w:rsidRPr="00FE590C" w:rsidTr="00F31948">
        <w:trPr>
          <w:trHeight w:val="312"/>
        </w:trPr>
        <w:tc>
          <w:tcPr>
            <w:tcW w:w="4321" w:type="dxa"/>
            <w:tcBorders>
              <w:top w:val="nil"/>
              <w:left w:val="single" w:sz="4" w:space="0" w:color="auto"/>
              <w:bottom w:val="single" w:sz="4" w:space="0" w:color="auto"/>
              <w:right w:val="single" w:sz="4" w:space="0" w:color="auto"/>
            </w:tcBorders>
            <w:shd w:val="clear" w:color="auto" w:fill="auto"/>
          </w:tcPr>
          <w:p w:rsidR="007D56CA" w:rsidRPr="00FE590C" w:rsidRDefault="007D56CA" w:rsidP="00F31948">
            <w:pPr>
              <w:jc w:val="both"/>
              <w:rPr>
                <w:color w:val="000000"/>
              </w:rPr>
            </w:pPr>
            <w:r w:rsidRPr="00FE590C">
              <w:rPr>
                <w:color w:val="000000"/>
              </w:rPr>
              <w:t>Число КФХ, ед.</w:t>
            </w:r>
          </w:p>
        </w:tc>
        <w:tc>
          <w:tcPr>
            <w:tcW w:w="1873" w:type="dxa"/>
            <w:tcBorders>
              <w:top w:val="single" w:sz="4" w:space="0" w:color="auto"/>
              <w:left w:val="nil"/>
              <w:bottom w:val="single" w:sz="4" w:space="0" w:color="auto"/>
              <w:right w:val="single" w:sz="4" w:space="0" w:color="auto"/>
            </w:tcBorders>
            <w:shd w:val="clear" w:color="auto" w:fill="auto"/>
            <w:noWrap/>
            <w:vAlign w:val="center"/>
          </w:tcPr>
          <w:p w:rsidR="007D56CA" w:rsidRPr="00FE590C" w:rsidRDefault="007D56CA" w:rsidP="00F31948">
            <w:pPr>
              <w:jc w:val="center"/>
              <w:rPr>
                <w:color w:val="000000"/>
              </w:rPr>
            </w:pPr>
            <w:r w:rsidRPr="00FE590C">
              <w:rPr>
                <w:color w:val="000000"/>
              </w:rPr>
              <w:t>94</w:t>
            </w:r>
          </w:p>
        </w:tc>
        <w:tc>
          <w:tcPr>
            <w:tcW w:w="1728" w:type="dxa"/>
            <w:tcBorders>
              <w:top w:val="single" w:sz="4" w:space="0" w:color="auto"/>
              <w:left w:val="nil"/>
              <w:bottom w:val="single" w:sz="4" w:space="0" w:color="auto"/>
              <w:right w:val="single" w:sz="4" w:space="0" w:color="auto"/>
            </w:tcBorders>
            <w:shd w:val="clear" w:color="auto" w:fill="auto"/>
            <w:noWrap/>
            <w:vAlign w:val="center"/>
          </w:tcPr>
          <w:p w:rsidR="007D56CA" w:rsidRPr="00FE590C" w:rsidRDefault="007D56CA" w:rsidP="00F31948">
            <w:pPr>
              <w:jc w:val="center"/>
              <w:rPr>
                <w:color w:val="000000"/>
              </w:rPr>
            </w:pPr>
            <w:r w:rsidRPr="00FE590C">
              <w:rPr>
                <w:color w:val="000000"/>
              </w:rPr>
              <w:t>94</w:t>
            </w:r>
          </w:p>
        </w:tc>
        <w:tc>
          <w:tcPr>
            <w:tcW w:w="1584" w:type="dxa"/>
            <w:tcBorders>
              <w:top w:val="single" w:sz="4" w:space="0" w:color="auto"/>
              <w:left w:val="nil"/>
              <w:bottom w:val="single" w:sz="4" w:space="0" w:color="auto"/>
              <w:right w:val="single" w:sz="4" w:space="0" w:color="auto"/>
            </w:tcBorders>
            <w:shd w:val="clear" w:color="auto" w:fill="auto"/>
            <w:noWrap/>
            <w:vAlign w:val="center"/>
          </w:tcPr>
          <w:p w:rsidR="007D56CA" w:rsidRPr="00FE590C" w:rsidRDefault="007D56CA" w:rsidP="00F31948">
            <w:pPr>
              <w:jc w:val="center"/>
              <w:rPr>
                <w:color w:val="000000"/>
              </w:rPr>
            </w:pPr>
            <w:r w:rsidRPr="00FE590C">
              <w:rPr>
                <w:color w:val="000000"/>
              </w:rPr>
              <w:t>94</w:t>
            </w:r>
          </w:p>
        </w:tc>
      </w:tr>
      <w:tr w:rsidR="007D56CA" w:rsidRPr="00FE590C" w:rsidTr="00F31948">
        <w:trPr>
          <w:trHeight w:val="312"/>
        </w:trPr>
        <w:tc>
          <w:tcPr>
            <w:tcW w:w="4321" w:type="dxa"/>
            <w:tcBorders>
              <w:top w:val="nil"/>
              <w:left w:val="single" w:sz="4" w:space="0" w:color="auto"/>
              <w:bottom w:val="single" w:sz="4" w:space="0" w:color="auto"/>
              <w:right w:val="single" w:sz="4" w:space="0" w:color="auto"/>
            </w:tcBorders>
            <w:shd w:val="clear" w:color="auto" w:fill="auto"/>
          </w:tcPr>
          <w:p w:rsidR="007D56CA" w:rsidRPr="00FE590C" w:rsidRDefault="007D56CA" w:rsidP="00F31948">
            <w:pPr>
              <w:jc w:val="both"/>
              <w:rPr>
                <w:color w:val="000000"/>
              </w:rPr>
            </w:pPr>
            <w:r w:rsidRPr="00FE590C">
              <w:rPr>
                <w:color w:val="000000"/>
              </w:rPr>
              <w:t>Число ЛПХ, ед.</w:t>
            </w:r>
          </w:p>
        </w:tc>
        <w:tc>
          <w:tcPr>
            <w:tcW w:w="1873" w:type="dxa"/>
            <w:tcBorders>
              <w:top w:val="single" w:sz="4" w:space="0" w:color="auto"/>
              <w:left w:val="nil"/>
              <w:bottom w:val="single" w:sz="4" w:space="0" w:color="auto"/>
              <w:right w:val="single" w:sz="4" w:space="0" w:color="auto"/>
            </w:tcBorders>
            <w:shd w:val="clear" w:color="auto" w:fill="auto"/>
            <w:noWrap/>
            <w:vAlign w:val="center"/>
          </w:tcPr>
          <w:p w:rsidR="007D56CA" w:rsidRPr="00FE590C" w:rsidRDefault="007D56CA" w:rsidP="00F31948">
            <w:pPr>
              <w:jc w:val="center"/>
              <w:rPr>
                <w:color w:val="000000"/>
              </w:rPr>
            </w:pPr>
            <w:r w:rsidRPr="00FE590C">
              <w:rPr>
                <w:color w:val="000000"/>
              </w:rPr>
              <w:t>1140</w:t>
            </w:r>
          </w:p>
        </w:tc>
        <w:tc>
          <w:tcPr>
            <w:tcW w:w="1728" w:type="dxa"/>
            <w:tcBorders>
              <w:top w:val="single" w:sz="4" w:space="0" w:color="auto"/>
              <w:left w:val="nil"/>
              <w:bottom w:val="single" w:sz="4" w:space="0" w:color="auto"/>
              <w:right w:val="single" w:sz="4" w:space="0" w:color="auto"/>
            </w:tcBorders>
            <w:shd w:val="clear" w:color="auto" w:fill="auto"/>
            <w:noWrap/>
            <w:vAlign w:val="center"/>
          </w:tcPr>
          <w:p w:rsidR="007D56CA" w:rsidRPr="00FE590C" w:rsidRDefault="007D56CA" w:rsidP="00F31948">
            <w:pPr>
              <w:jc w:val="center"/>
              <w:rPr>
                <w:color w:val="000000"/>
              </w:rPr>
            </w:pPr>
            <w:r w:rsidRPr="00FE590C">
              <w:rPr>
                <w:color w:val="000000"/>
              </w:rPr>
              <w:t>1140</w:t>
            </w:r>
          </w:p>
        </w:tc>
        <w:tc>
          <w:tcPr>
            <w:tcW w:w="1584" w:type="dxa"/>
            <w:tcBorders>
              <w:top w:val="single" w:sz="4" w:space="0" w:color="auto"/>
              <w:left w:val="nil"/>
              <w:bottom w:val="single" w:sz="4" w:space="0" w:color="auto"/>
              <w:right w:val="single" w:sz="4" w:space="0" w:color="auto"/>
            </w:tcBorders>
            <w:shd w:val="clear" w:color="auto" w:fill="auto"/>
            <w:noWrap/>
            <w:vAlign w:val="center"/>
          </w:tcPr>
          <w:p w:rsidR="007D56CA" w:rsidRPr="00FE590C" w:rsidRDefault="007D56CA" w:rsidP="00F31948">
            <w:pPr>
              <w:jc w:val="center"/>
              <w:rPr>
                <w:color w:val="000000"/>
              </w:rPr>
            </w:pPr>
            <w:r w:rsidRPr="00FE590C">
              <w:rPr>
                <w:color w:val="000000"/>
              </w:rPr>
              <w:t>1140</w:t>
            </w:r>
          </w:p>
        </w:tc>
      </w:tr>
      <w:tr w:rsidR="007D56CA" w:rsidRPr="00FE590C" w:rsidTr="00F31948">
        <w:trPr>
          <w:trHeight w:val="312"/>
        </w:trPr>
        <w:tc>
          <w:tcPr>
            <w:tcW w:w="4321" w:type="dxa"/>
            <w:tcBorders>
              <w:top w:val="nil"/>
              <w:left w:val="single" w:sz="4" w:space="0" w:color="auto"/>
              <w:bottom w:val="single" w:sz="4" w:space="0" w:color="auto"/>
              <w:right w:val="single" w:sz="4" w:space="0" w:color="auto"/>
            </w:tcBorders>
            <w:shd w:val="clear" w:color="auto" w:fill="auto"/>
          </w:tcPr>
          <w:p w:rsidR="007D56CA" w:rsidRPr="00FE590C" w:rsidRDefault="007D56CA" w:rsidP="00F31948">
            <w:pPr>
              <w:rPr>
                <w:color w:val="000000"/>
              </w:rPr>
            </w:pPr>
            <w:r w:rsidRPr="00FE590C">
              <w:rPr>
                <w:color w:val="000000"/>
              </w:rPr>
              <w:t>Площадь сельскохозяйственных предприятий, га</w:t>
            </w:r>
          </w:p>
        </w:tc>
        <w:tc>
          <w:tcPr>
            <w:tcW w:w="1873" w:type="dxa"/>
            <w:tcBorders>
              <w:top w:val="single" w:sz="4" w:space="0" w:color="auto"/>
              <w:left w:val="nil"/>
              <w:bottom w:val="single" w:sz="4" w:space="0" w:color="auto"/>
              <w:right w:val="single" w:sz="4" w:space="0" w:color="auto"/>
            </w:tcBorders>
            <w:shd w:val="clear" w:color="auto" w:fill="auto"/>
            <w:noWrap/>
            <w:vAlign w:val="center"/>
          </w:tcPr>
          <w:p w:rsidR="007D56CA" w:rsidRPr="00FE590C" w:rsidRDefault="007D56CA" w:rsidP="00F31948">
            <w:pPr>
              <w:jc w:val="center"/>
              <w:rPr>
                <w:color w:val="000000"/>
              </w:rPr>
            </w:pPr>
            <w:r w:rsidRPr="00FE590C">
              <w:rPr>
                <w:color w:val="000000"/>
              </w:rPr>
              <w:t>-</w:t>
            </w:r>
          </w:p>
        </w:tc>
        <w:tc>
          <w:tcPr>
            <w:tcW w:w="1728" w:type="dxa"/>
            <w:tcBorders>
              <w:top w:val="single" w:sz="4" w:space="0" w:color="auto"/>
              <w:left w:val="nil"/>
              <w:bottom w:val="single" w:sz="4" w:space="0" w:color="auto"/>
              <w:right w:val="single" w:sz="4" w:space="0" w:color="auto"/>
            </w:tcBorders>
            <w:shd w:val="clear" w:color="auto" w:fill="auto"/>
            <w:noWrap/>
            <w:vAlign w:val="center"/>
          </w:tcPr>
          <w:p w:rsidR="007D56CA" w:rsidRPr="00FE590C" w:rsidRDefault="007D56CA" w:rsidP="00F31948">
            <w:pPr>
              <w:jc w:val="center"/>
              <w:rPr>
                <w:color w:val="000000"/>
              </w:rPr>
            </w:pPr>
            <w:r w:rsidRPr="00FE590C">
              <w:rPr>
                <w:color w:val="000000"/>
              </w:rPr>
              <w:t>-</w:t>
            </w:r>
          </w:p>
        </w:tc>
        <w:tc>
          <w:tcPr>
            <w:tcW w:w="1584" w:type="dxa"/>
            <w:tcBorders>
              <w:top w:val="single" w:sz="4" w:space="0" w:color="auto"/>
              <w:left w:val="nil"/>
              <w:bottom w:val="single" w:sz="4" w:space="0" w:color="auto"/>
              <w:right w:val="single" w:sz="4" w:space="0" w:color="auto"/>
            </w:tcBorders>
            <w:shd w:val="clear" w:color="auto" w:fill="auto"/>
            <w:noWrap/>
            <w:vAlign w:val="center"/>
          </w:tcPr>
          <w:p w:rsidR="007D56CA" w:rsidRPr="00FE590C" w:rsidRDefault="007D56CA" w:rsidP="00F31948">
            <w:pPr>
              <w:jc w:val="center"/>
              <w:rPr>
                <w:color w:val="000000"/>
              </w:rPr>
            </w:pPr>
            <w:r w:rsidRPr="00FE590C">
              <w:rPr>
                <w:color w:val="000000"/>
              </w:rPr>
              <w:t>-</w:t>
            </w:r>
          </w:p>
        </w:tc>
      </w:tr>
      <w:tr w:rsidR="007D56CA" w:rsidRPr="00FE590C" w:rsidTr="00F31948">
        <w:trPr>
          <w:trHeight w:val="312"/>
        </w:trPr>
        <w:tc>
          <w:tcPr>
            <w:tcW w:w="4321" w:type="dxa"/>
            <w:tcBorders>
              <w:top w:val="nil"/>
              <w:left w:val="single" w:sz="4" w:space="0" w:color="auto"/>
              <w:bottom w:val="single" w:sz="4" w:space="0" w:color="auto"/>
              <w:right w:val="single" w:sz="4" w:space="0" w:color="auto"/>
            </w:tcBorders>
            <w:shd w:val="clear" w:color="auto" w:fill="auto"/>
          </w:tcPr>
          <w:p w:rsidR="007D56CA" w:rsidRPr="00FE590C" w:rsidRDefault="007D56CA" w:rsidP="00F31948">
            <w:pPr>
              <w:jc w:val="both"/>
              <w:rPr>
                <w:color w:val="000000"/>
              </w:rPr>
            </w:pPr>
            <w:r w:rsidRPr="00FE590C">
              <w:rPr>
                <w:color w:val="000000"/>
              </w:rPr>
              <w:t>Площадь КФХ, га</w:t>
            </w:r>
          </w:p>
        </w:tc>
        <w:tc>
          <w:tcPr>
            <w:tcW w:w="1873" w:type="dxa"/>
            <w:tcBorders>
              <w:top w:val="single" w:sz="4" w:space="0" w:color="auto"/>
              <w:left w:val="nil"/>
              <w:bottom w:val="single" w:sz="4" w:space="0" w:color="auto"/>
              <w:right w:val="single" w:sz="4" w:space="0" w:color="auto"/>
            </w:tcBorders>
            <w:shd w:val="clear" w:color="auto" w:fill="auto"/>
            <w:noWrap/>
            <w:vAlign w:val="center"/>
          </w:tcPr>
          <w:p w:rsidR="007D56CA" w:rsidRPr="00FE590C" w:rsidRDefault="007D56CA" w:rsidP="00F31948">
            <w:pPr>
              <w:jc w:val="center"/>
              <w:rPr>
                <w:color w:val="000000"/>
              </w:rPr>
            </w:pPr>
            <w:r w:rsidRPr="00FE590C">
              <w:rPr>
                <w:color w:val="000000"/>
              </w:rPr>
              <w:t>530</w:t>
            </w:r>
          </w:p>
        </w:tc>
        <w:tc>
          <w:tcPr>
            <w:tcW w:w="1728" w:type="dxa"/>
            <w:tcBorders>
              <w:top w:val="single" w:sz="4" w:space="0" w:color="auto"/>
              <w:left w:val="nil"/>
              <w:bottom w:val="single" w:sz="4" w:space="0" w:color="auto"/>
              <w:right w:val="single" w:sz="4" w:space="0" w:color="auto"/>
            </w:tcBorders>
            <w:shd w:val="clear" w:color="auto" w:fill="auto"/>
            <w:noWrap/>
            <w:vAlign w:val="center"/>
          </w:tcPr>
          <w:p w:rsidR="007D56CA" w:rsidRPr="00FE590C" w:rsidRDefault="007D56CA" w:rsidP="00F31948">
            <w:pPr>
              <w:jc w:val="center"/>
              <w:rPr>
                <w:color w:val="000000"/>
              </w:rPr>
            </w:pPr>
            <w:r w:rsidRPr="00FE590C">
              <w:rPr>
                <w:color w:val="000000"/>
              </w:rPr>
              <w:t>530</w:t>
            </w:r>
          </w:p>
        </w:tc>
        <w:tc>
          <w:tcPr>
            <w:tcW w:w="1584" w:type="dxa"/>
            <w:tcBorders>
              <w:top w:val="single" w:sz="4" w:space="0" w:color="auto"/>
              <w:left w:val="nil"/>
              <w:bottom w:val="single" w:sz="4" w:space="0" w:color="auto"/>
              <w:right w:val="single" w:sz="4" w:space="0" w:color="auto"/>
            </w:tcBorders>
            <w:shd w:val="clear" w:color="auto" w:fill="auto"/>
            <w:noWrap/>
            <w:vAlign w:val="center"/>
          </w:tcPr>
          <w:p w:rsidR="007D56CA" w:rsidRPr="00FE590C" w:rsidRDefault="007D56CA" w:rsidP="00F31948">
            <w:pPr>
              <w:jc w:val="center"/>
              <w:rPr>
                <w:color w:val="000000"/>
              </w:rPr>
            </w:pPr>
            <w:r w:rsidRPr="00FE590C">
              <w:rPr>
                <w:color w:val="000000"/>
              </w:rPr>
              <w:t>530</w:t>
            </w:r>
          </w:p>
        </w:tc>
      </w:tr>
      <w:tr w:rsidR="007D56CA" w:rsidRPr="00FE590C" w:rsidTr="00F31948">
        <w:trPr>
          <w:trHeight w:val="312"/>
        </w:trPr>
        <w:tc>
          <w:tcPr>
            <w:tcW w:w="4321" w:type="dxa"/>
            <w:tcBorders>
              <w:top w:val="nil"/>
              <w:left w:val="single" w:sz="4" w:space="0" w:color="auto"/>
              <w:bottom w:val="single" w:sz="4" w:space="0" w:color="auto"/>
              <w:right w:val="single" w:sz="4" w:space="0" w:color="auto"/>
            </w:tcBorders>
            <w:shd w:val="clear" w:color="auto" w:fill="auto"/>
          </w:tcPr>
          <w:p w:rsidR="007D56CA" w:rsidRPr="00FE590C" w:rsidRDefault="007D56CA" w:rsidP="00F31948">
            <w:pPr>
              <w:jc w:val="both"/>
              <w:rPr>
                <w:color w:val="000000"/>
              </w:rPr>
            </w:pPr>
            <w:r w:rsidRPr="00FE590C">
              <w:rPr>
                <w:color w:val="000000"/>
              </w:rPr>
              <w:t xml:space="preserve">Площадь ЛПХ, га </w:t>
            </w:r>
          </w:p>
        </w:tc>
        <w:tc>
          <w:tcPr>
            <w:tcW w:w="1873" w:type="dxa"/>
            <w:tcBorders>
              <w:top w:val="single" w:sz="4" w:space="0" w:color="auto"/>
              <w:left w:val="nil"/>
              <w:bottom w:val="single" w:sz="4" w:space="0" w:color="auto"/>
              <w:right w:val="single" w:sz="4" w:space="0" w:color="auto"/>
            </w:tcBorders>
            <w:shd w:val="clear" w:color="auto" w:fill="auto"/>
            <w:noWrap/>
            <w:vAlign w:val="center"/>
          </w:tcPr>
          <w:p w:rsidR="007D56CA" w:rsidRPr="00FE590C" w:rsidRDefault="007D56CA" w:rsidP="00F31948">
            <w:pPr>
              <w:jc w:val="center"/>
              <w:rPr>
                <w:color w:val="000000"/>
              </w:rPr>
            </w:pPr>
            <w:r w:rsidRPr="00FE590C">
              <w:rPr>
                <w:color w:val="000000"/>
              </w:rPr>
              <w:t>288,86</w:t>
            </w:r>
          </w:p>
        </w:tc>
        <w:tc>
          <w:tcPr>
            <w:tcW w:w="1728" w:type="dxa"/>
            <w:tcBorders>
              <w:top w:val="single" w:sz="4" w:space="0" w:color="auto"/>
              <w:left w:val="nil"/>
              <w:bottom w:val="single" w:sz="4" w:space="0" w:color="auto"/>
              <w:right w:val="single" w:sz="4" w:space="0" w:color="auto"/>
            </w:tcBorders>
            <w:shd w:val="clear" w:color="auto" w:fill="auto"/>
            <w:noWrap/>
            <w:vAlign w:val="center"/>
          </w:tcPr>
          <w:p w:rsidR="007D56CA" w:rsidRPr="00FE590C" w:rsidRDefault="007D56CA" w:rsidP="00F31948">
            <w:pPr>
              <w:jc w:val="center"/>
              <w:rPr>
                <w:color w:val="000000"/>
              </w:rPr>
            </w:pPr>
            <w:r w:rsidRPr="00FE590C">
              <w:rPr>
                <w:color w:val="000000"/>
              </w:rPr>
              <w:t>288,86</w:t>
            </w:r>
          </w:p>
        </w:tc>
        <w:tc>
          <w:tcPr>
            <w:tcW w:w="1584" w:type="dxa"/>
            <w:tcBorders>
              <w:top w:val="single" w:sz="4" w:space="0" w:color="auto"/>
              <w:left w:val="nil"/>
              <w:bottom w:val="single" w:sz="4" w:space="0" w:color="auto"/>
              <w:right w:val="single" w:sz="4" w:space="0" w:color="auto"/>
            </w:tcBorders>
            <w:shd w:val="clear" w:color="auto" w:fill="auto"/>
            <w:noWrap/>
            <w:vAlign w:val="center"/>
          </w:tcPr>
          <w:p w:rsidR="007D56CA" w:rsidRPr="00FE590C" w:rsidRDefault="007D56CA" w:rsidP="00F31948">
            <w:pPr>
              <w:jc w:val="center"/>
              <w:rPr>
                <w:color w:val="000000"/>
              </w:rPr>
            </w:pPr>
            <w:r w:rsidRPr="00FE590C">
              <w:rPr>
                <w:color w:val="000000"/>
              </w:rPr>
              <w:t>288,86</w:t>
            </w:r>
          </w:p>
        </w:tc>
      </w:tr>
      <w:tr w:rsidR="007D56CA" w:rsidRPr="00FE590C" w:rsidTr="00F31948">
        <w:trPr>
          <w:trHeight w:val="312"/>
        </w:trPr>
        <w:tc>
          <w:tcPr>
            <w:tcW w:w="4321" w:type="dxa"/>
            <w:tcBorders>
              <w:top w:val="single" w:sz="4" w:space="0" w:color="auto"/>
              <w:left w:val="single" w:sz="4" w:space="0" w:color="auto"/>
              <w:bottom w:val="single" w:sz="4" w:space="0" w:color="auto"/>
              <w:right w:val="single" w:sz="4" w:space="0" w:color="auto"/>
            </w:tcBorders>
            <w:shd w:val="clear" w:color="auto" w:fill="auto"/>
          </w:tcPr>
          <w:p w:rsidR="007D56CA" w:rsidRPr="00FE590C" w:rsidRDefault="007D56CA" w:rsidP="00F31948">
            <w:pPr>
              <w:jc w:val="both"/>
              <w:rPr>
                <w:color w:val="000000"/>
              </w:rPr>
            </w:pPr>
            <w:r w:rsidRPr="00FE590C">
              <w:rPr>
                <w:color w:val="000000"/>
              </w:rPr>
              <w:t>Объем произведенной продукции сельскохозяйственными предприятиями, тыс. руб.</w:t>
            </w:r>
          </w:p>
        </w:tc>
        <w:tc>
          <w:tcPr>
            <w:tcW w:w="1873" w:type="dxa"/>
            <w:tcBorders>
              <w:top w:val="single" w:sz="4" w:space="0" w:color="auto"/>
              <w:left w:val="nil"/>
              <w:bottom w:val="single" w:sz="4" w:space="0" w:color="auto"/>
              <w:right w:val="single" w:sz="4" w:space="0" w:color="auto"/>
            </w:tcBorders>
            <w:shd w:val="clear" w:color="auto" w:fill="auto"/>
            <w:noWrap/>
            <w:vAlign w:val="center"/>
          </w:tcPr>
          <w:p w:rsidR="007D56CA" w:rsidRPr="00FE590C" w:rsidRDefault="007D56CA" w:rsidP="00F31948">
            <w:pPr>
              <w:jc w:val="center"/>
              <w:rPr>
                <w:color w:val="000000"/>
              </w:rPr>
            </w:pPr>
            <w:r w:rsidRPr="00FE590C">
              <w:rPr>
                <w:color w:val="000000"/>
              </w:rPr>
              <w:t>-</w:t>
            </w:r>
          </w:p>
        </w:tc>
        <w:tc>
          <w:tcPr>
            <w:tcW w:w="1728" w:type="dxa"/>
            <w:tcBorders>
              <w:top w:val="single" w:sz="4" w:space="0" w:color="auto"/>
              <w:left w:val="nil"/>
              <w:bottom w:val="single" w:sz="4" w:space="0" w:color="auto"/>
              <w:right w:val="single" w:sz="4" w:space="0" w:color="auto"/>
            </w:tcBorders>
            <w:shd w:val="clear" w:color="auto" w:fill="auto"/>
            <w:noWrap/>
            <w:vAlign w:val="center"/>
          </w:tcPr>
          <w:p w:rsidR="007D56CA" w:rsidRPr="00FE590C" w:rsidRDefault="007D56CA" w:rsidP="00F31948">
            <w:pPr>
              <w:jc w:val="center"/>
              <w:rPr>
                <w:color w:val="000000"/>
              </w:rPr>
            </w:pPr>
            <w:r w:rsidRPr="00FE590C">
              <w:rPr>
                <w:color w:val="000000"/>
              </w:rPr>
              <w:t>-</w:t>
            </w:r>
          </w:p>
        </w:tc>
        <w:tc>
          <w:tcPr>
            <w:tcW w:w="1584" w:type="dxa"/>
            <w:tcBorders>
              <w:top w:val="single" w:sz="4" w:space="0" w:color="auto"/>
              <w:left w:val="nil"/>
              <w:bottom w:val="single" w:sz="4" w:space="0" w:color="auto"/>
              <w:right w:val="single" w:sz="4" w:space="0" w:color="auto"/>
            </w:tcBorders>
            <w:shd w:val="clear" w:color="auto" w:fill="auto"/>
            <w:noWrap/>
            <w:vAlign w:val="center"/>
          </w:tcPr>
          <w:p w:rsidR="007D56CA" w:rsidRPr="00FE590C" w:rsidRDefault="007D56CA" w:rsidP="00F31948">
            <w:pPr>
              <w:jc w:val="center"/>
              <w:rPr>
                <w:color w:val="000000"/>
              </w:rPr>
            </w:pPr>
            <w:r w:rsidRPr="00FE590C">
              <w:rPr>
                <w:color w:val="000000"/>
              </w:rPr>
              <w:t>-</w:t>
            </w:r>
          </w:p>
        </w:tc>
      </w:tr>
      <w:tr w:rsidR="007D56CA" w:rsidRPr="00FE590C" w:rsidTr="00F31948">
        <w:trPr>
          <w:trHeight w:val="312"/>
        </w:trPr>
        <w:tc>
          <w:tcPr>
            <w:tcW w:w="4321" w:type="dxa"/>
            <w:tcBorders>
              <w:top w:val="single" w:sz="4" w:space="0" w:color="auto"/>
              <w:left w:val="single" w:sz="4" w:space="0" w:color="auto"/>
              <w:bottom w:val="single" w:sz="4" w:space="0" w:color="auto"/>
              <w:right w:val="single" w:sz="4" w:space="0" w:color="auto"/>
            </w:tcBorders>
            <w:shd w:val="clear" w:color="auto" w:fill="auto"/>
          </w:tcPr>
          <w:p w:rsidR="007D56CA" w:rsidRPr="00FE590C" w:rsidRDefault="007D56CA" w:rsidP="00F31948">
            <w:pPr>
              <w:jc w:val="both"/>
              <w:rPr>
                <w:color w:val="000000"/>
              </w:rPr>
            </w:pPr>
            <w:r w:rsidRPr="00FE590C">
              <w:rPr>
                <w:color w:val="000000"/>
              </w:rPr>
              <w:t>Объем произведенной продукции КФХ, тыс. руб.</w:t>
            </w:r>
          </w:p>
        </w:tc>
        <w:tc>
          <w:tcPr>
            <w:tcW w:w="1873" w:type="dxa"/>
            <w:tcBorders>
              <w:top w:val="single" w:sz="4" w:space="0" w:color="auto"/>
              <w:left w:val="nil"/>
              <w:bottom w:val="single" w:sz="4" w:space="0" w:color="auto"/>
              <w:right w:val="single" w:sz="4" w:space="0" w:color="auto"/>
            </w:tcBorders>
            <w:shd w:val="clear" w:color="auto" w:fill="auto"/>
            <w:noWrap/>
            <w:vAlign w:val="center"/>
          </w:tcPr>
          <w:p w:rsidR="007D56CA" w:rsidRPr="00FE590C" w:rsidRDefault="007D56CA" w:rsidP="00F31948">
            <w:pPr>
              <w:jc w:val="center"/>
              <w:rPr>
                <w:color w:val="000000"/>
              </w:rPr>
            </w:pPr>
            <w:r w:rsidRPr="00FE590C">
              <w:rPr>
                <w:color w:val="000000"/>
              </w:rPr>
              <w:t>20000</w:t>
            </w:r>
          </w:p>
        </w:tc>
        <w:tc>
          <w:tcPr>
            <w:tcW w:w="1728" w:type="dxa"/>
            <w:tcBorders>
              <w:top w:val="single" w:sz="4" w:space="0" w:color="auto"/>
              <w:left w:val="nil"/>
              <w:bottom w:val="single" w:sz="4" w:space="0" w:color="auto"/>
              <w:right w:val="single" w:sz="4" w:space="0" w:color="auto"/>
            </w:tcBorders>
            <w:shd w:val="clear" w:color="auto" w:fill="auto"/>
            <w:noWrap/>
            <w:vAlign w:val="center"/>
          </w:tcPr>
          <w:p w:rsidR="007D56CA" w:rsidRPr="00FE590C" w:rsidRDefault="007D56CA" w:rsidP="00F31948">
            <w:pPr>
              <w:jc w:val="center"/>
              <w:rPr>
                <w:color w:val="000000"/>
              </w:rPr>
            </w:pPr>
            <w:r w:rsidRPr="00FE590C">
              <w:rPr>
                <w:color w:val="000000"/>
              </w:rPr>
              <w:t>20000</w:t>
            </w:r>
          </w:p>
        </w:tc>
        <w:tc>
          <w:tcPr>
            <w:tcW w:w="1584" w:type="dxa"/>
            <w:tcBorders>
              <w:top w:val="single" w:sz="4" w:space="0" w:color="auto"/>
              <w:left w:val="nil"/>
              <w:bottom w:val="single" w:sz="4" w:space="0" w:color="auto"/>
              <w:right w:val="single" w:sz="4" w:space="0" w:color="auto"/>
            </w:tcBorders>
            <w:shd w:val="clear" w:color="auto" w:fill="auto"/>
            <w:noWrap/>
            <w:vAlign w:val="center"/>
          </w:tcPr>
          <w:p w:rsidR="007D56CA" w:rsidRPr="00FE590C" w:rsidRDefault="007D56CA" w:rsidP="00F31948">
            <w:pPr>
              <w:jc w:val="center"/>
              <w:rPr>
                <w:color w:val="000000"/>
              </w:rPr>
            </w:pPr>
            <w:r w:rsidRPr="00FE590C">
              <w:rPr>
                <w:color w:val="000000"/>
              </w:rPr>
              <w:t>21000</w:t>
            </w:r>
          </w:p>
        </w:tc>
      </w:tr>
      <w:tr w:rsidR="007D56CA" w:rsidRPr="00FE590C" w:rsidTr="00F31948">
        <w:trPr>
          <w:trHeight w:val="312"/>
        </w:trPr>
        <w:tc>
          <w:tcPr>
            <w:tcW w:w="4321" w:type="dxa"/>
            <w:tcBorders>
              <w:top w:val="single" w:sz="4" w:space="0" w:color="auto"/>
              <w:left w:val="single" w:sz="4" w:space="0" w:color="auto"/>
              <w:bottom w:val="single" w:sz="4" w:space="0" w:color="auto"/>
              <w:right w:val="single" w:sz="4" w:space="0" w:color="auto"/>
            </w:tcBorders>
            <w:shd w:val="clear" w:color="auto" w:fill="auto"/>
          </w:tcPr>
          <w:p w:rsidR="007D56CA" w:rsidRPr="00FE590C" w:rsidRDefault="007D56CA" w:rsidP="00F31948">
            <w:pPr>
              <w:jc w:val="both"/>
              <w:rPr>
                <w:color w:val="000000"/>
              </w:rPr>
            </w:pPr>
            <w:r w:rsidRPr="00FE590C">
              <w:rPr>
                <w:color w:val="000000"/>
              </w:rPr>
              <w:t>Объем произведенной продукции ЛПХ, тыс. руб.</w:t>
            </w:r>
          </w:p>
        </w:tc>
        <w:tc>
          <w:tcPr>
            <w:tcW w:w="1873" w:type="dxa"/>
            <w:tcBorders>
              <w:top w:val="single" w:sz="4" w:space="0" w:color="auto"/>
              <w:left w:val="nil"/>
              <w:bottom w:val="single" w:sz="4" w:space="0" w:color="auto"/>
              <w:right w:val="single" w:sz="4" w:space="0" w:color="auto"/>
            </w:tcBorders>
            <w:shd w:val="clear" w:color="auto" w:fill="auto"/>
            <w:noWrap/>
            <w:vAlign w:val="center"/>
          </w:tcPr>
          <w:p w:rsidR="007D56CA" w:rsidRPr="00FE590C" w:rsidRDefault="007D56CA" w:rsidP="00F31948">
            <w:pPr>
              <w:jc w:val="center"/>
              <w:rPr>
                <w:color w:val="000000"/>
              </w:rPr>
            </w:pPr>
            <w:r w:rsidRPr="00FE590C">
              <w:rPr>
                <w:color w:val="000000"/>
              </w:rPr>
              <w:t>39000</w:t>
            </w:r>
          </w:p>
        </w:tc>
        <w:tc>
          <w:tcPr>
            <w:tcW w:w="1728" w:type="dxa"/>
            <w:tcBorders>
              <w:top w:val="single" w:sz="4" w:space="0" w:color="auto"/>
              <w:left w:val="nil"/>
              <w:bottom w:val="single" w:sz="4" w:space="0" w:color="auto"/>
              <w:right w:val="single" w:sz="4" w:space="0" w:color="auto"/>
            </w:tcBorders>
            <w:shd w:val="clear" w:color="auto" w:fill="auto"/>
            <w:noWrap/>
            <w:vAlign w:val="center"/>
          </w:tcPr>
          <w:p w:rsidR="007D56CA" w:rsidRPr="00FE590C" w:rsidRDefault="007D56CA" w:rsidP="00F31948">
            <w:pPr>
              <w:jc w:val="center"/>
              <w:rPr>
                <w:color w:val="000000"/>
              </w:rPr>
            </w:pPr>
            <w:r w:rsidRPr="00FE590C">
              <w:rPr>
                <w:color w:val="000000"/>
              </w:rPr>
              <w:t>39200</w:t>
            </w:r>
          </w:p>
        </w:tc>
        <w:tc>
          <w:tcPr>
            <w:tcW w:w="1584" w:type="dxa"/>
            <w:tcBorders>
              <w:top w:val="single" w:sz="4" w:space="0" w:color="auto"/>
              <w:left w:val="nil"/>
              <w:bottom w:val="single" w:sz="4" w:space="0" w:color="auto"/>
              <w:right w:val="single" w:sz="4" w:space="0" w:color="auto"/>
            </w:tcBorders>
            <w:shd w:val="clear" w:color="auto" w:fill="auto"/>
            <w:noWrap/>
            <w:vAlign w:val="center"/>
          </w:tcPr>
          <w:p w:rsidR="007D56CA" w:rsidRPr="00FE590C" w:rsidRDefault="007D56CA" w:rsidP="00F31948">
            <w:pPr>
              <w:jc w:val="center"/>
              <w:rPr>
                <w:color w:val="000000"/>
              </w:rPr>
            </w:pPr>
            <w:r w:rsidRPr="00FE590C">
              <w:rPr>
                <w:color w:val="000000"/>
              </w:rPr>
              <w:t>42100</w:t>
            </w:r>
          </w:p>
        </w:tc>
      </w:tr>
    </w:tbl>
    <w:p w:rsidR="007D56CA" w:rsidRPr="00FE590C" w:rsidRDefault="007D56CA" w:rsidP="007D56CA"/>
    <w:p w:rsidR="007D56CA" w:rsidRPr="00773EF5" w:rsidRDefault="007D56CA" w:rsidP="007D56CA">
      <w:pPr>
        <w:jc w:val="right"/>
        <w:rPr>
          <w:i/>
          <w:spacing w:val="-2"/>
          <w:sz w:val="24"/>
          <w:szCs w:val="28"/>
        </w:rPr>
      </w:pPr>
      <w:r w:rsidRPr="00773EF5">
        <w:rPr>
          <w:i/>
          <w:spacing w:val="-2"/>
          <w:sz w:val="24"/>
          <w:szCs w:val="28"/>
        </w:rPr>
        <w:t>Информация о субъектах сельского хозяйства по состоянию на 01.01.2011</w:t>
      </w:r>
    </w:p>
    <w:p w:rsidR="007D56CA" w:rsidRPr="00FE590C" w:rsidRDefault="007D56CA" w:rsidP="007D56CA">
      <w:pPr>
        <w:rPr>
          <w:bCs/>
          <w:iCs/>
          <w:sz w:val="28"/>
          <w:szCs w:val="28"/>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70"/>
        <w:gridCol w:w="1134"/>
        <w:gridCol w:w="1275"/>
        <w:gridCol w:w="1560"/>
        <w:gridCol w:w="1701"/>
      </w:tblGrid>
      <w:tr w:rsidR="007D56CA" w:rsidRPr="00FE590C" w:rsidTr="00F31948">
        <w:tc>
          <w:tcPr>
            <w:tcW w:w="3970" w:type="dxa"/>
            <w:shd w:val="clear" w:color="auto" w:fill="F2F2F2"/>
            <w:vAlign w:val="center"/>
          </w:tcPr>
          <w:p w:rsidR="007D56CA" w:rsidRPr="00FE590C" w:rsidRDefault="007D56CA" w:rsidP="00F31948">
            <w:pPr>
              <w:spacing w:line="252" w:lineRule="auto"/>
              <w:jc w:val="center"/>
            </w:pPr>
            <w:r w:rsidRPr="00FE590C">
              <w:t>Категория</w:t>
            </w:r>
          </w:p>
          <w:p w:rsidR="007D56CA" w:rsidRPr="00FE590C" w:rsidRDefault="007D56CA" w:rsidP="00F31948"/>
          <w:p w:rsidR="007D56CA" w:rsidRPr="00FE590C" w:rsidRDefault="007D56CA" w:rsidP="00F31948"/>
        </w:tc>
        <w:tc>
          <w:tcPr>
            <w:tcW w:w="1134" w:type="dxa"/>
            <w:shd w:val="clear" w:color="auto" w:fill="F2F2F2"/>
            <w:vAlign w:val="center"/>
          </w:tcPr>
          <w:p w:rsidR="007D56CA" w:rsidRPr="00FE590C" w:rsidRDefault="007D56CA" w:rsidP="00F31948">
            <w:pPr>
              <w:spacing w:line="252" w:lineRule="auto"/>
              <w:jc w:val="center"/>
            </w:pPr>
            <w:r w:rsidRPr="00FE590C">
              <w:t>Кол-во, единиц</w:t>
            </w:r>
          </w:p>
        </w:tc>
        <w:tc>
          <w:tcPr>
            <w:tcW w:w="1275" w:type="dxa"/>
            <w:shd w:val="clear" w:color="auto" w:fill="F2F2F2"/>
            <w:vAlign w:val="center"/>
          </w:tcPr>
          <w:p w:rsidR="007D56CA" w:rsidRPr="00FE590C" w:rsidRDefault="007D56CA" w:rsidP="00F31948">
            <w:pPr>
              <w:spacing w:line="252" w:lineRule="auto"/>
              <w:jc w:val="center"/>
            </w:pPr>
            <w:r w:rsidRPr="00FE590C">
              <w:t>Площадь, га</w:t>
            </w:r>
          </w:p>
        </w:tc>
        <w:tc>
          <w:tcPr>
            <w:tcW w:w="1560" w:type="dxa"/>
            <w:shd w:val="clear" w:color="auto" w:fill="F2F2F2"/>
          </w:tcPr>
          <w:p w:rsidR="007D56CA" w:rsidRPr="00FE590C" w:rsidRDefault="007D56CA" w:rsidP="00F31948">
            <w:pPr>
              <w:spacing w:line="252" w:lineRule="auto"/>
              <w:jc w:val="center"/>
            </w:pPr>
            <w:r w:rsidRPr="00FE590C">
              <w:t>Численность занятых, чел.</w:t>
            </w:r>
          </w:p>
        </w:tc>
        <w:tc>
          <w:tcPr>
            <w:tcW w:w="1701" w:type="dxa"/>
            <w:shd w:val="clear" w:color="auto" w:fill="F2F2F2"/>
          </w:tcPr>
          <w:p w:rsidR="007D56CA" w:rsidRPr="00FE590C" w:rsidRDefault="007D56CA" w:rsidP="00F31948">
            <w:pPr>
              <w:spacing w:line="252" w:lineRule="auto"/>
              <w:jc w:val="center"/>
            </w:pPr>
            <w:r w:rsidRPr="00FE590C">
              <w:t>Объем производства, тыс.руб.</w:t>
            </w:r>
          </w:p>
        </w:tc>
      </w:tr>
      <w:tr w:rsidR="007D56CA" w:rsidRPr="00FE590C" w:rsidTr="00F31948">
        <w:trPr>
          <w:trHeight w:val="283"/>
        </w:trPr>
        <w:tc>
          <w:tcPr>
            <w:tcW w:w="3970" w:type="dxa"/>
            <w:vAlign w:val="center"/>
          </w:tcPr>
          <w:p w:rsidR="007D56CA" w:rsidRPr="00FE590C" w:rsidRDefault="007D56CA" w:rsidP="00F31948">
            <w:pPr>
              <w:spacing w:line="252" w:lineRule="auto"/>
            </w:pPr>
            <w:r w:rsidRPr="00FE590C">
              <w:t>Сельскохозяйственные предприятия</w:t>
            </w:r>
          </w:p>
        </w:tc>
        <w:tc>
          <w:tcPr>
            <w:tcW w:w="1134" w:type="dxa"/>
            <w:vAlign w:val="center"/>
          </w:tcPr>
          <w:p w:rsidR="007D56CA" w:rsidRPr="00FE590C" w:rsidRDefault="007D56CA" w:rsidP="00F31948">
            <w:pPr>
              <w:spacing w:line="252" w:lineRule="auto"/>
              <w:jc w:val="center"/>
            </w:pPr>
            <w:r w:rsidRPr="00FE590C">
              <w:t>-</w:t>
            </w:r>
          </w:p>
        </w:tc>
        <w:tc>
          <w:tcPr>
            <w:tcW w:w="1275" w:type="dxa"/>
            <w:vAlign w:val="center"/>
          </w:tcPr>
          <w:p w:rsidR="007D56CA" w:rsidRPr="00FE590C" w:rsidRDefault="007D56CA" w:rsidP="00F31948">
            <w:pPr>
              <w:spacing w:line="252" w:lineRule="auto"/>
              <w:jc w:val="center"/>
            </w:pPr>
            <w:r w:rsidRPr="00FE590C">
              <w:t>-</w:t>
            </w:r>
          </w:p>
        </w:tc>
        <w:tc>
          <w:tcPr>
            <w:tcW w:w="1560" w:type="dxa"/>
          </w:tcPr>
          <w:p w:rsidR="007D56CA" w:rsidRPr="00FE590C" w:rsidRDefault="007D56CA" w:rsidP="00F31948">
            <w:pPr>
              <w:spacing w:line="252" w:lineRule="auto"/>
              <w:jc w:val="center"/>
            </w:pPr>
            <w:r w:rsidRPr="00FE590C">
              <w:t>-</w:t>
            </w:r>
          </w:p>
        </w:tc>
        <w:tc>
          <w:tcPr>
            <w:tcW w:w="1701" w:type="dxa"/>
          </w:tcPr>
          <w:p w:rsidR="007D56CA" w:rsidRPr="00FE590C" w:rsidRDefault="007D56CA" w:rsidP="00F31948">
            <w:pPr>
              <w:spacing w:line="252" w:lineRule="auto"/>
              <w:jc w:val="center"/>
            </w:pPr>
            <w:r w:rsidRPr="00FE590C">
              <w:t>-</w:t>
            </w:r>
          </w:p>
        </w:tc>
      </w:tr>
      <w:tr w:rsidR="007D56CA" w:rsidRPr="00FE590C" w:rsidTr="00F31948">
        <w:trPr>
          <w:trHeight w:val="283"/>
        </w:trPr>
        <w:tc>
          <w:tcPr>
            <w:tcW w:w="3970" w:type="dxa"/>
            <w:vAlign w:val="center"/>
          </w:tcPr>
          <w:p w:rsidR="007D56CA" w:rsidRPr="00FE590C" w:rsidRDefault="007D56CA" w:rsidP="00F31948">
            <w:pPr>
              <w:spacing w:line="252" w:lineRule="auto"/>
            </w:pPr>
            <w:r w:rsidRPr="00FE590C">
              <w:t>Крестьянско-фермерские хозяйства</w:t>
            </w:r>
          </w:p>
        </w:tc>
        <w:tc>
          <w:tcPr>
            <w:tcW w:w="1134" w:type="dxa"/>
            <w:vAlign w:val="center"/>
          </w:tcPr>
          <w:p w:rsidR="007D56CA" w:rsidRPr="00FE590C" w:rsidRDefault="007D56CA" w:rsidP="00F31948">
            <w:pPr>
              <w:spacing w:line="252" w:lineRule="auto"/>
              <w:jc w:val="center"/>
            </w:pPr>
            <w:r w:rsidRPr="00FE590C">
              <w:t>94</w:t>
            </w:r>
          </w:p>
        </w:tc>
        <w:tc>
          <w:tcPr>
            <w:tcW w:w="1275" w:type="dxa"/>
            <w:vAlign w:val="center"/>
          </w:tcPr>
          <w:p w:rsidR="007D56CA" w:rsidRPr="00FE590C" w:rsidRDefault="007D56CA" w:rsidP="00F31948">
            <w:pPr>
              <w:spacing w:line="252" w:lineRule="auto"/>
              <w:jc w:val="center"/>
            </w:pPr>
            <w:r w:rsidRPr="00FE590C">
              <w:t>530</w:t>
            </w:r>
          </w:p>
        </w:tc>
        <w:tc>
          <w:tcPr>
            <w:tcW w:w="1560" w:type="dxa"/>
          </w:tcPr>
          <w:p w:rsidR="007D56CA" w:rsidRPr="00FE590C" w:rsidRDefault="007D56CA" w:rsidP="00F31948">
            <w:pPr>
              <w:spacing w:line="252" w:lineRule="auto"/>
              <w:jc w:val="center"/>
            </w:pPr>
            <w:r w:rsidRPr="00FE590C">
              <w:t>20</w:t>
            </w:r>
          </w:p>
        </w:tc>
        <w:tc>
          <w:tcPr>
            <w:tcW w:w="1701" w:type="dxa"/>
          </w:tcPr>
          <w:p w:rsidR="007D56CA" w:rsidRPr="00FE590C" w:rsidRDefault="007D56CA" w:rsidP="00F31948">
            <w:pPr>
              <w:spacing w:line="252" w:lineRule="auto"/>
              <w:jc w:val="center"/>
            </w:pPr>
            <w:r w:rsidRPr="00FE590C">
              <w:t>3000</w:t>
            </w:r>
          </w:p>
        </w:tc>
      </w:tr>
      <w:tr w:rsidR="007D56CA" w:rsidRPr="00FE590C" w:rsidTr="00F31948">
        <w:trPr>
          <w:trHeight w:val="283"/>
        </w:trPr>
        <w:tc>
          <w:tcPr>
            <w:tcW w:w="3970" w:type="dxa"/>
            <w:vAlign w:val="center"/>
          </w:tcPr>
          <w:p w:rsidR="007D56CA" w:rsidRPr="00FE590C" w:rsidRDefault="007D56CA" w:rsidP="00F31948">
            <w:pPr>
              <w:spacing w:line="252" w:lineRule="auto"/>
            </w:pPr>
            <w:r w:rsidRPr="00FE590C">
              <w:t>Товарные ЛПХ</w:t>
            </w:r>
          </w:p>
        </w:tc>
        <w:tc>
          <w:tcPr>
            <w:tcW w:w="1134" w:type="dxa"/>
            <w:vAlign w:val="center"/>
          </w:tcPr>
          <w:p w:rsidR="007D56CA" w:rsidRPr="00FE590C" w:rsidRDefault="007D56CA" w:rsidP="00F31948">
            <w:pPr>
              <w:spacing w:line="252" w:lineRule="auto"/>
              <w:jc w:val="center"/>
            </w:pPr>
            <w:r w:rsidRPr="00FE590C">
              <w:t>4</w:t>
            </w:r>
          </w:p>
        </w:tc>
        <w:tc>
          <w:tcPr>
            <w:tcW w:w="1275" w:type="dxa"/>
            <w:vAlign w:val="center"/>
          </w:tcPr>
          <w:p w:rsidR="007D56CA" w:rsidRPr="00FE590C" w:rsidRDefault="007D56CA" w:rsidP="00F31948">
            <w:pPr>
              <w:spacing w:line="252" w:lineRule="auto"/>
              <w:jc w:val="center"/>
            </w:pPr>
            <w:r w:rsidRPr="00FE590C">
              <w:t>1,2</w:t>
            </w:r>
          </w:p>
        </w:tc>
        <w:tc>
          <w:tcPr>
            <w:tcW w:w="1560" w:type="dxa"/>
          </w:tcPr>
          <w:p w:rsidR="007D56CA" w:rsidRPr="00FE590C" w:rsidRDefault="007D56CA" w:rsidP="00F31948">
            <w:pPr>
              <w:spacing w:line="252" w:lineRule="auto"/>
              <w:jc w:val="center"/>
            </w:pPr>
            <w:r w:rsidRPr="00FE590C">
              <w:t>4</w:t>
            </w:r>
          </w:p>
        </w:tc>
        <w:tc>
          <w:tcPr>
            <w:tcW w:w="1701" w:type="dxa"/>
          </w:tcPr>
          <w:p w:rsidR="007D56CA" w:rsidRPr="00FE590C" w:rsidRDefault="007D56CA" w:rsidP="00F31948">
            <w:pPr>
              <w:spacing w:line="252" w:lineRule="auto"/>
              <w:jc w:val="center"/>
            </w:pPr>
            <w:r w:rsidRPr="00FE590C">
              <w:t>1200</w:t>
            </w:r>
          </w:p>
        </w:tc>
      </w:tr>
    </w:tbl>
    <w:p w:rsidR="007D56CA" w:rsidRPr="00FE590C" w:rsidRDefault="007D56CA" w:rsidP="00FE590C">
      <w:pPr>
        <w:ind w:firstLine="709"/>
        <w:jc w:val="both"/>
        <w:rPr>
          <w:color w:val="000000"/>
          <w:spacing w:val="-2"/>
          <w:sz w:val="28"/>
          <w:szCs w:val="28"/>
        </w:rPr>
      </w:pPr>
    </w:p>
    <w:p w:rsidR="007D56CA" w:rsidRPr="00FE590C" w:rsidRDefault="007D56CA" w:rsidP="00FE590C">
      <w:pPr>
        <w:ind w:firstLine="709"/>
        <w:jc w:val="both"/>
        <w:rPr>
          <w:color w:val="000000"/>
          <w:spacing w:val="-2"/>
          <w:sz w:val="28"/>
          <w:szCs w:val="28"/>
        </w:rPr>
      </w:pPr>
      <w:r w:rsidRPr="00FE590C">
        <w:rPr>
          <w:color w:val="000000"/>
          <w:spacing w:val="-2"/>
          <w:sz w:val="28"/>
          <w:szCs w:val="28"/>
        </w:rPr>
        <w:t xml:space="preserve">Основные направления - выращивание зерновых и зернобобовых, корнеплодных и клубнеплодных культур, сахарной свеклы, масличные культуры,  фрукты, орехи, чайные и пряные культуры,  разведение КРС.  </w:t>
      </w:r>
    </w:p>
    <w:p w:rsidR="007D56CA" w:rsidRPr="00FE590C" w:rsidRDefault="007D56CA" w:rsidP="00FE590C">
      <w:pPr>
        <w:ind w:firstLine="709"/>
        <w:jc w:val="both"/>
        <w:rPr>
          <w:color w:val="000000"/>
          <w:spacing w:val="-2"/>
          <w:sz w:val="28"/>
          <w:szCs w:val="28"/>
        </w:rPr>
      </w:pPr>
      <w:r w:rsidRPr="00FE590C">
        <w:rPr>
          <w:color w:val="000000"/>
          <w:spacing w:val="-2"/>
          <w:sz w:val="28"/>
          <w:szCs w:val="28"/>
        </w:rPr>
        <w:t>В Калужском сельском поселении насчитывается 967 подворий, на которых содержится: КРС – 101 голова, в т.ч. коров – 50 голов, свиней – 30, овец и коз – 270, птицы всех видов более 610, лошадей – 13 и 210 пчело-семей.</w:t>
      </w:r>
    </w:p>
    <w:p w:rsidR="007D56CA" w:rsidRPr="00FE590C" w:rsidRDefault="007D56CA" w:rsidP="00FE590C">
      <w:pPr>
        <w:ind w:firstLine="709"/>
        <w:jc w:val="both"/>
        <w:rPr>
          <w:bCs/>
          <w:iCs/>
          <w:sz w:val="28"/>
          <w:szCs w:val="28"/>
        </w:rPr>
      </w:pPr>
      <w:r w:rsidRPr="00FE590C">
        <w:rPr>
          <w:bCs/>
          <w:iCs/>
          <w:sz w:val="28"/>
          <w:szCs w:val="28"/>
        </w:rPr>
        <w:t xml:space="preserve">В объеме производимой валовой продукции сельского хозяйства по всем категориям хозяйств, продукция ЛПХ занимает основной удельный вес. Развитие ЛПХ решает проблемы в обеспечении населения доступными и качественными продуктами питания, а также способствует занятости населения и является  дополнительным источникам дохода жителей Калужского сельского поселения. </w:t>
      </w:r>
    </w:p>
    <w:p w:rsidR="007D56CA" w:rsidRPr="00773EF5" w:rsidRDefault="007D56CA" w:rsidP="007D56CA">
      <w:pPr>
        <w:jc w:val="right"/>
        <w:rPr>
          <w:i/>
          <w:sz w:val="24"/>
        </w:rPr>
      </w:pPr>
      <w:r w:rsidRPr="00773EF5">
        <w:rPr>
          <w:i/>
          <w:sz w:val="24"/>
        </w:rPr>
        <w:t>Показатели сельскохозяйственного производства</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44"/>
        <w:gridCol w:w="1560"/>
        <w:gridCol w:w="1275"/>
        <w:gridCol w:w="1560"/>
        <w:gridCol w:w="1701"/>
      </w:tblGrid>
      <w:tr w:rsidR="007D56CA" w:rsidRPr="00FE590C" w:rsidTr="00F31948">
        <w:tc>
          <w:tcPr>
            <w:tcW w:w="3544" w:type="dxa"/>
            <w:shd w:val="clear" w:color="auto" w:fill="F2F2F2"/>
            <w:vAlign w:val="center"/>
          </w:tcPr>
          <w:p w:rsidR="007D56CA" w:rsidRPr="00FE590C" w:rsidRDefault="007D56CA" w:rsidP="00F31948">
            <w:pPr>
              <w:spacing w:line="252" w:lineRule="auto"/>
              <w:jc w:val="center"/>
            </w:pPr>
            <w:r w:rsidRPr="00FE590C">
              <w:rPr>
                <w:bCs/>
              </w:rPr>
              <w:t>Показатели</w:t>
            </w:r>
            <w:r w:rsidRPr="00FE590C">
              <w:t xml:space="preserve"> </w:t>
            </w:r>
          </w:p>
          <w:p w:rsidR="007D56CA" w:rsidRPr="00FE590C" w:rsidRDefault="007D56CA" w:rsidP="00F31948"/>
          <w:p w:rsidR="007D56CA" w:rsidRPr="00FE590C" w:rsidRDefault="007D56CA" w:rsidP="00F31948"/>
        </w:tc>
        <w:tc>
          <w:tcPr>
            <w:tcW w:w="1560" w:type="dxa"/>
            <w:shd w:val="clear" w:color="auto" w:fill="F2F2F2"/>
            <w:vAlign w:val="center"/>
          </w:tcPr>
          <w:p w:rsidR="007D56CA" w:rsidRPr="00FE590C" w:rsidRDefault="007D56CA" w:rsidP="00F31948">
            <w:pPr>
              <w:spacing w:line="252" w:lineRule="auto"/>
              <w:jc w:val="center"/>
            </w:pPr>
            <w:r w:rsidRPr="00FE590C">
              <w:rPr>
                <w:bCs/>
              </w:rPr>
              <w:t>Ед. измерения</w:t>
            </w:r>
            <w:r w:rsidRPr="00FE590C">
              <w:t xml:space="preserve"> </w:t>
            </w:r>
          </w:p>
        </w:tc>
        <w:tc>
          <w:tcPr>
            <w:tcW w:w="1275" w:type="dxa"/>
            <w:shd w:val="clear" w:color="auto" w:fill="F2F2F2"/>
            <w:vAlign w:val="center"/>
          </w:tcPr>
          <w:p w:rsidR="007D56CA" w:rsidRPr="00FE590C" w:rsidRDefault="007D56CA" w:rsidP="00F31948">
            <w:pPr>
              <w:spacing w:line="252" w:lineRule="auto"/>
              <w:jc w:val="center"/>
            </w:pPr>
            <w:r w:rsidRPr="00FE590C">
              <w:t>2009</w:t>
            </w:r>
          </w:p>
        </w:tc>
        <w:tc>
          <w:tcPr>
            <w:tcW w:w="1560" w:type="dxa"/>
            <w:shd w:val="clear" w:color="auto" w:fill="F2F2F2"/>
          </w:tcPr>
          <w:p w:rsidR="007D56CA" w:rsidRPr="00FE590C" w:rsidRDefault="007D56CA" w:rsidP="00F31948">
            <w:pPr>
              <w:spacing w:line="252" w:lineRule="auto"/>
              <w:jc w:val="center"/>
            </w:pPr>
          </w:p>
          <w:p w:rsidR="007D56CA" w:rsidRPr="00FE590C" w:rsidRDefault="007D56CA" w:rsidP="00F31948">
            <w:pPr>
              <w:spacing w:line="252" w:lineRule="auto"/>
              <w:jc w:val="center"/>
            </w:pPr>
            <w:r w:rsidRPr="00FE590C">
              <w:t>2010</w:t>
            </w:r>
          </w:p>
        </w:tc>
        <w:tc>
          <w:tcPr>
            <w:tcW w:w="1701" w:type="dxa"/>
            <w:shd w:val="clear" w:color="auto" w:fill="F2F2F2"/>
          </w:tcPr>
          <w:p w:rsidR="007D56CA" w:rsidRPr="00FE590C" w:rsidRDefault="007D56CA" w:rsidP="00F31948">
            <w:pPr>
              <w:spacing w:line="252" w:lineRule="auto"/>
              <w:jc w:val="center"/>
            </w:pPr>
          </w:p>
          <w:p w:rsidR="007D56CA" w:rsidRPr="00FE590C" w:rsidRDefault="007D56CA" w:rsidP="00F31948">
            <w:pPr>
              <w:spacing w:line="252" w:lineRule="auto"/>
              <w:jc w:val="center"/>
            </w:pPr>
            <w:r w:rsidRPr="00FE590C">
              <w:t>2011</w:t>
            </w:r>
          </w:p>
        </w:tc>
      </w:tr>
      <w:tr w:rsidR="007D56CA" w:rsidRPr="00FE590C" w:rsidTr="00F31948">
        <w:trPr>
          <w:trHeight w:val="283"/>
        </w:trPr>
        <w:tc>
          <w:tcPr>
            <w:tcW w:w="3544" w:type="dxa"/>
            <w:vAlign w:val="center"/>
          </w:tcPr>
          <w:p w:rsidR="007D56CA" w:rsidRPr="00FE590C" w:rsidRDefault="007D56CA" w:rsidP="00F31948">
            <w:r w:rsidRPr="00FE590C">
              <w:t>Посевная площадь сельскохозяйственных культур в хозяйствах населения сельских поселений</w:t>
            </w:r>
          </w:p>
        </w:tc>
        <w:tc>
          <w:tcPr>
            <w:tcW w:w="1560" w:type="dxa"/>
            <w:vAlign w:val="center"/>
          </w:tcPr>
          <w:p w:rsidR="007D56CA" w:rsidRPr="00FE590C" w:rsidRDefault="007D56CA" w:rsidP="00F31948">
            <w:pPr>
              <w:spacing w:line="252" w:lineRule="auto"/>
              <w:jc w:val="center"/>
            </w:pPr>
          </w:p>
        </w:tc>
        <w:tc>
          <w:tcPr>
            <w:tcW w:w="1275" w:type="dxa"/>
            <w:vAlign w:val="center"/>
          </w:tcPr>
          <w:p w:rsidR="007D56CA" w:rsidRPr="00FE590C" w:rsidRDefault="007D56CA" w:rsidP="00F31948">
            <w:pPr>
              <w:spacing w:line="252" w:lineRule="auto"/>
              <w:jc w:val="center"/>
            </w:pPr>
          </w:p>
        </w:tc>
        <w:tc>
          <w:tcPr>
            <w:tcW w:w="1560" w:type="dxa"/>
          </w:tcPr>
          <w:p w:rsidR="007D56CA" w:rsidRPr="00FE590C" w:rsidRDefault="007D56CA" w:rsidP="00F31948">
            <w:pPr>
              <w:spacing w:line="252" w:lineRule="auto"/>
              <w:jc w:val="center"/>
            </w:pPr>
          </w:p>
        </w:tc>
        <w:tc>
          <w:tcPr>
            <w:tcW w:w="1701" w:type="dxa"/>
          </w:tcPr>
          <w:p w:rsidR="007D56CA" w:rsidRPr="00FE590C" w:rsidRDefault="007D56CA" w:rsidP="00F31948">
            <w:pPr>
              <w:spacing w:line="252" w:lineRule="auto"/>
              <w:jc w:val="center"/>
            </w:pPr>
          </w:p>
        </w:tc>
      </w:tr>
      <w:tr w:rsidR="007D56CA" w:rsidRPr="00FE590C" w:rsidTr="00F31948">
        <w:trPr>
          <w:trHeight w:val="283"/>
        </w:trPr>
        <w:tc>
          <w:tcPr>
            <w:tcW w:w="3544" w:type="dxa"/>
            <w:vAlign w:val="center"/>
          </w:tcPr>
          <w:p w:rsidR="007D56CA" w:rsidRPr="00FE590C" w:rsidRDefault="007D56CA" w:rsidP="00F31948">
            <w:r w:rsidRPr="00FE590C">
              <w:t>Всего</w:t>
            </w:r>
          </w:p>
        </w:tc>
        <w:tc>
          <w:tcPr>
            <w:tcW w:w="1560" w:type="dxa"/>
            <w:vAlign w:val="center"/>
          </w:tcPr>
          <w:p w:rsidR="007D56CA" w:rsidRPr="00FE590C" w:rsidRDefault="007D56CA" w:rsidP="00F31948">
            <w:pPr>
              <w:jc w:val="center"/>
            </w:pPr>
            <w:r w:rsidRPr="00FE590C">
              <w:t>га.</w:t>
            </w:r>
          </w:p>
        </w:tc>
        <w:tc>
          <w:tcPr>
            <w:tcW w:w="1275" w:type="dxa"/>
            <w:vAlign w:val="center"/>
          </w:tcPr>
          <w:p w:rsidR="007D56CA" w:rsidRPr="00FE590C" w:rsidRDefault="007D56CA" w:rsidP="00F31948">
            <w:pPr>
              <w:jc w:val="center"/>
            </w:pPr>
            <w:r w:rsidRPr="00FE590C">
              <w:t>176</w:t>
            </w:r>
          </w:p>
        </w:tc>
        <w:tc>
          <w:tcPr>
            <w:tcW w:w="1560" w:type="dxa"/>
            <w:vAlign w:val="center"/>
          </w:tcPr>
          <w:p w:rsidR="007D56CA" w:rsidRPr="00FE590C" w:rsidRDefault="007D56CA" w:rsidP="00F31948">
            <w:pPr>
              <w:jc w:val="center"/>
            </w:pPr>
            <w:r w:rsidRPr="00FE590C">
              <w:t>176</w:t>
            </w:r>
          </w:p>
        </w:tc>
        <w:tc>
          <w:tcPr>
            <w:tcW w:w="1701" w:type="dxa"/>
            <w:vAlign w:val="center"/>
          </w:tcPr>
          <w:p w:rsidR="007D56CA" w:rsidRPr="00FE590C" w:rsidRDefault="007D56CA" w:rsidP="00F31948">
            <w:pPr>
              <w:jc w:val="center"/>
            </w:pPr>
            <w:r w:rsidRPr="00FE590C">
              <w:t>176</w:t>
            </w:r>
          </w:p>
        </w:tc>
      </w:tr>
      <w:tr w:rsidR="007D56CA" w:rsidRPr="00FE590C" w:rsidTr="00F31948">
        <w:trPr>
          <w:trHeight w:val="283"/>
        </w:trPr>
        <w:tc>
          <w:tcPr>
            <w:tcW w:w="3544" w:type="dxa"/>
            <w:vAlign w:val="center"/>
          </w:tcPr>
          <w:p w:rsidR="007D56CA" w:rsidRPr="00FE590C" w:rsidRDefault="007D56CA" w:rsidP="00F31948">
            <w:r w:rsidRPr="00FE590C">
              <w:t>Картофель</w:t>
            </w:r>
          </w:p>
        </w:tc>
        <w:tc>
          <w:tcPr>
            <w:tcW w:w="1560" w:type="dxa"/>
            <w:vAlign w:val="center"/>
          </w:tcPr>
          <w:p w:rsidR="007D56CA" w:rsidRPr="00FE590C" w:rsidRDefault="007D56CA" w:rsidP="00F31948">
            <w:pPr>
              <w:jc w:val="center"/>
            </w:pPr>
            <w:r w:rsidRPr="00FE590C">
              <w:t>га.</w:t>
            </w:r>
          </w:p>
        </w:tc>
        <w:tc>
          <w:tcPr>
            <w:tcW w:w="1275" w:type="dxa"/>
            <w:vAlign w:val="center"/>
          </w:tcPr>
          <w:p w:rsidR="007D56CA" w:rsidRPr="00FE590C" w:rsidRDefault="007D56CA" w:rsidP="00F31948">
            <w:pPr>
              <w:jc w:val="center"/>
            </w:pPr>
            <w:r w:rsidRPr="00FE590C">
              <w:t>98</w:t>
            </w:r>
          </w:p>
        </w:tc>
        <w:tc>
          <w:tcPr>
            <w:tcW w:w="1560" w:type="dxa"/>
            <w:vAlign w:val="center"/>
          </w:tcPr>
          <w:p w:rsidR="007D56CA" w:rsidRPr="00FE590C" w:rsidRDefault="007D56CA" w:rsidP="00F31948">
            <w:pPr>
              <w:jc w:val="center"/>
            </w:pPr>
            <w:r w:rsidRPr="00FE590C">
              <w:t>98</w:t>
            </w:r>
          </w:p>
        </w:tc>
        <w:tc>
          <w:tcPr>
            <w:tcW w:w="1701" w:type="dxa"/>
            <w:vAlign w:val="center"/>
          </w:tcPr>
          <w:p w:rsidR="007D56CA" w:rsidRPr="00FE590C" w:rsidRDefault="007D56CA" w:rsidP="00F31948">
            <w:pPr>
              <w:jc w:val="center"/>
            </w:pPr>
            <w:r w:rsidRPr="00FE590C">
              <w:t>98</w:t>
            </w:r>
          </w:p>
        </w:tc>
      </w:tr>
      <w:tr w:rsidR="007D56CA" w:rsidRPr="00FE590C" w:rsidTr="00F31948">
        <w:trPr>
          <w:trHeight w:val="283"/>
        </w:trPr>
        <w:tc>
          <w:tcPr>
            <w:tcW w:w="3544" w:type="dxa"/>
            <w:vAlign w:val="center"/>
          </w:tcPr>
          <w:p w:rsidR="007D56CA" w:rsidRPr="00FE590C" w:rsidRDefault="007D56CA" w:rsidP="00F31948">
            <w:r w:rsidRPr="00FE590C">
              <w:t>Овощи открытого и закрытого грунта</w:t>
            </w:r>
          </w:p>
        </w:tc>
        <w:tc>
          <w:tcPr>
            <w:tcW w:w="1560" w:type="dxa"/>
            <w:vAlign w:val="center"/>
          </w:tcPr>
          <w:p w:rsidR="007D56CA" w:rsidRPr="00FE590C" w:rsidRDefault="007D56CA" w:rsidP="00F31948">
            <w:pPr>
              <w:jc w:val="center"/>
            </w:pPr>
            <w:r w:rsidRPr="00FE590C">
              <w:t>га.</w:t>
            </w:r>
          </w:p>
        </w:tc>
        <w:tc>
          <w:tcPr>
            <w:tcW w:w="1275" w:type="dxa"/>
            <w:vAlign w:val="center"/>
          </w:tcPr>
          <w:p w:rsidR="007D56CA" w:rsidRPr="00FE590C" w:rsidRDefault="007D56CA" w:rsidP="00F31948">
            <w:pPr>
              <w:jc w:val="center"/>
            </w:pPr>
            <w:r w:rsidRPr="00FE590C">
              <w:t>60</w:t>
            </w:r>
          </w:p>
        </w:tc>
        <w:tc>
          <w:tcPr>
            <w:tcW w:w="1560" w:type="dxa"/>
            <w:vAlign w:val="center"/>
          </w:tcPr>
          <w:p w:rsidR="007D56CA" w:rsidRPr="00FE590C" w:rsidRDefault="007D56CA" w:rsidP="00F31948">
            <w:pPr>
              <w:jc w:val="center"/>
            </w:pPr>
            <w:r w:rsidRPr="00FE590C">
              <w:t>60</w:t>
            </w:r>
          </w:p>
        </w:tc>
        <w:tc>
          <w:tcPr>
            <w:tcW w:w="1701" w:type="dxa"/>
            <w:vAlign w:val="center"/>
          </w:tcPr>
          <w:p w:rsidR="007D56CA" w:rsidRPr="00FE590C" w:rsidRDefault="007D56CA" w:rsidP="00F31948">
            <w:pPr>
              <w:jc w:val="center"/>
            </w:pPr>
            <w:r w:rsidRPr="00FE590C">
              <w:t>60</w:t>
            </w:r>
          </w:p>
        </w:tc>
      </w:tr>
      <w:tr w:rsidR="007D56CA" w:rsidRPr="00FE590C" w:rsidTr="00F31948">
        <w:trPr>
          <w:trHeight w:val="283"/>
        </w:trPr>
        <w:tc>
          <w:tcPr>
            <w:tcW w:w="3544" w:type="dxa"/>
            <w:vAlign w:val="center"/>
          </w:tcPr>
          <w:p w:rsidR="007D56CA" w:rsidRPr="00FE590C" w:rsidRDefault="007D56CA" w:rsidP="00F31948">
            <w:r w:rsidRPr="00FE590C">
              <w:t>Другие культуры</w:t>
            </w:r>
          </w:p>
        </w:tc>
        <w:tc>
          <w:tcPr>
            <w:tcW w:w="1560" w:type="dxa"/>
            <w:vAlign w:val="center"/>
          </w:tcPr>
          <w:p w:rsidR="007D56CA" w:rsidRPr="00FE590C" w:rsidRDefault="007D56CA" w:rsidP="00F31948">
            <w:pPr>
              <w:jc w:val="center"/>
            </w:pPr>
            <w:r w:rsidRPr="00FE590C">
              <w:t>га.</w:t>
            </w:r>
          </w:p>
        </w:tc>
        <w:tc>
          <w:tcPr>
            <w:tcW w:w="1275" w:type="dxa"/>
            <w:vAlign w:val="center"/>
          </w:tcPr>
          <w:p w:rsidR="007D56CA" w:rsidRPr="00FE590C" w:rsidRDefault="007D56CA" w:rsidP="00F31948">
            <w:pPr>
              <w:jc w:val="center"/>
            </w:pPr>
            <w:r w:rsidRPr="00FE590C">
              <w:t>18</w:t>
            </w:r>
          </w:p>
        </w:tc>
        <w:tc>
          <w:tcPr>
            <w:tcW w:w="1560" w:type="dxa"/>
            <w:vAlign w:val="center"/>
          </w:tcPr>
          <w:p w:rsidR="007D56CA" w:rsidRPr="00FE590C" w:rsidRDefault="007D56CA" w:rsidP="00F31948">
            <w:pPr>
              <w:jc w:val="center"/>
            </w:pPr>
            <w:r w:rsidRPr="00FE590C">
              <w:t>18</w:t>
            </w:r>
          </w:p>
        </w:tc>
        <w:tc>
          <w:tcPr>
            <w:tcW w:w="1701" w:type="dxa"/>
            <w:vAlign w:val="center"/>
          </w:tcPr>
          <w:p w:rsidR="007D56CA" w:rsidRPr="00FE590C" w:rsidRDefault="007D56CA" w:rsidP="00F31948">
            <w:pPr>
              <w:jc w:val="center"/>
            </w:pPr>
            <w:r w:rsidRPr="00FE590C">
              <w:t>18</w:t>
            </w:r>
          </w:p>
        </w:tc>
      </w:tr>
      <w:tr w:rsidR="007D56CA" w:rsidRPr="00FE590C" w:rsidTr="00F31948">
        <w:trPr>
          <w:trHeight w:val="283"/>
        </w:trPr>
        <w:tc>
          <w:tcPr>
            <w:tcW w:w="3544" w:type="dxa"/>
            <w:vAlign w:val="center"/>
          </w:tcPr>
          <w:p w:rsidR="007D56CA" w:rsidRPr="00FE590C" w:rsidRDefault="007D56CA" w:rsidP="00F31948">
            <w:r w:rsidRPr="00FE590C">
              <w:t xml:space="preserve">Поголовье скота и птицы в хозяйствах </w:t>
            </w:r>
            <w:r w:rsidRPr="00FE590C">
              <w:lastRenderedPageBreak/>
              <w:t>населения сельских поселений</w:t>
            </w:r>
          </w:p>
        </w:tc>
        <w:tc>
          <w:tcPr>
            <w:tcW w:w="1560" w:type="dxa"/>
            <w:vAlign w:val="center"/>
          </w:tcPr>
          <w:p w:rsidR="007D56CA" w:rsidRPr="00FE590C" w:rsidRDefault="007D56CA" w:rsidP="00F31948">
            <w:pPr>
              <w:spacing w:line="252" w:lineRule="auto"/>
              <w:jc w:val="center"/>
            </w:pPr>
          </w:p>
        </w:tc>
        <w:tc>
          <w:tcPr>
            <w:tcW w:w="1275" w:type="dxa"/>
            <w:vAlign w:val="center"/>
          </w:tcPr>
          <w:p w:rsidR="007D56CA" w:rsidRPr="00FE590C" w:rsidRDefault="007D56CA" w:rsidP="00F31948">
            <w:pPr>
              <w:spacing w:line="252" w:lineRule="auto"/>
              <w:jc w:val="center"/>
            </w:pPr>
          </w:p>
        </w:tc>
        <w:tc>
          <w:tcPr>
            <w:tcW w:w="1560" w:type="dxa"/>
          </w:tcPr>
          <w:p w:rsidR="007D56CA" w:rsidRPr="00FE590C" w:rsidRDefault="007D56CA" w:rsidP="00F31948">
            <w:pPr>
              <w:spacing w:line="252" w:lineRule="auto"/>
              <w:jc w:val="center"/>
            </w:pPr>
          </w:p>
        </w:tc>
        <w:tc>
          <w:tcPr>
            <w:tcW w:w="1701" w:type="dxa"/>
          </w:tcPr>
          <w:p w:rsidR="007D56CA" w:rsidRPr="00FE590C" w:rsidRDefault="007D56CA" w:rsidP="00F31948">
            <w:pPr>
              <w:spacing w:line="252" w:lineRule="auto"/>
              <w:jc w:val="center"/>
            </w:pPr>
          </w:p>
        </w:tc>
      </w:tr>
      <w:tr w:rsidR="007D56CA" w:rsidRPr="00FE590C" w:rsidTr="00F31948">
        <w:trPr>
          <w:trHeight w:val="283"/>
        </w:trPr>
        <w:tc>
          <w:tcPr>
            <w:tcW w:w="3544" w:type="dxa"/>
            <w:vAlign w:val="center"/>
          </w:tcPr>
          <w:p w:rsidR="007D56CA" w:rsidRPr="00FE590C" w:rsidRDefault="007D56CA" w:rsidP="00F31948">
            <w:r w:rsidRPr="00FE590C">
              <w:lastRenderedPageBreak/>
              <w:t>Крупный рогатый скот</w:t>
            </w:r>
          </w:p>
        </w:tc>
        <w:tc>
          <w:tcPr>
            <w:tcW w:w="1560" w:type="dxa"/>
            <w:vAlign w:val="center"/>
          </w:tcPr>
          <w:p w:rsidR="007D56CA" w:rsidRPr="00FE590C" w:rsidRDefault="007D56CA" w:rsidP="00F31948">
            <w:pPr>
              <w:jc w:val="center"/>
            </w:pPr>
            <w:r w:rsidRPr="00FE590C">
              <w:t>гол.</w:t>
            </w:r>
          </w:p>
        </w:tc>
        <w:tc>
          <w:tcPr>
            <w:tcW w:w="1275" w:type="dxa"/>
            <w:vAlign w:val="center"/>
          </w:tcPr>
          <w:p w:rsidR="007D56CA" w:rsidRPr="00FE590C" w:rsidRDefault="007D56CA" w:rsidP="00F31948">
            <w:pPr>
              <w:spacing w:line="252" w:lineRule="auto"/>
              <w:jc w:val="center"/>
            </w:pPr>
          </w:p>
        </w:tc>
        <w:tc>
          <w:tcPr>
            <w:tcW w:w="1560" w:type="dxa"/>
          </w:tcPr>
          <w:p w:rsidR="007D56CA" w:rsidRPr="00FE590C" w:rsidRDefault="007D56CA" w:rsidP="00F31948">
            <w:pPr>
              <w:spacing w:line="252" w:lineRule="auto"/>
              <w:jc w:val="center"/>
            </w:pPr>
          </w:p>
        </w:tc>
        <w:tc>
          <w:tcPr>
            <w:tcW w:w="1701" w:type="dxa"/>
            <w:vAlign w:val="center"/>
          </w:tcPr>
          <w:p w:rsidR="007D56CA" w:rsidRPr="00FE590C" w:rsidRDefault="007D56CA" w:rsidP="00F31948">
            <w:pPr>
              <w:jc w:val="center"/>
            </w:pPr>
            <w:r w:rsidRPr="00FE590C">
              <w:t>189</w:t>
            </w:r>
          </w:p>
        </w:tc>
      </w:tr>
      <w:tr w:rsidR="007D56CA" w:rsidRPr="00FE590C" w:rsidTr="00F31948">
        <w:trPr>
          <w:trHeight w:val="283"/>
        </w:trPr>
        <w:tc>
          <w:tcPr>
            <w:tcW w:w="3544" w:type="dxa"/>
            <w:vAlign w:val="center"/>
          </w:tcPr>
          <w:p w:rsidR="007D56CA" w:rsidRPr="00FE590C" w:rsidRDefault="007D56CA" w:rsidP="00F31948">
            <w:r w:rsidRPr="00FE590C">
              <w:t>Коровы</w:t>
            </w:r>
          </w:p>
        </w:tc>
        <w:tc>
          <w:tcPr>
            <w:tcW w:w="1560" w:type="dxa"/>
            <w:vAlign w:val="center"/>
          </w:tcPr>
          <w:p w:rsidR="007D56CA" w:rsidRPr="00FE590C" w:rsidRDefault="007D56CA" w:rsidP="00F31948">
            <w:pPr>
              <w:jc w:val="center"/>
            </w:pPr>
            <w:r w:rsidRPr="00FE590C">
              <w:t>гол.</w:t>
            </w:r>
          </w:p>
        </w:tc>
        <w:tc>
          <w:tcPr>
            <w:tcW w:w="1275" w:type="dxa"/>
            <w:vAlign w:val="center"/>
          </w:tcPr>
          <w:p w:rsidR="007D56CA" w:rsidRPr="00FE590C" w:rsidRDefault="007D56CA" w:rsidP="00F31948">
            <w:pPr>
              <w:spacing w:line="252" w:lineRule="auto"/>
              <w:jc w:val="center"/>
            </w:pPr>
          </w:p>
        </w:tc>
        <w:tc>
          <w:tcPr>
            <w:tcW w:w="1560" w:type="dxa"/>
          </w:tcPr>
          <w:p w:rsidR="007D56CA" w:rsidRPr="00FE590C" w:rsidRDefault="007D56CA" w:rsidP="00F31948">
            <w:pPr>
              <w:spacing w:line="252" w:lineRule="auto"/>
              <w:jc w:val="center"/>
            </w:pPr>
          </w:p>
        </w:tc>
        <w:tc>
          <w:tcPr>
            <w:tcW w:w="1701" w:type="dxa"/>
            <w:vAlign w:val="center"/>
          </w:tcPr>
          <w:p w:rsidR="007D56CA" w:rsidRPr="00FE590C" w:rsidRDefault="007D56CA" w:rsidP="00F31948">
            <w:pPr>
              <w:jc w:val="center"/>
            </w:pPr>
            <w:r w:rsidRPr="00FE590C">
              <w:t>74</w:t>
            </w:r>
          </w:p>
        </w:tc>
      </w:tr>
      <w:tr w:rsidR="007D56CA" w:rsidRPr="00FE590C" w:rsidTr="00F31948">
        <w:trPr>
          <w:trHeight w:val="283"/>
        </w:trPr>
        <w:tc>
          <w:tcPr>
            <w:tcW w:w="3544" w:type="dxa"/>
            <w:vAlign w:val="center"/>
          </w:tcPr>
          <w:p w:rsidR="007D56CA" w:rsidRPr="00FE590C" w:rsidRDefault="007D56CA" w:rsidP="00F31948">
            <w:r w:rsidRPr="00FE590C">
              <w:t>Свиньи</w:t>
            </w:r>
          </w:p>
        </w:tc>
        <w:tc>
          <w:tcPr>
            <w:tcW w:w="1560" w:type="dxa"/>
            <w:vAlign w:val="center"/>
          </w:tcPr>
          <w:p w:rsidR="007D56CA" w:rsidRPr="00FE590C" w:rsidRDefault="007D56CA" w:rsidP="00F31948">
            <w:pPr>
              <w:jc w:val="center"/>
            </w:pPr>
            <w:r w:rsidRPr="00FE590C">
              <w:t>гол.</w:t>
            </w:r>
          </w:p>
        </w:tc>
        <w:tc>
          <w:tcPr>
            <w:tcW w:w="1275" w:type="dxa"/>
            <w:vAlign w:val="center"/>
          </w:tcPr>
          <w:p w:rsidR="007D56CA" w:rsidRPr="00FE590C" w:rsidRDefault="007D56CA" w:rsidP="00F31948">
            <w:pPr>
              <w:spacing w:line="252" w:lineRule="auto"/>
              <w:jc w:val="center"/>
            </w:pPr>
          </w:p>
        </w:tc>
        <w:tc>
          <w:tcPr>
            <w:tcW w:w="1560" w:type="dxa"/>
          </w:tcPr>
          <w:p w:rsidR="007D56CA" w:rsidRPr="00FE590C" w:rsidRDefault="007D56CA" w:rsidP="00F31948">
            <w:pPr>
              <w:spacing w:line="252" w:lineRule="auto"/>
              <w:jc w:val="center"/>
            </w:pPr>
          </w:p>
        </w:tc>
        <w:tc>
          <w:tcPr>
            <w:tcW w:w="1701" w:type="dxa"/>
            <w:vAlign w:val="center"/>
          </w:tcPr>
          <w:p w:rsidR="007D56CA" w:rsidRPr="00FE590C" w:rsidRDefault="007D56CA" w:rsidP="00F31948">
            <w:pPr>
              <w:jc w:val="center"/>
            </w:pPr>
            <w:r w:rsidRPr="00FE590C">
              <w:t>193</w:t>
            </w:r>
          </w:p>
        </w:tc>
      </w:tr>
      <w:tr w:rsidR="007D56CA" w:rsidRPr="00FE590C" w:rsidTr="00F31948">
        <w:trPr>
          <w:trHeight w:val="283"/>
        </w:trPr>
        <w:tc>
          <w:tcPr>
            <w:tcW w:w="3544" w:type="dxa"/>
            <w:vAlign w:val="center"/>
          </w:tcPr>
          <w:p w:rsidR="007D56CA" w:rsidRPr="00FE590C" w:rsidRDefault="007D56CA" w:rsidP="00F31948">
            <w:r w:rsidRPr="00FE590C">
              <w:t>Овцы</w:t>
            </w:r>
          </w:p>
        </w:tc>
        <w:tc>
          <w:tcPr>
            <w:tcW w:w="1560" w:type="dxa"/>
            <w:vAlign w:val="center"/>
          </w:tcPr>
          <w:p w:rsidR="007D56CA" w:rsidRPr="00FE590C" w:rsidRDefault="007D56CA" w:rsidP="00F31948">
            <w:pPr>
              <w:jc w:val="center"/>
            </w:pPr>
            <w:r w:rsidRPr="00FE590C">
              <w:t>гол.</w:t>
            </w:r>
          </w:p>
        </w:tc>
        <w:tc>
          <w:tcPr>
            <w:tcW w:w="1275" w:type="dxa"/>
            <w:vAlign w:val="center"/>
          </w:tcPr>
          <w:p w:rsidR="007D56CA" w:rsidRPr="00FE590C" w:rsidRDefault="007D56CA" w:rsidP="00F31948">
            <w:pPr>
              <w:spacing w:line="252" w:lineRule="auto"/>
              <w:jc w:val="center"/>
            </w:pPr>
          </w:p>
        </w:tc>
        <w:tc>
          <w:tcPr>
            <w:tcW w:w="1560" w:type="dxa"/>
          </w:tcPr>
          <w:p w:rsidR="007D56CA" w:rsidRPr="00FE590C" w:rsidRDefault="007D56CA" w:rsidP="00F31948">
            <w:pPr>
              <w:spacing w:line="252" w:lineRule="auto"/>
              <w:jc w:val="center"/>
            </w:pPr>
          </w:p>
        </w:tc>
        <w:tc>
          <w:tcPr>
            <w:tcW w:w="1701" w:type="dxa"/>
            <w:vAlign w:val="center"/>
          </w:tcPr>
          <w:p w:rsidR="007D56CA" w:rsidRPr="00FE590C" w:rsidRDefault="007D56CA" w:rsidP="00F31948">
            <w:pPr>
              <w:jc w:val="center"/>
            </w:pPr>
            <w:r w:rsidRPr="00FE590C">
              <w:t>53</w:t>
            </w:r>
          </w:p>
        </w:tc>
      </w:tr>
      <w:tr w:rsidR="007D56CA" w:rsidRPr="00FE590C" w:rsidTr="00F31948">
        <w:trPr>
          <w:trHeight w:val="283"/>
        </w:trPr>
        <w:tc>
          <w:tcPr>
            <w:tcW w:w="3544" w:type="dxa"/>
            <w:vAlign w:val="center"/>
          </w:tcPr>
          <w:p w:rsidR="007D56CA" w:rsidRPr="00FE590C" w:rsidRDefault="007D56CA" w:rsidP="00F31948">
            <w:r w:rsidRPr="00FE590C">
              <w:t>Козы</w:t>
            </w:r>
          </w:p>
        </w:tc>
        <w:tc>
          <w:tcPr>
            <w:tcW w:w="1560" w:type="dxa"/>
            <w:vAlign w:val="center"/>
          </w:tcPr>
          <w:p w:rsidR="007D56CA" w:rsidRPr="00FE590C" w:rsidRDefault="007D56CA" w:rsidP="00F31948">
            <w:pPr>
              <w:jc w:val="center"/>
            </w:pPr>
            <w:r w:rsidRPr="00FE590C">
              <w:t>гол.</w:t>
            </w:r>
          </w:p>
        </w:tc>
        <w:tc>
          <w:tcPr>
            <w:tcW w:w="1275" w:type="dxa"/>
            <w:vAlign w:val="center"/>
          </w:tcPr>
          <w:p w:rsidR="007D56CA" w:rsidRPr="00FE590C" w:rsidRDefault="007D56CA" w:rsidP="00F31948">
            <w:pPr>
              <w:spacing w:line="252" w:lineRule="auto"/>
              <w:jc w:val="center"/>
            </w:pPr>
          </w:p>
        </w:tc>
        <w:tc>
          <w:tcPr>
            <w:tcW w:w="1560" w:type="dxa"/>
          </w:tcPr>
          <w:p w:rsidR="007D56CA" w:rsidRPr="00FE590C" w:rsidRDefault="007D56CA" w:rsidP="00F31948">
            <w:pPr>
              <w:spacing w:line="252" w:lineRule="auto"/>
              <w:jc w:val="center"/>
            </w:pPr>
          </w:p>
        </w:tc>
        <w:tc>
          <w:tcPr>
            <w:tcW w:w="1701" w:type="dxa"/>
            <w:vAlign w:val="center"/>
          </w:tcPr>
          <w:p w:rsidR="007D56CA" w:rsidRPr="00FE590C" w:rsidRDefault="007D56CA" w:rsidP="00F31948">
            <w:pPr>
              <w:jc w:val="center"/>
            </w:pPr>
            <w:r w:rsidRPr="00FE590C">
              <w:t>52</w:t>
            </w:r>
          </w:p>
        </w:tc>
      </w:tr>
      <w:tr w:rsidR="007D56CA" w:rsidRPr="00FE590C" w:rsidTr="00F31948">
        <w:trPr>
          <w:trHeight w:val="283"/>
        </w:trPr>
        <w:tc>
          <w:tcPr>
            <w:tcW w:w="3544" w:type="dxa"/>
            <w:vAlign w:val="center"/>
          </w:tcPr>
          <w:p w:rsidR="007D56CA" w:rsidRPr="00FE590C" w:rsidRDefault="007D56CA" w:rsidP="00F31948">
            <w:r w:rsidRPr="00FE590C">
              <w:t>Птица</w:t>
            </w:r>
          </w:p>
        </w:tc>
        <w:tc>
          <w:tcPr>
            <w:tcW w:w="1560" w:type="dxa"/>
            <w:vAlign w:val="center"/>
          </w:tcPr>
          <w:p w:rsidR="007D56CA" w:rsidRPr="00FE590C" w:rsidRDefault="007D56CA" w:rsidP="00F31948">
            <w:pPr>
              <w:jc w:val="center"/>
            </w:pPr>
            <w:r w:rsidRPr="00FE590C">
              <w:t>гол.</w:t>
            </w:r>
          </w:p>
        </w:tc>
        <w:tc>
          <w:tcPr>
            <w:tcW w:w="1275" w:type="dxa"/>
            <w:vAlign w:val="center"/>
          </w:tcPr>
          <w:p w:rsidR="007D56CA" w:rsidRPr="00FE590C" w:rsidRDefault="007D56CA" w:rsidP="00F31948">
            <w:pPr>
              <w:spacing w:line="252" w:lineRule="auto"/>
              <w:jc w:val="center"/>
            </w:pPr>
          </w:p>
        </w:tc>
        <w:tc>
          <w:tcPr>
            <w:tcW w:w="1560" w:type="dxa"/>
          </w:tcPr>
          <w:p w:rsidR="007D56CA" w:rsidRPr="00FE590C" w:rsidRDefault="007D56CA" w:rsidP="00F31948">
            <w:pPr>
              <w:spacing w:line="252" w:lineRule="auto"/>
              <w:jc w:val="center"/>
            </w:pPr>
          </w:p>
        </w:tc>
        <w:tc>
          <w:tcPr>
            <w:tcW w:w="1701" w:type="dxa"/>
            <w:vAlign w:val="center"/>
          </w:tcPr>
          <w:p w:rsidR="007D56CA" w:rsidRPr="00FE590C" w:rsidRDefault="007D56CA" w:rsidP="00F31948">
            <w:pPr>
              <w:jc w:val="center"/>
            </w:pPr>
            <w:r w:rsidRPr="00FE590C">
              <w:t>1980</w:t>
            </w:r>
          </w:p>
        </w:tc>
      </w:tr>
      <w:tr w:rsidR="007D56CA" w:rsidRPr="00FE590C" w:rsidTr="00F31948">
        <w:trPr>
          <w:trHeight w:val="283"/>
        </w:trPr>
        <w:tc>
          <w:tcPr>
            <w:tcW w:w="3544" w:type="dxa"/>
            <w:vAlign w:val="center"/>
          </w:tcPr>
          <w:p w:rsidR="007D56CA" w:rsidRPr="00FE590C" w:rsidRDefault="007D56CA" w:rsidP="00F31948">
            <w:r w:rsidRPr="00FE590C">
              <w:t>Лошади</w:t>
            </w:r>
          </w:p>
        </w:tc>
        <w:tc>
          <w:tcPr>
            <w:tcW w:w="1560" w:type="dxa"/>
            <w:vAlign w:val="center"/>
          </w:tcPr>
          <w:p w:rsidR="007D56CA" w:rsidRPr="00FE590C" w:rsidRDefault="007D56CA" w:rsidP="00F31948">
            <w:pPr>
              <w:jc w:val="center"/>
            </w:pPr>
            <w:r w:rsidRPr="00FE590C">
              <w:t>гол.</w:t>
            </w:r>
          </w:p>
        </w:tc>
        <w:tc>
          <w:tcPr>
            <w:tcW w:w="1275" w:type="dxa"/>
            <w:vAlign w:val="center"/>
          </w:tcPr>
          <w:p w:rsidR="007D56CA" w:rsidRPr="00FE590C" w:rsidRDefault="007D56CA" w:rsidP="00F31948">
            <w:pPr>
              <w:spacing w:line="252" w:lineRule="auto"/>
              <w:jc w:val="center"/>
            </w:pPr>
          </w:p>
        </w:tc>
        <w:tc>
          <w:tcPr>
            <w:tcW w:w="1560" w:type="dxa"/>
          </w:tcPr>
          <w:p w:rsidR="007D56CA" w:rsidRPr="00FE590C" w:rsidRDefault="007D56CA" w:rsidP="00F31948">
            <w:pPr>
              <w:spacing w:line="252" w:lineRule="auto"/>
              <w:jc w:val="center"/>
            </w:pPr>
          </w:p>
        </w:tc>
        <w:tc>
          <w:tcPr>
            <w:tcW w:w="1701" w:type="dxa"/>
            <w:vAlign w:val="center"/>
          </w:tcPr>
          <w:p w:rsidR="007D56CA" w:rsidRPr="00FE590C" w:rsidRDefault="007D56CA" w:rsidP="00F31948">
            <w:pPr>
              <w:jc w:val="center"/>
            </w:pPr>
            <w:r w:rsidRPr="00FE590C">
              <w:t>13</w:t>
            </w:r>
          </w:p>
        </w:tc>
      </w:tr>
      <w:tr w:rsidR="007D56CA" w:rsidRPr="00FE590C" w:rsidTr="00F31948">
        <w:trPr>
          <w:trHeight w:val="283"/>
        </w:trPr>
        <w:tc>
          <w:tcPr>
            <w:tcW w:w="3544" w:type="dxa"/>
            <w:vAlign w:val="center"/>
          </w:tcPr>
          <w:p w:rsidR="007D56CA" w:rsidRPr="00FE590C" w:rsidRDefault="007D56CA" w:rsidP="00F31948">
            <w:r w:rsidRPr="00FE590C">
              <w:t>Кролики</w:t>
            </w:r>
          </w:p>
        </w:tc>
        <w:tc>
          <w:tcPr>
            <w:tcW w:w="1560" w:type="dxa"/>
            <w:vAlign w:val="center"/>
          </w:tcPr>
          <w:p w:rsidR="007D56CA" w:rsidRPr="00FE590C" w:rsidRDefault="007D56CA" w:rsidP="00F31948">
            <w:pPr>
              <w:jc w:val="center"/>
            </w:pPr>
            <w:r w:rsidRPr="00FE590C">
              <w:t>гол.</w:t>
            </w:r>
          </w:p>
        </w:tc>
        <w:tc>
          <w:tcPr>
            <w:tcW w:w="1275" w:type="dxa"/>
            <w:vAlign w:val="center"/>
          </w:tcPr>
          <w:p w:rsidR="007D56CA" w:rsidRPr="00FE590C" w:rsidRDefault="007D56CA" w:rsidP="00F31948">
            <w:pPr>
              <w:spacing w:line="252" w:lineRule="auto"/>
              <w:jc w:val="center"/>
            </w:pPr>
          </w:p>
        </w:tc>
        <w:tc>
          <w:tcPr>
            <w:tcW w:w="1560" w:type="dxa"/>
          </w:tcPr>
          <w:p w:rsidR="007D56CA" w:rsidRPr="00FE590C" w:rsidRDefault="007D56CA" w:rsidP="00F31948">
            <w:pPr>
              <w:spacing w:line="252" w:lineRule="auto"/>
              <w:jc w:val="center"/>
            </w:pPr>
          </w:p>
        </w:tc>
        <w:tc>
          <w:tcPr>
            <w:tcW w:w="1701" w:type="dxa"/>
            <w:vAlign w:val="center"/>
          </w:tcPr>
          <w:p w:rsidR="007D56CA" w:rsidRPr="00FE590C" w:rsidRDefault="007D56CA" w:rsidP="00F31948">
            <w:pPr>
              <w:jc w:val="center"/>
            </w:pPr>
            <w:r w:rsidRPr="00FE590C">
              <w:t>80</w:t>
            </w:r>
          </w:p>
        </w:tc>
      </w:tr>
      <w:tr w:rsidR="007D56CA" w:rsidRPr="00FE590C" w:rsidTr="00F31948">
        <w:trPr>
          <w:trHeight w:val="283"/>
        </w:trPr>
        <w:tc>
          <w:tcPr>
            <w:tcW w:w="3544" w:type="dxa"/>
            <w:vAlign w:val="center"/>
          </w:tcPr>
          <w:p w:rsidR="007D56CA" w:rsidRPr="00FE590C" w:rsidRDefault="007D56CA" w:rsidP="00F31948">
            <w:r w:rsidRPr="00FE590C">
              <w:t>Пчелосемьи</w:t>
            </w:r>
          </w:p>
        </w:tc>
        <w:tc>
          <w:tcPr>
            <w:tcW w:w="1560" w:type="dxa"/>
            <w:vAlign w:val="center"/>
          </w:tcPr>
          <w:p w:rsidR="007D56CA" w:rsidRPr="00FE590C" w:rsidRDefault="007D56CA" w:rsidP="00F31948">
            <w:pPr>
              <w:jc w:val="center"/>
            </w:pPr>
            <w:r w:rsidRPr="00FE590C">
              <w:t>гол.</w:t>
            </w:r>
          </w:p>
        </w:tc>
        <w:tc>
          <w:tcPr>
            <w:tcW w:w="1275" w:type="dxa"/>
            <w:vAlign w:val="center"/>
          </w:tcPr>
          <w:p w:rsidR="007D56CA" w:rsidRPr="00FE590C" w:rsidRDefault="007D56CA" w:rsidP="00F31948">
            <w:pPr>
              <w:spacing w:line="252" w:lineRule="auto"/>
              <w:jc w:val="center"/>
            </w:pPr>
          </w:p>
        </w:tc>
        <w:tc>
          <w:tcPr>
            <w:tcW w:w="1560" w:type="dxa"/>
          </w:tcPr>
          <w:p w:rsidR="007D56CA" w:rsidRPr="00FE590C" w:rsidRDefault="007D56CA" w:rsidP="00F31948">
            <w:pPr>
              <w:spacing w:line="252" w:lineRule="auto"/>
              <w:jc w:val="center"/>
            </w:pPr>
          </w:p>
        </w:tc>
        <w:tc>
          <w:tcPr>
            <w:tcW w:w="1701" w:type="dxa"/>
            <w:vAlign w:val="center"/>
          </w:tcPr>
          <w:p w:rsidR="007D56CA" w:rsidRPr="00FE590C" w:rsidRDefault="007D56CA" w:rsidP="00F31948">
            <w:pPr>
              <w:jc w:val="center"/>
            </w:pPr>
            <w:r w:rsidRPr="00FE590C">
              <w:t>270</w:t>
            </w:r>
          </w:p>
        </w:tc>
      </w:tr>
    </w:tbl>
    <w:p w:rsidR="007D56CA" w:rsidRPr="00FE590C" w:rsidRDefault="007D56CA" w:rsidP="007D56CA">
      <w:pPr>
        <w:jc w:val="right"/>
        <w:rPr>
          <w:i/>
        </w:rPr>
      </w:pPr>
    </w:p>
    <w:p w:rsidR="007D56CA" w:rsidRPr="00FE590C" w:rsidRDefault="007D56CA" w:rsidP="00FE590C"/>
    <w:p w:rsidR="007D56CA" w:rsidRPr="00FE590C" w:rsidRDefault="007D56CA" w:rsidP="00FE590C">
      <w:pPr>
        <w:ind w:firstLine="709"/>
        <w:jc w:val="both"/>
        <w:rPr>
          <w:bCs/>
          <w:iCs/>
          <w:sz w:val="28"/>
          <w:szCs w:val="28"/>
        </w:rPr>
      </w:pPr>
      <w:r w:rsidRPr="00FE590C">
        <w:rPr>
          <w:bCs/>
          <w:iCs/>
          <w:sz w:val="28"/>
          <w:szCs w:val="28"/>
        </w:rPr>
        <w:t>Основными причинами, сдерживающими развитие сельскохозяйственного производства в крестьянских (фермерских) хозяйствах являются отсутствие собственных средств для развития, как следствие – недостаточная материально-техническая база и низкий уровень доходов малых форм хозяйствования. Привлечение инвестиций для развития крупных форм хозяйствования проблемно в связи с большим периодом окупаемости.</w:t>
      </w:r>
    </w:p>
    <w:p w:rsidR="007D56CA" w:rsidRPr="00FE590C" w:rsidRDefault="007D56CA" w:rsidP="00FE590C">
      <w:pPr>
        <w:ind w:firstLine="709"/>
        <w:jc w:val="both"/>
        <w:rPr>
          <w:bCs/>
          <w:iCs/>
          <w:sz w:val="28"/>
          <w:szCs w:val="28"/>
        </w:rPr>
      </w:pPr>
      <w:r w:rsidRPr="00FE590C">
        <w:rPr>
          <w:bCs/>
          <w:iCs/>
          <w:sz w:val="28"/>
          <w:szCs w:val="28"/>
        </w:rPr>
        <w:t>Как показал анализ ситуации, большинство КФХ оказались за рамками участия в Приоритетном национальном проекте «Развитие АПК», многие не смогли получить кредит в банках по следующим причинам:</w:t>
      </w:r>
    </w:p>
    <w:p w:rsidR="007D56CA" w:rsidRPr="00FE590C" w:rsidRDefault="007D56CA" w:rsidP="00FE590C">
      <w:pPr>
        <w:ind w:firstLine="709"/>
        <w:jc w:val="both"/>
        <w:rPr>
          <w:bCs/>
          <w:iCs/>
          <w:sz w:val="28"/>
          <w:szCs w:val="28"/>
        </w:rPr>
      </w:pPr>
      <w:r w:rsidRPr="00FE590C">
        <w:rPr>
          <w:bCs/>
          <w:iCs/>
          <w:sz w:val="28"/>
          <w:szCs w:val="28"/>
        </w:rPr>
        <w:t>- КФХ не подтверждают получение доходов от производственной деятельности в связи с ненадлежащей организацией бухгалтерской отчетности;</w:t>
      </w:r>
    </w:p>
    <w:p w:rsidR="007D56CA" w:rsidRPr="00FE590C" w:rsidRDefault="007D56CA" w:rsidP="00FE590C">
      <w:pPr>
        <w:ind w:firstLine="709"/>
        <w:jc w:val="both"/>
        <w:rPr>
          <w:bCs/>
          <w:iCs/>
          <w:sz w:val="28"/>
          <w:szCs w:val="28"/>
        </w:rPr>
      </w:pPr>
      <w:r w:rsidRPr="00FE590C">
        <w:rPr>
          <w:bCs/>
          <w:iCs/>
          <w:sz w:val="28"/>
          <w:szCs w:val="28"/>
        </w:rPr>
        <w:t>- отсутствие залоговой базы в связи с неполным оформлением используемых земель;</w:t>
      </w:r>
    </w:p>
    <w:p w:rsidR="007D56CA" w:rsidRPr="00FE590C" w:rsidRDefault="007D56CA" w:rsidP="00FE590C">
      <w:pPr>
        <w:ind w:firstLine="709"/>
        <w:jc w:val="both"/>
        <w:rPr>
          <w:bCs/>
          <w:iCs/>
          <w:sz w:val="28"/>
          <w:szCs w:val="28"/>
        </w:rPr>
      </w:pPr>
      <w:r w:rsidRPr="00FE590C">
        <w:rPr>
          <w:bCs/>
          <w:iCs/>
          <w:sz w:val="28"/>
          <w:szCs w:val="28"/>
        </w:rPr>
        <w:t>- малоземельных фермерских хозяйств (средняя площадь земельного участка составляет от 3 до 10 га.).</w:t>
      </w:r>
    </w:p>
    <w:p w:rsidR="007D56CA" w:rsidRPr="00FE590C" w:rsidRDefault="007D56CA" w:rsidP="00FE590C">
      <w:pPr>
        <w:ind w:firstLine="709"/>
        <w:jc w:val="both"/>
        <w:rPr>
          <w:bCs/>
          <w:iCs/>
          <w:sz w:val="28"/>
          <w:szCs w:val="28"/>
        </w:rPr>
      </w:pPr>
      <w:r w:rsidRPr="00FE590C">
        <w:rPr>
          <w:bCs/>
          <w:iCs/>
          <w:sz w:val="28"/>
          <w:szCs w:val="28"/>
        </w:rPr>
        <w:t>Для обеспечения стабильности роста производства продукции растениеводства и животноводства, фермеры поселения внедряют высокопродуктивные сорта и гибриды сельскохозяйственных культур. Основным условием и важнейшим источником расширения сельскохозяйственного производства является сохранение, воспроизводство и рациональное использование плодородия земель сельскохозяйственного назначения.</w:t>
      </w:r>
    </w:p>
    <w:p w:rsidR="007D56CA" w:rsidRPr="00FE590C" w:rsidRDefault="007D56CA" w:rsidP="00FE590C">
      <w:pPr>
        <w:ind w:firstLine="709"/>
        <w:jc w:val="both"/>
        <w:rPr>
          <w:bCs/>
          <w:iCs/>
          <w:sz w:val="28"/>
          <w:szCs w:val="28"/>
        </w:rPr>
      </w:pPr>
      <w:r w:rsidRPr="00FE590C">
        <w:rPr>
          <w:bCs/>
          <w:iCs/>
          <w:sz w:val="28"/>
          <w:szCs w:val="28"/>
        </w:rPr>
        <w:t>Сохранение почвенного плодородия земель и его рациональное использование при хозяйственной деятельности имеет огромное значение, так как оно, являясь естественным условием интенсификации земледелия, способствует росту урожайности и валовых сборов сельскохозяйственных культур.</w:t>
      </w:r>
    </w:p>
    <w:p w:rsidR="007D56CA" w:rsidRPr="00FE590C" w:rsidRDefault="007D56CA" w:rsidP="00FE590C">
      <w:pPr>
        <w:ind w:firstLine="709"/>
        <w:jc w:val="both"/>
        <w:rPr>
          <w:bCs/>
          <w:iCs/>
          <w:sz w:val="28"/>
          <w:szCs w:val="28"/>
        </w:rPr>
      </w:pPr>
      <w:r w:rsidRPr="00FE590C">
        <w:rPr>
          <w:bCs/>
          <w:iCs/>
          <w:sz w:val="28"/>
          <w:szCs w:val="28"/>
        </w:rPr>
        <w:t>Для расширения площади посевов перспективных, наиболее урожайных культур в поселении ведется мониторинг результатов внедрения сортов и гибридов.</w:t>
      </w:r>
    </w:p>
    <w:p w:rsidR="007D56CA" w:rsidRPr="00FE590C" w:rsidRDefault="007D56CA" w:rsidP="00FE590C">
      <w:pPr>
        <w:ind w:firstLine="720"/>
        <w:jc w:val="both"/>
        <w:rPr>
          <w:sz w:val="28"/>
          <w:szCs w:val="28"/>
        </w:rPr>
      </w:pPr>
      <w:r w:rsidRPr="00FE590C">
        <w:rPr>
          <w:sz w:val="28"/>
          <w:szCs w:val="28"/>
        </w:rPr>
        <w:t>Строительство в сельском поселении практически не ведется, связано это, прежде всего, с неразвитой инфраструктурой (водо-, электро-, газо- и теплоснабжением) .</w:t>
      </w:r>
    </w:p>
    <w:p w:rsidR="007D56CA" w:rsidRPr="00FE590C" w:rsidRDefault="007D56CA" w:rsidP="00FE590C">
      <w:pPr>
        <w:ind w:firstLine="720"/>
        <w:jc w:val="both"/>
        <w:rPr>
          <w:sz w:val="28"/>
          <w:szCs w:val="28"/>
        </w:rPr>
      </w:pPr>
      <w:r w:rsidRPr="00FE590C">
        <w:rPr>
          <w:b/>
          <w:sz w:val="28"/>
          <w:szCs w:val="28"/>
        </w:rPr>
        <w:lastRenderedPageBreak/>
        <w:t>Потребительская сфера.</w:t>
      </w:r>
      <w:r w:rsidRPr="00FE590C">
        <w:rPr>
          <w:sz w:val="28"/>
          <w:szCs w:val="28"/>
        </w:rPr>
        <w:t xml:space="preserve"> Одной из доминирующих отраслей экономики поселения является торговля.</w:t>
      </w:r>
    </w:p>
    <w:p w:rsidR="007D56CA" w:rsidRPr="00FE590C" w:rsidRDefault="007D56CA" w:rsidP="00FE590C">
      <w:pPr>
        <w:ind w:firstLine="720"/>
        <w:jc w:val="both"/>
        <w:rPr>
          <w:sz w:val="28"/>
          <w:szCs w:val="28"/>
        </w:rPr>
      </w:pPr>
      <w:r w:rsidRPr="00FE590C">
        <w:rPr>
          <w:sz w:val="28"/>
          <w:szCs w:val="28"/>
        </w:rPr>
        <w:t xml:space="preserve">На потребительском рынке Калужского сельского поселения осуществляет деятельность 9 магазинов и 1 предприятие общественного питания на 16 посадочных мест. </w:t>
      </w:r>
    </w:p>
    <w:p w:rsidR="007D56CA" w:rsidRPr="00FE590C" w:rsidRDefault="007D56CA" w:rsidP="00FE590C">
      <w:pPr>
        <w:ind w:firstLine="720"/>
        <w:jc w:val="both"/>
        <w:rPr>
          <w:sz w:val="28"/>
          <w:szCs w:val="28"/>
        </w:rPr>
      </w:pPr>
      <w:r w:rsidRPr="00FE590C">
        <w:rPr>
          <w:sz w:val="28"/>
          <w:szCs w:val="28"/>
        </w:rPr>
        <w:t>Рост товарооборота в большей степени зависит не от увеличения числа торгующих, а от развития сети укрупненных торговых центров. В последние годы значительно расширился ассортимент реализуемой продукции и качества обслуживания.</w:t>
      </w:r>
    </w:p>
    <w:p w:rsidR="007D56CA" w:rsidRPr="00FE590C" w:rsidRDefault="007D56CA" w:rsidP="00FE590C">
      <w:pPr>
        <w:ind w:firstLine="720"/>
        <w:jc w:val="both"/>
        <w:rPr>
          <w:sz w:val="28"/>
          <w:szCs w:val="28"/>
        </w:rPr>
      </w:pPr>
      <w:r w:rsidRPr="00FE590C">
        <w:rPr>
          <w:sz w:val="28"/>
          <w:szCs w:val="28"/>
        </w:rPr>
        <w:t>Однако обеспеченность торговыми площадями на 1000 жителей всё ещё ниже, чем в среднем по краю и  по району.</w:t>
      </w:r>
    </w:p>
    <w:p w:rsidR="007D56CA" w:rsidRPr="00FE590C" w:rsidRDefault="007D56CA" w:rsidP="00FE590C">
      <w:pPr>
        <w:ind w:firstLine="720"/>
        <w:jc w:val="both"/>
        <w:rPr>
          <w:sz w:val="28"/>
          <w:szCs w:val="28"/>
        </w:rPr>
      </w:pPr>
      <w:r w:rsidRPr="00FE590C">
        <w:rPr>
          <w:b/>
          <w:sz w:val="28"/>
          <w:szCs w:val="28"/>
        </w:rPr>
        <w:t xml:space="preserve">Жилищно-коммунальное хозяйство. </w:t>
      </w:r>
      <w:r w:rsidRPr="00FE590C">
        <w:rPr>
          <w:sz w:val="28"/>
          <w:szCs w:val="28"/>
        </w:rPr>
        <w:t>К предприятиям ЖКХ района, к которым со стороны администрации осуществляется регулирование финансовой деятельности, утверждение тарифов и цен на услуги относится МУП «Афипское ЖКХ».</w:t>
      </w:r>
    </w:p>
    <w:p w:rsidR="007D56CA" w:rsidRPr="00FE590C" w:rsidRDefault="007D56CA" w:rsidP="00FE590C">
      <w:pPr>
        <w:ind w:firstLine="720"/>
        <w:jc w:val="both"/>
        <w:rPr>
          <w:sz w:val="28"/>
          <w:szCs w:val="28"/>
        </w:rPr>
      </w:pPr>
      <w:r w:rsidRPr="00FE590C">
        <w:rPr>
          <w:sz w:val="28"/>
          <w:szCs w:val="28"/>
        </w:rPr>
        <w:t xml:space="preserve">МУП «Служба единого заказчика» осуществляет контроль за качеством предоставленных услуг, исполнением муниципального заказа и ведет технический надзор за ходом строительства, реконструкции и капитального ремонта объектов коммунального назначения и социальной сферы. </w:t>
      </w:r>
    </w:p>
    <w:p w:rsidR="007D56CA" w:rsidRPr="00FE590C" w:rsidRDefault="007D56CA" w:rsidP="00FE590C">
      <w:pPr>
        <w:ind w:firstLine="720"/>
        <w:jc w:val="both"/>
        <w:rPr>
          <w:sz w:val="28"/>
          <w:szCs w:val="28"/>
        </w:rPr>
      </w:pPr>
      <w:r w:rsidRPr="00FE590C">
        <w:rPr>
          <w:sz w:val="28"/>
          <w:szCs w:val="28"/>
        </w:rPr>
        <w:t>Финансово-экономическое положение и эксплуатационное состояние коммунальных сетей имеют значительный износ. Рыночная система хозяйствования и конкурентная среда развиты довольно слабо. Отрасль является дотационной и не привлекательной для инвесторов.</w:t>
      </w:r>
    </w:p>
    <w:p w:rsidR="007D56CA" w:rsidRPr="00FE590C" w:rsidRDefault="007D56CA" w:rsidP="00FE590C">
      <w:pPr>
        <w:ind w:firstLine="720"/>
        <w:jc w:val="both"/>
        <w:rPr>
          <w:sz w:val="28"/>
          <w:szCs w:val="28"/>
        </w:rPr>
      </w:pPr>
      <w:r w:rsidRPr="00FE590C">
        <w:rPr>
          <w:sz w:val="28"/>
          <w:szCs w:val="28"/>
        </w:rPr>
        <w:t>Состояние коммунальной инфраструктуры значительно затрудняет размещение новых производительных сил на территории поселения, увеличение мощности действующих предприятий, негативно отражается на качестве бытовых условий местных жителей.</w:t>
      </w:r>
    </w:p>
    <w:p w:rsidR="007D56CA" w:rsidRPr="00FE590C" w:rsidRDefault="007D56CA" w:rsidP="00FE590C">
      <w:pPr>
        <w:ind w:firstLine="720"/>
        <w:jc w:val="both"/>
        <w:rPr>
          <w:sz w:val="28"/>
          <w:szCs w:val="28"/>
        </w:rPr>
      </w:pPr>
      <w:r w:rsidRPr="00FE590C">
        <w:rPr>
          <w:sz w:val="28"/>
          <w:szCs w:val="28"/>
        </w:rPr>
        <w:t>Для замены и восстановления основных фондов инженерной инфраструктуры ЖКХ в ближайшие годы необходимо привлечение внутренних и внешних инвестиций. Для этого необходимо совершенствование тарифной политики, в части доведения инвестиционной составляющей в тарифах (амортизации, ремонтного фонда) не менее чем на 25-30%.</w:t>
      </w:r>
    </w:p>
    <w:p w:rsidR="007D56CA" w:rsidRPr="00FE590C" w:rsidRDefault="007D56CA" w:rsidP="00FE590C">
      <w:pPr>
        <w:widowControl w:val="0"/>
        <w:autoSpaceDE w:val="0"/>
        <w:autoSpaceDN w:val="0"/>
        <w:adjustRightInd w:val="0"/>
        <w:ind w:firstLine="709"/>
        <w:jc w:val="both"/>
        <w:rPr>
          <w:color w:val="000000"/>
          <w:sz w:val="28"/>
          <w:szCs w:val="28"/>
        </w:rPr>
      </w:pPr>
      <w:r w:rsidRPr="00FE590C">
        <w:rPr>
          <w:b/>
          <w:color w:val="000000"/>
          <w:spacing w:val="-8"/>
          <w:sz w:val="28"/>
          <w:szCs w:val="28"/>
        </w:rPr>
        <w:t>Жилищный фонд.</w:t>
      </w:r>
      <w:r w:rsidRPr="00FE590C">
        <w:rPr>
          <w:color w:val="000000"/>
          <w:spacing w:val="-8"/>
          <w:sz w:val="28"/>
          <w:szCs w:val="28"/>
        </w:rPr>
        <w:t xml:space="preserve"> </w:t>
      </w:r>
      <w:r w:rsidRPr="00FE590C">
        <w:rPr>
          <w:color w:val="000000"/>
          <w:sz w:val="28"/>
          <w:szCs w:val="28"/>
        </w:rPr>
        <w:t>Общая площадь жилого фонда Калужского сельского поселения по состоянию на 01.01.2011 года составляет 38,8 тыс. м². Средняя обеспеченность населения жилым фондом составляет 20,2 кв. м. на 1 человека. Степень износа всего жилищного фонда составляет около 35%.</w:t>
      </w:r>
    </w:p>
    <w:p w:rsidR="007D56CA" w:rsidRPr="00FE590C" w:rsidRDefault="007D56CA" w:rsidP="007D56CA">
      <w:pPr>
        <w:widowControl w:val="0"/>
        <w:autoSpaceDE w:val="0"/>
        <w:autoSpaceDN w:val="0"/>
        <w:adjustRightInd w:val="0"/>
        <w:ind w:firstLine="708"/>
        <w:jc w:val="right"/>
        <w:rPr>
          <w:color w:val="000000"/>
          <w:spacing w:val="-8"/>
          <w:sz w:val="28"/>
          <w:szCs w:val="28"/>
        </w:rPr>
      </w:pPr>
    </w:p>
    <w:p w:rsidR="007D56CA" w:rsidRPr="00773EF5" w:rsidRDefault="007D56CA" w:rsidP="007D56CA">
      <w:pPr>
        <w:widowControl w:val="0"/>
        <w:autoSpaceDE w:val="0"/>
        <w:autoSpaceDN w:val="0"/>
        <w:adjustRightInd w:val="0"/>
        <w:ind w:firstLine="708"/>
        <w:jc w:val="right"/>
        <w:rPr>
          <w:i/>
          <w:color w:val="000000"/>
          <w:spacing w:val="-8"/>
          <w:sz w:val="24"/>
          <w:szCs w:val="28"/>
        </w:rPr>
      </w:pPr>
      <w:r w:rsidRPr="00773EF5">
        <w:rPr>
          <w:i/>
          <w:color w:val="000000"/>
          <w:spacing w:val="-8"/>
          <w:sz w:val="24"/>
          <w:szCs w:val="28"/>
        </w:rPr>
        <w:t xml:space="preserve">Характеристика жилищного фонда </w:t>
      </w:r>
    </w:p>
    <w:tbl>
      <w:tblPr>
        <w:tblW w:w="9464" w:type="dxa"/>
        <w:tblLayout w:type="fixed"/>
        <w:tblLook w:val="0000"/>
      </w:tblPr>
      <w:tblGrid>
        <w:gridCol w:w="3544"/>
        <w:gridCol w:w="2551"/>
        <w:gridCol w:w="3369"/>
      </w:tblGrid>
      <w:tr w:rsidR="007D56CA" w:rsidRPr="00FE590C" w:rsidTr="00F31948">
        <w:trPr>
          <w:trHeight w:val="755"/>
        </w:trPr>
        <w:tc>
          <w:tcPr>
            <w:tcW w:w="3544" w:type="dxa"/>
            <w:tcBorders>
              <w:top w:val="single" w:sz="4" w:space="0" w:color="000000"/>
              <w:left w:val="single" w:sz="4" w:space="0" w:color="000000"/>
              <w:bottom w:val="single" w:sz="4" w:space="0" w:color="000000"/>
            </w:tcBorders>
            <w:shd w:val="clear" w:color="auto" w:fill="F2F2F2"/>
            <w:vAlign w:val="center"/>
          </w:tcPr>
          <w:p w:rsidR="007D56CA" w:rsidRPr="00FE590C" w:rsidRDefault="007D56CA" w:rsidP="00F31948">
            <w:pPr>
              <w:snapToGrid w:val="0"/>
              <w:jc w:val="center"/>
              <w:rPr>
                <w:b/>
              </w:rPr>
            </w:pPr>
            <w:r w:rsidRPr="00FE590C">
              <w:rPr>
                <w:b/>
              </w:rPr>
              <w:t>Наименование</w:t>
            </w:r>
          </w:p>
        </w:tc>
        <w:tc>
          <w:tcPr>
            <w:tcW w:w="2551" w:type="dxa"/>
            <w:tcBorders>
              <w:top w:val="single" w:sz="4" w:space="0" w:color="000000"/>
              <w:left w:val="single" w:sz="4" w:space="0" w:color="000000"/>
              <w:bottom w:val="single" w:sz="4" w:space="0" w:color="000000"/>
            </w:tcBorders>
            <w:shd w:val="clear" w:color="auto" w:fill="F2F2F2"/>
            <w:vAlign w:val="center"/>
          </w:tcPr>
          <w:p w:rsidR="007D56CA" w:rsidRPr="00FE590C" w:rsidRDefault="007D56CA" w:rsidP="00F31948">
            <w:pPr>
              <w:snapToGrid w:val="0"/>
              <w:jc w:val="center"/>
              <w:rPr>
                <w:b/>
              </w:rPr>
            </w:pPr>
            <w:r w:rsidRPr="00FE590C">
              <w:rPr>
                <w:b/>
              </w:rPr>
              <w:t>Площадь (тыс. м</w:t>
            </w:r>
            <w:r w:rsidRPr="00FE590C">
              <w:rPr>
                <w:b/>
                <w:vertAlign w:val="superscript"/>
              </w:rPr>
              <w:t>2</w:t>
            </w:r>
            <w:r w:rsidRPr="00FE590C">
              <w:rPr>
                <w:b/>
              </w:rPr>
              <w:t>)</w:t>
            </w:r>
          </w:p>
        </w:tc>
        <w:tc>
          <w:tcPr>
            <w:tcW w:w="3369"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7D56CA" w:rsidRPr="00FE590C" w:rsidRDefault="007D56CA" w:rsidP="00F31948">
            <w:pPr>
              <w:snapToGrid w:val="0"/>
              <w:jc w:val="center"/>
              <w:rPr>
                <w:b/>
              </w:rPr>
            </w:pPr>
            <w:r w:rsidRPr="00FE590C">
              <w:rPr>
                <w:b/>
              </w:rPr>
              <w:t>Количество домов (шт.)</w:t>
            </w:r>
          </w:p>
        </w:tc>
      </w:tr>
      <w:tr w:rsidR="007D56CA" w:rsidRPr="00FE590C" w:rsidTr="00F31948">
        <w:trPr>
          <w:trHeight w:val="397"/>
        </w:trPr>
        <w:tc>
          <w:tcPr>
            <w:tcW w:w="3544" w:type="dxa"/>
            <w:tcBorders>
              <w:left w:val="single" w:sz="4" w:space="0" w:color="000000"/>
              <w:bottom w:val="single" w:sz="4" w:space="0" w:color="000000"/>
            </w:tcBorders>
            <w:vAlign w:val="center"/>
          </w:tcPr>
          <w:p w:rsidR="007D56CA" w:rsidRPr="00FE590C" w:rsidRDefault="007D56CA" w:rsidP="00F31948">
            <w:pPr>
              <w:jc w:val="both"/>
            </w:pPr>
            <w:r w:rsidRPr="00FE590C">
              <w:t>Общая площадь жилого фонда</w:t>
            </w:r>
          </w:p>
        </w:tc>
        <w:tc>
          <w:tcPr>
            <w:tcW w:w="2551" w:type="dxa"/>
            <w:tcBorders>
              <w:left w:val="single" w:sz="4" w:space="0" w:color="000000"/>
              <w:bottom w:val="single" w:sz="4" w:space="0" w:color="000000"/>
            </w:tcBorders>
            <w:vAlign w:val="center"/>
          </w:tcPr>
          <w:p w:rsidR="007D56CA" w:rsidRPr="00FE590C" w:rsidRDefault="007D56CA" w:rsidP="00F31948">
            <w:pPr>
              <w:jc w:val="center"/>
            </w:pPr>
            <w:r w:rsidRPr="00FE590C">
              <w:t>38,8</w:t>
            </w:r>
          </w:p>
        </w:tc>
        <w:tc>
          <w:tcPr>
            <w:tcW w:w="3369" w:type="dxa"/>
            <w:tcBorders>
              <w:left w:val="single" w:sz="4" w:space="0" w:color="000000"/>
              <w:bottom w:val="single" w:sz="4" w:space="0" w:color="000000"/>
              <w:right w:val="single" w:sz="4" w:space="0" w:color="000000"/>
            </w:tcBorders>
            <w:vAlign w:val="center"/>
          </w:tcPr>
          <w:p w:rsidR="007D56CA" w:rsidRPr="00FE590C" w:rsidRDefault="007D56CA" w:rsidP="00F31948">
            <w:pPr>
              <w:jc w:val="center"/>
            </w:pPr>
            <w:r w:rsidRPr="00FE590C">
              <w:t>956</w:t>
            </w:r>
          </w:p>
        </w:tc>
      </w:tr>
      <w:tr w:rsidR="007D56CA" w:rsidRPr="00FE590C" w:rsidTr="00F31948">
        <w:trPr>
          <w:trHeight w:val="397"/>
        </w:trPr>
        <w:tc>
          <w:tcPr>
            <w:tcW w:w="3544" w:type="dxa"/>
            <w:tcBorders>
              <w:left w:val="single" w:sz="4" w:space="0" w:color="000000"/>
              <w:bottom w:val="single" w:sz="4" w:space="0" w:color="000000"/>
            </w:tcBorders>
            <w:vAlign w:val="center"/>
          </w:tcPr>
          <w:p w:rsidR="007D56CA" w:rsidRPr="00FE590C" w:rsidRDefault="007D56CA" w:rsidP="00F31948">
            <w:pPr>
              <w:jc w:val="both"/>
            </w:pPr>
            <w:r w:rsidRPr="00FE590C">
              <w:t>Индивидуальные жилые дома</w:t>
            </w:r>
          </w:p>
          <w:p w:rsidR="007D56CA" w:rsidRPr="00FE590C" w:rsidRDefault="007D56CA" w:rsidP="00F31948">
            <w:pPr>
              <w:jc w:val="both"/>
            </w:pPr>
            <w:r w:rsidRPr="00FE590C">
              <w:t>Многоквартирные дома</w:t>
            </w:r>
          </w:p>
        </w:tc>
        <w:tc>
          <w:tcPr>
            <w:tcW w:w="2551" w:type="dxa"/>
            <w:tcBorders>
              <w:left w:val="single" w:sz="4" w:space="0" w:color="000000"/>
              <w:bottom w:val="single" w:sz="4" w:space="0" w:color="000000"/>
            </w:tcBorders>
            <w:vAlign w:val="center"/>
          </w:tcPr>
          <w:p w:rsidR="007D56CA" w:rsidRPr="00FE590C" w:rsidRDefault="007D56CA" w:rsidP="00F31948">
            <w:pPr>
              <w:jc w:val="center"/>
            </w:pPr>
            <w:r w:rsidRPr="00FE590C">
              <w:t>38,8</w:t>
            </w:r>
          </w:p>
          <w:p w:rsidR="007D56CA" w:rsidRPr="00FE590C" w:rsidRDefault="007D56CA" w:rsidP="00F31948">
            <w:pPr>
              <w:jc w:val="center"/>
            </w:pPr>
            <w:r w:rsidRPr="00FE590C">
              <w:t>0</w:t>
            </w:r>
          </w:p>
        </w:tc>
        <w:tc>
          <w:tcPr>
            <w:tcW w:w="3369" w:type="dxa"/>
            <w:tcBorders>
              <w:left w:val="single" w:sz="4" w:space="0" w:color="000000"/>
              <w:bottom w:val="single" w:sz="4" w:space="0" w:color="000000"/>
              <w:right w:val="single" w:sz="4" w:space="0" w:color="000000"/>
            </w:tcBorders>
            <w:vAlign w:val="center"/>
          </w:tcPr>
          <w:p w:rsidR="007D56CA" w:rsidRPr="00FE590C" w:rsidRDefault="007D56CA" w:rsidP="00F31948">
            <w:pPr>
              <w:jc w:val="center"/>
            </w:pPr>
            <w:r w:rsidRPr="00FE590C">
              <w:t>956</w:t>
            </w:r>
          </w:p>
          <w:p w:rsidR="007D56CA" w:rsidRPr="00FE590C" w:rsidRDefault="007D56CA" w:rsidP="00F31948">
            <w:pPr>
              <w:jc w:val="center"/>
            </w:pPr>
            <w:r w:rsidRPr="00FE590C">
              <w:t>0</w:t>
            </w:r>
          </w:p>
        </w:tc>
      </w:tr>
      <w:tr w:rsidR="007D56CA" w:rsidRPr="00FE590C" w:rsidTr="00F31948">
        <w:trPr>
          <w:trHeight w:val="77"/>
        </w:trPr>
        <w:tc>
          <w:tcPr>
            <w:tcW w:w="9464" w:type="dxa"/>
            <w:gridSpan w:val="3"/>
            <w:tcBorders>
              <w:top w:val="single" w:sz="4" w:space="0" w:color="auto"/>
              <w:left w:val="single" w:sz="4" w:space="0" w:color="auto"/>
              <w:bottom w:val="single" w:sz="4" w:space="0" w:color="auto"/>
              <w:right w:val="single" w:sz="4" w:space="0" w:color="auto"/>
            </w:tcBorders>
            <w:vAlign w:val="center"/>
          </w:tcPr>
          <w:p w:rsidR="007D56CA" w:rsidRPr="00FE590C" w:rsidRDefault="007D56CA" w:rsidP="00F31948">
            <w:pPr>
              <w:jc w:val="both"/>
            </w:pPr>
            <w:r w:rsidRPr="00FE590C">
              <w:lastRenderedPageBreak/>
              <w:t>В разрезе населенных пунктов:</w:t>
            </w:r>
          </w:p>
        </w:tc>
      </w:tr>
      <w:tr w:rsidR="007D56CA" w:rsidRPr="00FE590C" w:rsidTr="00F31948">
        <w:trPr>
          <w:trHeight w:val="251"/>
        </w:trPr>
        <w:tc>
          <w:tcPr>
            <w:tcW w:w="3544" w:type="dxa"/>
            <w:tcBorders>
              <w:top w:val="single" w:sz="4" w:space="0" w:color="auto"/>
              <w:left w:val="single" w:sz="4" w:space="0" w:color="auto"/>
              <w:bottom w:val="single" w:sz="4" w:space="0" w:color="auto"/>
              <w:right w:val="single" w:sz="4" w:space="0" w:color="auto"/>
            </w:tcBorders>
            <w:vAlign w:val="center"/>
          </w:tcPr>
          <w:p w:rsidR="007D56CA" w:rsidRPr="00FE590C" w:rsidRDefault="007D56CA" w:rsidP="00F31948">
            <w:pPr>
              <w:jc w:val="both"/>
            </w:pPr>
            <w:r w:rsidRPr="00FE590C">
              <w:t>- ст-ца Калужская</w:t>
            </w:r>
          </w:p>
        </w:tc>
        <w:tc>
          <w:tcPr>
            <w:tcW w:w="2551" w:type="dxa"/>
            <w:tcBorders>
              <w:top w:val="single" w:sz="4" w:space="0" w:color="auto"/>
              <w:left w:val="single" w:sz="4" w:space="0" w:color="auto"/>
              <w:bottom w:val="single" w:sz="4" w:space="0" w:color="auto"/>
              <w:right w:val="single" w:sz="4" w:space="0" w:color="auto"/>
            </w:tcBorders>
            <w:vAlign w:val="center"/>
          </w:tcPr>
          <w:p w:rsidR="007D56CA" w:rsidRPr="00FE590C" w:rsidRDefault="007D56CA" w:rsidP="00F31948">
            <w:pPr>
              <w:jc w:val="center"/>
            </w:pPr>
            <w:r w:rsidRPr="00FE590C">
              <w:t>38</w:t>
            </w:r>
          </w:p>
        </w:tc>
        <w:tc>
          <w:tcPr>
            <w:tcW w:w="3369" w:type="dxa"/>
            <w:tcBorders>
              <w:top w:val="single" w:sz="4" w:space="0" w:color="auto"/>
              <w:left w:val="single" w:sz="4" w:space="0" w:color="auto"/>
              <w:bottom w:val="single" w:sz="4" w:space="0" w:color="auto"/>
              <w:right w:val="single" w:sz="4" w:space="0" w:color="auto"/>
            </w:tcBorders>
            <w:vAlign w:val="center"/>
          </w:tcPr>
          <w:p w:rsidR="007D56CA" w:rsidRPr="00FE590C" w:rsidRDefault="007D56CA" w:rsidP="00F31948">
            <w:pPr>
              <w:jc w:val="center"/>
            </w:pPr>
            <w:r w:rsidRPr="00FE590C">
              <w:t>929</w:t>
            </w:r>
          </w:p>
        </w:tc>
      </w:tr>
      <w:tr w:rsidR="007D56CA" w:rsidRPr="00FE590C" w:rsidTr="00F31948">
        <w:trPr>
          <w:trHeight w:val="272"/>
        </w:trPr>
        <w:tc>
          <w:tcPr>
            <w:tcW w:w="3544" w:type="dxa"/>
            <w:tcBorders>
              <w:top w:val="single" w:sz="4" w:space="0" w:color="auto"/>
              <w:left w:val="single" w:sz="4" w:space="0" w:color="auto"/>
              <w:bottom w:val="single" w:sz="4" w:space="0" w:color="auto"/>
              <w:right w:val="single" w:sz="4" w:space="0" w:color="auto"/>
            </w:tcBorders>
            <w:vAlign w:val="center"/>
          </w:tcPr>
          <w:p w:rsidR="007D56CA" w:rsidRPr="00FE590C" w:rsidRDefault="007D56CA" w:rsidP="00F31948">
            <w:pPr>
              <w:jc w:val="both"/>
            </w:pPr>
            <w:r w:rsidRPr="00FE590C">
              <w:t>- пос. Чибий</w:t>
            </w:r>
          </w:p>
        </w:tc>
        <w:tc>
          <w:tcPr>
            <w:tcW w:w="2551" w:type="dxa"/>
            <w:tcBorders>
              <w:top w:val="single" w:sz="4" w:space="0" w:color="auto"/>
              <w:left w:val="single" w:sz="4" w:space="0" w:color="auto"/>
              <w:bottom w:val="single" w:sz="4" w:space="0" w:color="auto"/>
              <w:right w:val="single" w:sz="4" w:space="0" w:color="auto"/>
            </w:tcBorders>
            <w:vAlign w:val="center"/>
          </w:tcPr>
          <w:p w:rsidR="007D56CA" w:rsidRPr="00FE590C" w:rsidRDefault="007D56CA" w:rsidP="00F31948">
            <w:pPr>
              <w:jc w:val="center"/>
            </w:pPr>
            <w:r w:rsidRPr="00FE590C">
              <w:t>0,8</w:t>
            </w:r>
          </w:p>
        </w:tc>
        <w:tc>
          <w:tcPr>
            <w:tcW w:w="3369" w:type="dxa"/>
            <w:tcBorders>
              <w:top w:val="single" w:sz="4" w:space="0" w:color="auto"/>
              <w:left w:val="single" w:sz="4" w:space="0" w:color="auto"/>
              <w:bottom w:val="single" w:sz="4" w:space="0" w:color="auto"/>
              <w:right w:val="single" w:sz="4" w:space="0" w:color="auto"/>
            </w:tcBorders>
            <w:vAlign w:val="center"/>
          </w:tcPr>
          <w:p w:rsidR="007D56CA" w:rsidRPr="00FE590C" w:rsidRDefault="007D56CA" w:rsidP="00F31948">
            <w:pPr>
              <w:jc w:val="center"/>
            </w:pPr>
            <w:r w:rsidRPr="00FE590C">
              <w:t>27</w:t>
            </w:r>
          </w:p>
        </w:tc>
      </w:tr>
    </w:tbl>
    <w:p w:rsidR="007D56CA" w:rsidRPr="00FE590C" w:rsidRDefault="007D56CA" w:rsidP="007D56CA">
      <w:pPr>
        <w:spacing w:line="312" w:lineRule="auto"/>
        <w:ind w:firstLine="708"/>
        <w:jc w:val="both"/>
        <w:rPr>
          <w:b/>
          <w:spacing w:val="-2"/>
          <w:sz w:val="28"/>
          <w:szCs w:val="28"/>
        </w:rPr>
      </w:pPr>
    </w:p>
    <w:p w:rsidR="007D56CA" w:rsidRPr="00FE590C" w:rsidRDefault="007D56CA" w:rsidP="00FE590C">
      <w:pPr>
        <w:ind w:firstLine="709"/>
        <w:jc w:val="both"/>
        <w:rPr>
          <w:sz w:val="28"/>
          <w:szCs w:val="28"/>
        </w:rPr>
      </w:pPr>
      <w:r w:rsidRPr="00FE590C">
        <w:rPr>
          <w:b/>
          <w:spacing w:val="-2"/>
          <w:sz w:val="28"/>
          <w:szCs w:val="28"/>
        </w:rPr>
        <w:t>Бюджет поселения</w:t>
      </w:r>
      <w:r w:rsidRPr="00FE590C">
        <w:rPr>
          <w:spacing w:val="-2"/>
          <w:sz w:val="28"/>
          <w:szCs w:val="28"/>
        </w:rPr>
        <w:t xml:space="preserve">. </w:t>
      </w:r>
      <w:r w:rsidRPr="00FE590C">
        <w:rPr>
          <w:sz w:val="28"/>
          <w:szCs w:val="28"/>
        </w:rPr>
        <w:t xml:space="preserve">Основными источниками доходов местного бюджета являются – земельный налог, налог на доходы физических лиц, транспортный налог, арендная плата за землю, налог на имущество физических лиц. </w:t>
      </w:r>
    </w:p>
    <w:p w:rsidR="007D56CA" w:rsidRDefault="007D56CA" w:rsidP="00FE590C">
      <w:pPr>
        <w:ind w:firstLine="709"/>
        <w:jc w:val="both"/>
        <w:rPr>
          <w:sz w:val="28"/>
          <w:szCs w:val="28"/>
        </w:rPr>
      </w:pPr>
      <w:r w:rsidRPr="00FE590C">
        <w:rPr>
          <w:sz w:val="28"/>
          <w:szCs w:val="28"/>
        </w:rPr>
        <w:t>Бюджет поселения формируется за счет собственных доходов – 1333,7 тыс. руб. и безвозмездных поступлений – 3671,0 тыс. руб. Исполнение собственных доходов в процентном соотношении 122,4%, в т.ч.</w:t>
      </w:r>
    </w:p>
    <w:p w:rsidR="00FE590C" w:rsidRPr="00FE590C" w:rsidRDefault="00FE590C" w:rsidP="00FE590C">
      <w:pPr>
        <w:ind w:firstLine="709"/>
        <w:jc w:val="both"/>
        <w:rPr>
          <w:sz w:val="28"/>
          <w:szCs w:val="28"/>
        </w:rPr>
      </w:pPr>
    </w:p>
    <w:p w:rsidR="007D56CA" w:rsidRPr="00773EF5" w:rsidRDefault="007D56CA" w:rsidP="007D56CA">
      <w:pPr>
        <w:spacing w:line="312" w:lineRule="auto"/>
        <w:ind w:firstLine="708"/>
        <w:jc w:val="right"/>
        <w:rPr>
          <w:i/>
          <w:sz w:val="24"/>
        </w:rPr>
      </w:pPr>
      <w:r w:rsidRPr="00773EF5">
        <w:rPr>
          <w:i/>
          <w:sz w:val="24"/>
        </w:rPr>
        <w:t>Объем поступлений в  бюджет Калужского сельского поселения</w:t>
      </w:r>
    </w:p>
    <w:tbl>
      <w:tblPr>
        <w:tblW w:w="9356" w:type="dxa"/>
        <w:tblInd w:w="108" w:type="dxa"/>
        <w:tblLayout w:type="fixed"/>
        <w:tblLook w:val="0000"/>
      </w:tblPr>
      <w:tblGrid>
        <w:gridCol w:w="6096"/>
        <w:gridCol w:w="3260"/>
      </w:tblGrid>
      <w:tr w:rsidR="007D56CA" w:rsidRPr="00FE590C" w:rsidTr="00F31948">
        <w:trPr>
          <w:cantSplit/>
          <w:trHeight w:val="852"/>
        </w:trPr>
        <w:tc>
          <w:tcPr>
            <w:tcW w:w="6096" w:type="dxa"/>
            <w:tcBorders>
              <w:top w:val="single" w:sz="4" w:space="0" w:color="000000"/>
              <w:left w:val="single" w:sz="4" w:space="0" w:color="000000"/>
              <w:bottom w:val="single" w:sz="4" w:space="0" w:color="000000"/>
            </w:tcBorders>
            <w:shd w:val="clear" w:color="auto" w:fill="F2F2F2"/>
            <w:vAlign w:val="center"/>
          </w:tcPr>
          <w:p w:rsidR="007D56CA" w:rsidRPr="00FE590C" w:rsidRDefault="007D56CA" w:rsidP="00F31948">
            <w:pPr>
              <w:jc w:val="center"/>
            </w:pPr>
            <w:r w:rsidRPr="00FE590C">
              <w:t>Наименование налога</w:t>
            </w:r>
          </w:p>
        </w:tc>
        <w:tc>
          <w:tcPr>
            <w:tcW w:w="3260" w:type="dxa"/>
            <w:tcBorders>
              <w:top w:val="single" w:sz="4" w:space="0" w:color="000000"/>
              <w:left w:val="single" w:sz="4" w:space="0" w:color="000000"/>
              <w:bottom w:val="single" w:sz="4" w:space="0" w:color="000000"/>
              <w:right w:val="single" w:sz="4" w:space="0" w:color="auto"/>
            </w:tcBorders>
            <w:shd w:val="clear" w:color="auto" w:fill="F2F2F2"/>
            <w:vAlign w:val="center"/>
          </w:tcPr>
          <w:p w:rsidR="007D56CA" w:rsidRPr="00FE590C" w:rsidRDefault="007D56CA" w:rsidP="00F31948">
            <w:pPr>
              <w:snapToGrid w:val="0"/>
              <w:jc w:val="center"/>
            </w:pPr>
            <w:r w:rsidRPr="00FE590C">
              <w:t>2011</w:t>
            </w:r>
          </w:p>
        </w:tc>
      </w:tr>
      <w:tr w:rsidR="007D56CA" w:rsidRPr="00FE590C" w:rsidTr="00F31948">
        <w:tc>
          <w:tcPr>
            <w:tcW w:w="6096" w:type="dxa"/>
            <w:tcBorders>
              <w:left w:val="single" w:sz="4" w:space="0" w:color="000000"/>
              <w:bottom w:val="single" w:sz="4" w:space="0" w:color="000000"/>
            </w:tcBorders>
          </w:tcPr>
          <w:p w:rsidR="007D56CA" w:rsidRPr="00FE590C" w:rsidRDefault="007D56CA" w:rsidP="00F31948">
            <w:r w:rsidRPr="00FE590C">
              <w:t>Земельный налог, %</w:t>
            </w:r>
          </w:p>
        </w:tc>
        <w:tc>
          <w:tcPr>
            <w:tcW w:w="3260" w:type="dxa"/>
            <w:tcBorders>
              <w:left w:val="single" w:sz="4" w:space="0" w:color="000000"/>
              <w:bottom w:val="single" w:sz="4" w:space="0" w:color="000000"/>
              <w:right w:val="single" w:sz="4" w:space="0" w:color="auto"/>
            </w:tcBorders>
          </w:tcPr>
          <w:p w:rsidR="007D56CA" w:rsidRPr="00FE590C" w:rsidRDefault="007D56CA" w:rsidP="00F31948">
            <w:pPr>
              <w:jc w:val="center"/>
            </w:pPr>
            <w:r w:rsidRPr="00FE590C">
              <w:t>126,4</w:t>
            </w:r>
          </w:p>
        </w:tc>
      </w:tr>
      <w:tr w:rsidR="007D56CA" w:rsidRPr="00FE590C" w:rsidTr="00F31948">
        <w:tc>
          <w:tcPr>
            <w:tcW w:w="6096" w:type="dxa"/>
            <w:tcBorders>
              <w:left w:val="single" w:sz="4" w:space="0" w:color="000000"/>
              <w:bottom w:val="single" w:sz="4" w:space="0" w:color="000000"/>
            </w:tcBorders>
          </w:tcPr>
          <w:p w:rsidR="007D56CA" w:rsidRPr="00FE590C" w:rsidRDefault="007D56CA" w:rsidP="00F31948">
            <w:r w:rsidRPr="00FE590C">
              <w:t>Налог на доходы  физических лиц, %</w:t>
            </w:r>
          </w:p>
        </w:tc>
        <w:tc>
          <w:tcPr>
            <w:tcW w:w="3260" w:type="dxa"/>
            <w:tcBorders>
              <w:left w:val="single" w:sz="4" w:space="0" w:color="000000"/>
              <w:bottom w:val="single" w:sz="4" w:space="0" w:color="000000"/>
              <w:right w:val="single" w:sz="4" w:space="0" w:color="auto"/>
            </w:tcBorders>
          </w:tcPr>
          <w:p w:rsidR="007D56CA" w:rsidRPr="00FE590C" w:rsidRDefault="007D56CA" w:rsidP="00F31948">
            <w:pPr>
              <w:jc w:val="center"/>
            </w:pPr>
            <w:r w:rsidRPr="00FE590C">
              <w:t>104,1</w:t>
            </w:r>
          </w:p>
        </w:tc>
      </w:tr>
      <w:tr w:rsidR="007D56CA" w:rsidRPr="00FE590C" w:rsidTr="00F31948">
        <w:tc>
          <w:tcPr>
            <w:tcW w:w="6096" w:type="dxa"/>
            <w:tcBorders>
              <w:left w:val="single" w:sz="4" w:space="0" w:color="000000"/>
              <w:bottom w:val="single" w:sz="4" w:space="0" w:color="000000"/>
            </w:tcBorders>
          </w:tcPr>
          <w:p w:rsidR="007D56CA" w:rsidRPr="00FE590C" w:rsidRDefault="007D56CA" w:rsidP="00F31948">
            <w:r w:rsidRPr="00FE590C">
              <w:t>Налог на имущество, %</w:t>
            </w:r>
          </w:p>
        </w:tc>
        <w:tc>
          <w:tcPr>
            <w:tcW w:w="3260" w:type="dxa"/>
            <w:tcBorders>
              <w:left w:val="single" w:sz="4" w:space="0" w:color="000000"/>
              <w:bottom w:val="single" w:sz="4" w:space="0" w:color="000000"/>
              <w:right w:val="single" w:sz="4" w:space="0" w:color="auto"/>
            </w:tcBorders>
          </w:tcPr>
          <w:p w:rsidR="007D56CA" w:rsidRPr="00FE590C" w:rsidRDefault="007D56CA" w:rsidP="00F31948">
            <w:pPr>
              <w:jc w:val="center"/>
            </w:pPr>
            <w:r w:rsidRPr="00FE590C">
              <w:t>128,1</w:t>
            </w:r>
          </w:p>
        </w:tc>
      </w:tr>
      <w:tr w:rsidR="007D56CA" w:rsidRPr="00FE590C" w:rsidTr="00F31948">
        <w:tc>
          <w:tcPr>
            <w:tcW w:w="6096" w:type="dxa"/>
            <w:tcBorders>
              <w:left w:val="single" w:sz="4" w:space="0" w:color="000000"/>
              <w:bottom w:val="single" w:sz="4" w:space="0" w:color="000000"/>
            </w:tcBorders>
          </w:tcPr>
          <w:p w:rsidR="007D56CA" w:rsidRPr="00FE590C" w:rsidRDefault="007D56CA" w:rsidP="00F31948">
            <w:r w:rsidRPr="00FE590C">
              <w:t>Транспортный налог, %</w:t>
            </w:r>
          </w:p>
        </w:tc>
        <w:tc>
          <w:tcPr>
            <w:tcW w:w="3260" w:type="dxa"/>
            <w:tcBorders>
              <w:left w:val="single" w:sz="4" w:space="0" w:color="000000"/>
              <w:bottom w:val="single" w:sz="4" w:space="0" w:color="000000"/>
              <w:right w:val="single" w:sz="4" w:space="0" w:color="auto"/>
            </w:tcBorders>
          </w:tcPr>
          <w:p w:rsidR="007D56CA" w:rsidRPr="00FE590C" w:rsidRDefault="007D56CA" w:rsidP="00F31948">
            <w:pPr>
              <w:jc w:val="center"/>
            </w:pPr>
            <w:r w:rsidRPr="00FE590C">
              <w:t>119,7</w:t>
            </w:r>
          </w:p>
        </w:tc>
      </w:tr>
      <w:tr w:rsidR="007D56CA" w:rsidRPr="00FE590C" w:rsidTr="00F31948">
        <w:tc>
          <w:tcPr>
            <w:tcW w:w="6096" w:type="dxa"/>
            <w:tcBorders>
              <w:left w:val="single" w:sz="4" w:space="0" w:color="000000"/>
              <w:bottom w:val="single" w:sz="4" w:space="0" w:color="000000"/>
            </w:tcBorders>
          </w:tcPr>
          <w:p w:rsidR="007D56CA" w:rsidRPr="00FE590C" w:rsidRDefault="007D56CA" w:rsidP="00F31948">
            <w:r w:rsidRPr="00FE590C">
              <w:t>Арендная плата за землю, %</w:t>
            </w:r>
          </w:p>
        </w:tc>
        <w:tc>
          <w:tcPr>
            <w:tcW w:w="3260" w:type="dxa"/>
            <w:tcBorders>
              <w:left w:val="single" w:sz="4" w:space="0" w:color="000000"/>
              <w:bottom w:val="single" w:sz="4" w:space="0" w:color="000000"/>
              <w:right w:val="single" w:sz="4" w:space="0" w:color="auto"/>
            </w:tcBorders>
          </w:tcPr>
          <w:p w:rsidR="007D56CA" w:rsidRPr="00FE590C" w:rsidRDefault="007D56CA" w:rsidP="00F31948">
            <w:pPr>
              <w:jc w:val="center"/>
            </w:pPr>
            <w:r w:rsidRPr="00FE590C">
              <w:t>109,8</w:t>
            </w:r>
          </w:p>
        </w:tc>
      </w:tr>
    </w:tbl>
    <w:p w:rsidR="007D56CA" w:rsidRPr="00FE590C" w:rsidRDefault="007D56CA" w:rsidP="007D56CA">
      <w:pPr>
        <w:spacing w:line="312" w:lineRule="auto"/>
        <w:ind w:firstLine="708"/>
        <w:jc w:val="both"/>
        <w:rPr>
          <w:sz w:val="28"/>
          <w:szCs w:val="28"/>
        </w:rPr>
      </w:pPr>
    </w:p>
    <w:p w:rsidR="007D56CA" w:rsidRPr="00FE590C" w:rsidRDefault="007D56CA" w:rsidP="00FE590C">
      <w:pPr>
        <w:ind w:firstLine="709"/>
        <w:jc w:val="both"/>
        <w:rPr>
          <w:sz w:val="28"/>
          <w:szCs w:val="28"/>
        </w:rPr>
      </w:pPr>
      <w:r w:rsidRPr="00FE590C">
        <w:rPr>
          <w:sz w:val="28"/>
          <w:szCs w:val="28"/>
        </w:rPr>
        <w:t xml:space="preserve">В структуре расходов Калужского сельского поселения за 2011 год основную долю занимают: </w:t>
      </w:r>
    </w:p>
    <w:p w:rsidR="007D56CA" w:rsidRPr="00FE590C" w:rsidRDefault="007D56CA" w:rsidP="00FE590C">
      <w:pPr>
        <w:ind w:firstLine="709"/>
        <w:jc w:val="both"/>
        <w:rPr>
          <w:sz w:val="28"/>
          <w:szCs w:val="28"/>
        </w:rPr>
      </w:pPr>
      <w:r w:rsidRPr="00FE590C">
        <w:rPr>
          <w:sz w:val="28"/>
          <w:szCs w:val="28"/>
        </w:rPr>
        <w:t xml:space="preserve">- жилищно-коммунальное хозяйство – 28,5%; </w:t>
      </w:r>
    </w:p>
    <w:p w:rsidR="007D56CA" w:rsidRPr="00FE590C" w:rsidRDefault="007D56CA" w:rsidP="00FE590C">
      <w:pPr>
        <w:ind w:firstLine="709"/>
        <w:jc w:val="both"/>
        <w:rPr>
          <w:sz w:val="28"/>
          <w:szCs w:val="28"/>
        </w:rPr>
      </w:pPr>
      <w:r w:rsidRPr="00FE590C">
        <w:rPr>
          <w:sz w:val="28"/>
          <w:szCs w:val="28"/>
        </w:rPr>
        <w:t>- благоустройство – 11,7%</w:t>
      </w:r>
      <w:r w:rsidR="00FE590C">
        <w:rPr>
          <w:sz w:val="28"/>
          <w:szCs w:val="28"/>
        </w:rPr>
        <w:t>.</w:t>
      </w:r>
    </w:p>
    <w:p w:rsidR="00773DBD" w:rsidRPr="00FE590C" w:rsidRDefault="00D90F70" w:rsidP="00FE590C">
      <w:pPr>
        <w:pStyle w:val="2"/>
        <w:numPr>
          <w:ilvl w:val="1"/>
          <w:numId w:val="7"/>
        </w:numPr>
        <w:spacing w:line="360" w:lineRule="auto"/>
        <w:rPr>
          <w:rFonts w:ascii="Times New Roman" w:hAnsi="Times New Roman" w:cs="Times New Roman"/>
          <w:b w:val="0"/>
          <w:i w:val="0"/>
        </w:rPr>
      </w:pPr>
      <w:bookmarkStart w:id="40" w:name="_Toc268438857"/>
      <w:bookmarkStart w:id="41" w:name="_Toc268439165"/>
      <w:bookmarkStart w:id="42" w:name="_Toc324432561"/>
      <w:r w:rsidRPr="00FE590C">
        <w:rPr>
          <w:rFonts w:ascii="Times New Roman" w:hAnsi="Times New Roman" w:cs="Times New Roman"/>
        </w:rPr>
        <w:t>1</w:t>
      </w:r>
      <w:r w:rsidR="003B608A" w:rsidRPr="00FE590C">
        <w:rPr>
          <w:rFonts w:ascii="Times New Roman" w:hAnsi="Times New Roman" w:cs="Times New Roman"/>
        </w:rPr>
        <w:t>.</w:t>
      </w:r>
      <w:r w:rsidR="007D56CA" w:rsidRPr="00FE590C">
        <w:rPr>
          <w:rFonts w:ascii="Times New Roman" w:hAnsi="Times New Roman" w:cs="Times New Roman"/>
        </w:rPr>
        <w:t>3</w:t>
      </w:r>
      <w:r w:rsidR="0000567C" w:rsidRPr="00FE590C">
        <w:rPr>
          <w:rFonts w:ascii="Times New Roman" w:hAnsi="Times New Roman" w:cs="Times New Roman"/>
        </w:rPr>
        <w:t xml:space="preserve">. </w:t>
      </w:r>
      <w:r w:rsidR="003B608A" w:rsidRPr="00FE590C">
        <w:rPr>
          <w:rFonts w:ascii="Times New Roman" w:hAnsi="Times New Roman" w:cs="Times New Roman"/>
        </w:rPr>
        <w:t xml:space="preserve"> </w:t>
      </w:r>
      <w:r w:rsidR="00F447BF" w:rsidRPr="00FE590C">
        <w:rPr>
          <w:rFonts w:ascii="Times New Roman" w:hAnsi="Times New Roman" w:cs="Times New Roman"/>
        </w:rPr>
        <w:t>Характеристика инфраструктуры</w:t>
      </w:r>
      <w:r w:rsidR="0053482E" w:rsidRPr="00FE590C">
        <w:rPr>
          <w:rFonts w:ascii="Times New Roman" w:hAnsi="Times New Roman" w:cs="Times New Roman"/>
        </w:rPr>
        <w:t xml:space="preserve"> поселения</w:t>
      </w:r>
      <w:bookmarkEnd w:id="38"/>
      <w:bookmarkEnd w:id="40"/>
      <w:bookmarkEnd w:id="41"/>
      <w:bookmarkEnd w:id="42"/>
    </w:p>
    <w:p w:rsidR="007D56CA" w:rsidRPr="00FE590C" w:rsidRDefault="007D56CA" w:rsidP="00FE590C">
      <w:pPr>
        <w:ind w:firstLine="709"/>
        <w:jc w:val="both"/>
        <w:rPr>
          <w:sz w:val="28"/>
          <w:szCs w:val="28"/>
        </w:rPr>
      </w:pPr>
      <w:r w:rsidRPr="00FE590C">
        <w:rPr>
          <w:b/>
          <w:color w:val="000000"/>
          <w:spacing w:val="-2"/>
          <w:sz w:val="28"/>
          <w:szCs w:val="28"/>
        </w:rPr>
        <w:t xml:space="preserve">Водоснабжение. </w:t>
      </w:r>
      <w:r w:rsidRPr="00FE590C">
        <w:rPr>
          <w:sz w:val="28"/>
          <w:szCs w:val="28"/>
        </w:rPr>
        <w:t xml:space="preserve">В Калужском сельском поселении существует проблема водоснабжения:  изношенность  труб составляет  более 85 %. </w:t>
      </w:r>
    </w:p>
    <w:p w:rsidR="007D56CA" w:rsidRPr="00FE590C" w:rsidRDefault="007D56CA" w:rsidP="00FE590C">
      <w:pPr>
        <w:ind w:firstLine="709"/>
        <w:jc w:val="both"/>
        <w:rPr>
          <w:sz w:val="28"/>
          <w:szCs w:val="28"/>
        </w:rPr>
      </w:pPr>
      <w:r w:rsidRPr="00FE590C">
        <w:rPr>
          <w:sz w:val="28"/>
          <w:szCs w:val="28"/>
        </w:rPr>
        <w:t xml:space="preserve">Снабжение водой производится из 3 артезианских скважин (2 в настоящее время не действуют). Протяженность водопроводных труб составляет 4,35 км, из них изношенных – 3,87 км. </w:t>
      </w:r>
    </w:p>
    <w:p w:rsidR="007D56CA" w:rsidRPr="00FE590C" w:rsidRDefault="007D56CA" w:rsidP="00FE590C">
      <w:pPr>
        <w:ind w:firstLine="709"/>
        <w:jc w:val="both"/>
        <w:rPr>
          <w:sz w:val="28"/>
          <w:szCs w:val="28"/>
        </w:rPr>
      </w:pPr>
      <w:r w:rsidRPr="00FE590C">
        <w:rPr>
          <w:sz w:val="28"/>
          <w:szCs w:val="28"/>
        </w:rPr>
        <w:t>Артезианская башня в ст-це Калужской введена в эксплуатацию в 1967 году, состояние удовлетворительное. Обслуживает 112 абонентов 6 из 17 улиц.</w:t>
      </w:r>
    </w:p>
    <w:p w:rsidR="007D56CA" w:rsidRPr="00FE590C" w:rsidRDefault="007D56CA" w:rsidP="00FE590C">
      <w:pPr>
        <w:ind w:firstLine="709"/>
        <w:jc w:val="both"/>
        <w:rPr>
          <w:sz w:val="28"/>
          <w:szCs w:val="28"/>
        </w:rPr>
      </w:pPr>
      <w:r w:rsidRPr="00FE590C">
        <w:rPr>
          <w:sz w:val="28"/>
          <w:szCs w:val="28"/>
        </w:rPr>
        <w:t>Существующее водопотребление составляет 15000 м3 в год.</w:t>
      </w:r>
    </w:p>
    <w:p w:rsidR="007D56CA" w:rsidRPr="00FE590C" w:rsidRDefault="007D56CA" w:rsidP="00FE590C">
      <w:pPr>
        <w:ind w:firstLine="709"/>
        <w:jc w:val="both"/>
        <w:rPr>
          <w:sz w:val="28"/>
          <w:szCs w:val="28"/>
        </w:rPr>
      </w:pPr>
      <w:r w:rsidRPr="00FE590C">
        <w:rPr>
          <w:sz w:val="28"/>
          <w:szCs w:val="28"/>
        </w:rPr>
        <w:t>В 2010 году администрация поселения приняла участие в краевой программе по реконструкции водопроводных линий. Проведена замена водопроводных труб на полиэтиленовые с неограниченным сроком эксплуатации на улицах Пионерская, Красная, Пролетарская. Работа по прокладке труб продолжается. Реконструкция проводилась из средств краевого бюджета в сумме 593тыс. руб., проектно-сметная документация подготовлена из средств местного бюджета в сумме 600 тыс. руб.</w:t>
      </w:r>
    </w:p>
    <w:p w:rsidR="007D56CA" w:rsidRPr="00FE590C" w:rsidRDefault="007D56CA" w:rsidP="00FE590C">
      <w:pPr>
        <w:ind w:firstLine="709"/>
        <w:jc w:val="both"/>
        <w:rPr>
          <w:sz w:val="28"/>
          <w:szCs w:val="28"/>
        </w:rPr>
      </w:pPr>
      <w:r w:rsidRPr="00FE590C">
        <w:rPr>
          <w:b/>
          <w:color w:val="000000"/>
          <w:spacing w:val="-2"/>
          <w:sz w:val="28"/>
          <w:szCs w:val="28"/>
        </w:rPr>
        <w:t>Газификация.</w:t>
      </w:r>
      <w:r w:rsidRPr="00FE590C">
        <w:rPr>
          <w:b/>
          <w:iCs/>
          <w:color w:val="FF0000"/>
          <w:spacing w:val="11"/>
          <w:sz w:val="28"/>
          <w:szCs w:val="28"/>
        </w:rPr>
        <w:t xml:space="preserve"> </w:t>
      </w:r>
      <w:r w:rsidRPr="00FE590C">
        <w:rPr>
          <w:sz w:val="28"/>
          <w:szCs w:val="28"/>
        </w:rPr>
        <w:t xml:space="preserve">Калужское сельское поселение не газифицировано. </w:t>
      </w:r>
    </w:p>
    <w:p w:rsidR="007D56CA" w:rsidRPr="00FE590C" w:rsidRDefault="007D56CA" w:rsidP="00FE590C">
      <w:pPr>
        <w:ind w:firstLine="709"/>
        <w:jc w:val="both"/>
        <w:rPr>
          <w:iCs/>
          <w:sz w:val="28"/>
          <w:szCs w:val="28"/>
        </w:rPr>
      </w:pPr>
      <w:r w:rsidRPr="00FE590C">
        <w:rPr>
          <w:b/>
          <w:iCs/>
          <w:sz w:val="28"/>
          <w:szCs w:val="28"/>
        </w:rPr>
        <w:lastRenderedPageBreak/>
        <w:t>Электроснабжение.</w:t>
      </w:r>
      <w:r w:rsidRPr="00FE590C">
        <w:rPr>
          <w:b/>
          <w:iCs/>
          <w:color w:val="FF0000"/>
          <w:sz w:val="28"/>
          <w:szCs w:val="28"/>
        </w:rPr>
        <w:t xml:space="preserve"> </w:t>
      </w:r>
      <w:r w:rsidRPr="00FE590C">
        <w:rPr>
          <w:iCs/>
          <w:sz w:val="28"/>
          <w:szCs w:val="28"/>
        </w:rPr>
        <w:t>На территории поселения имеется 8 трансформаторных подстанций.</w:t>
      </w:r>
      <w:r w:rsidRPr="00FE590C">
        <w:rPr>
          <w:b/>
          <w:iCs/>
          <w:color w:val="FF0000"/>
          <w:sz w:val="28"/>
          <w:szCs w:val="28"/>
        </w:rPr>
        <w:t xml:space="preserve"> </w:t>
      </w:r>
      <w:r w:rsidRPr="00FE590C">
        <w:rPr>
          <w:iCs/>
          <w:sz w:val="28"/>
          <w:szCs w:val="28"/>
        </w:rPr>
        <w:t>Произведена установка новой трансформаторной подстанции и электрических столбов, что улучшило электроснабжение по ул. Красная, Пионерская, Пролетарская, Пашехонь, Ломоносова. Планируется замена 4 подстанций по всей территории станицы Калужской.</w:t>
      </w:r>
    </w:p>
    <w:p w:rsidR="007D56CA" w:rsidRPr="00FE590C" w:rsidRDefault="007D56CA" w:rsidP="00FE590C">
      <w:pPr>
        <w:ind w:firstLine="709"/>
        <w:jc w:val="both"/>
        <w:rPr>
          <w:sz w:val="28"/>
          <w:szCs w:val="28"/>
        </w:rPr>
      </w:pPr>
      <w:r w:rsidRPr="00FE590C">
        <w:rPr>
          <w:iCs/>
          <w:sz w:val="28"/>
          <w:szCs w:val="28"/>
        </w:rPr>
        <w:t>Установлено централизованное освещение по ул. Красная и Базарная общей протяженностью 2 км, продолжаются работы по установке централизованного освещения по ул. Мичурина, Иркутской дивизии и  Широкой. Из средств местного бюджета планируется замена уличных фонарей.</w:t>
      </w:r>
    </w:p>
    <w:p w:rsidR="007D56CA" w:rsidRPr="00FE590C" w:rsidRDefault="007D56CA" w:rsidP="00FE590C">
      <w:pPr>
        <w:ind w:firstLine="709"/>
        <w:jc w:val="both"/>
        <w:rPr>
          <w:sz w:val="28"/>
          <w:szCs w:val="28"/>
        </w:rPr>
      </w:pPr>
      <w:r w:rsidRPr="00FE590C">
        <w:rPr>
          <w:b/>
          <w:sz w:val="28"/>
          <w:szCs w:val="28"/>
        </w:rPr>
        <w:t>Связь и телекоммуникации</w:t>
      </w:r>
      <w:r w:rsidRPr="00FE590C">
        <w:rPr>
          <w:sz w:val="28"/>
          <w:szCs w:val="28"/>
        </w:rPr>
        <w:t>. Жителей Калужского сельского поселения услугами связи обеспечивают операторы  мобильной связи и 1 отделение «Почта России».</w:t>
      </w:r>
    </w:p>
    <w:p w:rsidR="00E835CD" w:rsidRDefault="00E835CD" w:rsidP="00DA740F">
      <w:pPr>
        <w:pStyle w:val="1"/>
        <w:numPr>
          <w:ilvl w:val="0"/>
          <w:numId w:val="7"/>
        </w:numPr>
        <w:rPr>
          <w:rFonts w:ascii="Times New Roman" w:hAnsi="Times New Roman"/>
        </w:rPr>
      </w:pPr>
      <w:bookmarkStart w:id="43" w:name="_Toc263003055"/>
      <w:bookmarkStart w:id="44" w:name="_Toc268438858"/>
      <w:bookmarkStart w:id="45" w:name="_Toc268439166"/>
      <w:bookmarkStart w:id="46" w:name="_Toc324432562"/>
      <w:r w:rsidRPr="00FE590C">
        <w:rPr>
          <w:rFonts w:ascii="Times New Roman" w:hAnsi="Times New Roman"/>
        </w:rPr>
        <w:t>Характеристика природных условий</w:t>
      </w:r>
      <w:bookmarkEnd w:id="43"/>
      <w:bookmarkEnd w:id="44"/>
      <w:bookmarkEnd w:id="45"/>
      <w:bookmarkEnd w:id="46"/>
    </w:p>
    <w:p w:rsidR="00FE590C" w:rsidRPr="00FE590C" w:rsidRDefault="00FE590C" w:rsidP="00FE590C"/>
    <w:p w:rsidR="0043756C" w:rsidRPr="00FE590C" w:rsidRDefault="00D90F70" w:rsidP="00FE590C">
      <w:pPr>
        <w:pStyle w:val="2"/>
        <w:numPr>
          <w:ilvl w:val="1"/>
          <w:numId w:val="7"/>
        </w:numPr>
        <w:spacing w:before="0" w:after="0" w:line="240" w:lineRule="auto"/>
        <w:rPr>
          <w:rFonts w:ascii="Times New Roman" w:hAnsi="Times New Roman" w:cs="Times New Roman"/>
        </w:rPr>
      </w:pPr>
      <w:bookmarkStart w:id="47" w:name="_Toc263003056"/>
      <w:bookmarkStart w:id="48" w:name="_Toc268438859"/>
      <w:bookmarkStart w:id="49" w:name="_Toc268439167"/>
      <w:bookmarkStart w:id="50" w:name="_Toc324432563"/>
      <w:r w:rsidRPr="00FE590C">
        <w:rPr>
          <w:rFonts w:ascii="Times New Roman" w:hAnsi="Times New Roman" w:cs="Times New Roman"/>
        </w:rPr>
        <w:t>2</w:t>
      </w:r>
      <w:r w:rsidR="003B608A" w:rsidRPr="00FE590C">
        <w:rPr>
          <w:rFonts w:ascii="Times New Roman" w:hAnsi="Times New Roman" w:cs="Times New Roman"/>
        </w:rPr>
        <w:t xml:space="preserve">.1. </w:t>
      </w:r>
      <w:r w:rsidR="0043756C" w:rsidRPr="00FE590C">
        <w:rPr>
          <w:rFonts w:ascii="Times New Roman" w:hAnsi="Times New Roman" w:cs="Times New Roman"/>
        </w:rPr>
        <w:t>Климатические условия</w:t>
      </w:r>
      <w:bookmarkEnd w:id="47"/>
      <w:bookmarkEnd w:id="48"/>
      <w:bookmarkEnd w:id="49"/>
      <w:bookmarkEnd w:id="50"/>
    </w:p>
    <w:p w:rsidR="004F03D6" w:rsidRPr="00FE590C" w:rsidRDefault="004F03D6" w:rsidP="00FE590C">
      <w:pPr>
        <w:ind w:firstLine="709"/>
        <w:jc w:val="both"/>
        <w:rPr>
          <w:sz w:val="28"/>
          <w:szCs w:val="28"/>
        </w:rPr>
      </w:pPr>
      <w:r w:rsidRPr="00FE590C">
        <w:rPr>
          <w:sz w:val="28"/>
          <w:szCs w:val="28"/>
        </w:rPr>
        <w:t xml:space="preserve">Сложное географическое положение Северского района обуславливает и осложненные климатические условия. В целом его территория относится к южной части переходных климатов умеренной зоны. Так, </w:t>
      </w:r>
      <w:r w:rsidR="00291A2D" w:rsidRPr="00FE590C">
        <w:rPr>
          <w:sz w:val="28"/>
          <w:szCs w:val="28"/>
        </w:rPr>
        <w:t>северную</w:t>
      </w:r>
      <w:r w:rsidRPr="00FE590C">
        <w:rPr>
          <w:sz w:val="28"/>
          <w:szCs w:val="28"/>
        </w:rPr>
        <w:t xml:space="preserve"> часть</w:t>
      </w:r>
      <w:r w:rsidR="00291A2D" w:rsidRPr="00FE590C">
        <w:rPr>
          <w:sz w:val="28"/>
          <w:szCs w:val="28"/>
        </w:rPr>
        <w:t xml:space="preserve"> территории поселения</w:t>
      </w:r>
      <w:r w:rsidRPr="00FE590C">
        <w:rPr>
          <w:sz w:val="28"/>
          <w:szCs w:val="28"/>
        </w:rPr>
        <w:t xml:space="preserve">, по своим климатическим характеристикам можно отнести к районам умеренно-континентального климата, а южную – горную часть – к районам теплого, влажного климата предгорий. </w:t>
      </w:r>
    </w:p>
    <w:p w:rsidR="00B07F37" w:rsidRPr="00FE590C" w:rsidRDefault="00B07F37" w:rsidP="00FE590C">
      <w:pPr>
        <w:ind w:firstLine="709"/>
        <w:jc w:val="both"/>
        <w:rPr>
          <w:sz w:val="28"/>
          <w:szCs w:val="28"/>
        </w:rPr>
      </w:pPr>
      <w:r w:rsidRPr="00FE590C">
        <w:rPr>
          <w:sz w:val="28"/>
          <w:szCs w:val="28"/>
        </w:rPr>
        <w:t xml:space="preserve">По особенностям распределения сильных осадков на территории поселения можно выделить две наиболее характерных области: </w:t>
      </w:r>
    </w:p>
    <w:p w:rsidR="00B07F37" w:rsidRPr="00FE590C" w:rsidRDefault="00B07F37" w:rsidP="00FE590C">
      <w:pPr>
        <w:ind w:firstLine="709"/>
        <w:jc w:val="both"/>
        <w:rPr>
          <w:sz w:val="28"/>
          <w:szCs w:val="28"/>
        </w:rPr>
      </w:pPr>
      <w:r w:rsidRPr="00FE590C">
        <w:rPr>
          <w:sz w:val="28"/>
          <w:szCs w:val="28"/>
        </w:rPr>
        <w:t>- степная (это северная и центральная части поселения);</w:t>
      </w:r>
    </w:p>
    <w:p w:rsidR="00B07F37" w:rsidRPr="00FE590C" w:rsidRDefault="00B07F37" w:rsidP="00FE590C">
      <w:pPr>
        <w:ind w:firstLine="709"/>
        <w:jc w:val="both"/>
        <w:rPr>
          <w:sz w:val="28"/>
          <w:szCs w:val="28"/>
        </w:rPr>
      </w:pPr>
      <w:r w:rsidRPr="00FE590C">
        <w:rPr>
          <w:sz w:val="28"/>
          <w:szCs w:val="28"/>
        </w:rPr>
        <w:t>- предгорий (южная часть поселения).</w:t>
      </w:r>
    </w:p>
    <w:p w:rsidR="00C51C6E" w:rsidRPr="00FE590C" w:rsidRDefault="00B07F37" w:rsidP="00FE590C">
      <w:pPr>
        <w:ind w:firstLine="709"/>
        <w:jc w:val="both"/>
        <w:rPr>
          <w:sz w:val="28"/>
          <w:szCs w:val="28"/>
        </w:rPr>
      </w:pPr>
      <w:r w:rsidRPr="00FE590C">
        <w:rPr>
          <w:sz w:val="28"/>
          <w:szCs w:val="28"/>
        </w:rPr>
        <w:t xml:space="preserve">Степная область характеризуется тем, что большая половина осадков выпадает летом. Сильные осадки (50 мм/сутки) возможны здесь ежегодно. Абсолютный максимум осадков может составлять до 100 мм/сутки. Высокая повторяемость сильных ливней объясняется положением </w:t>
      </w:r>
      <w:r w:rsidR="00C51C6E" w:rsidRPr="00FE590C">
        <w:rPr>
          <w:sz w:val="28"/>
          <w:szCs w:val="28"/>
        </w:rPr>
        <w:t>поселения</w:t>
      </w:r>
      <w:r w:rsidRPr="00FE590C">
        <w:rPr>
          <w:sz w:val="28"/>
          <w:szCs w:val="28"/>
        </w:rPr>
        <w:t xml:space="preserve"> на пути атмосферных фронтов, перемещающихся с севера и северо-запада к горам Кавказа, а так же близостью Азовского и Черного морей. По данным Северской метеостанции многолетняя среднегодовая температура воздуха составляет +110С. </w:t>
      </w:r>
    </w:p>
    <w:p w:rsidR="00B07F37" w:rsidRPr="00FE590C" w:rsidRDefault="00B07F37" w:rsidP="00FE590C">
      <w:pPr>
        <w:ind w:firstLine="709"/>
        <w:jc w:val="both"/>
        <w:rPr>
          <w:sz w:val="28"/>
          <w:szCs w:val="28"/>
        </w:rPr>
      </w:pPr>
      <w:r w:rsidRPr="00FE590C">
        <w:rPr>
          <w:sz w:val="28"/>
          <w:szCs w:val="28"/>
        </w:rPr>
        <w:t>Зимняя температура в среднем колеблется от  +5 до -50С, в «холодные» зимы температура может опускаться до отметок   -300С.  Абсолютный минимум  -35,7 0С. Наиболее холодные месяцы – январь и февраль.</w:t>
      </w:r>
      <w:r w:rsidR="00C51C6E" w:rsidRPr="00FE590C">
        <w:rPr>
          <w:sz w:val="28"/>
          <w:szCs w:val="28"/>
        </w:rPr>
        <w:t xml:space="preserve"> </w:t>
      </w:r>
      <w:r w:rsidRPr="00FE590C">
        <w:rPr>
          <w:sz w:val="28"/>
          <w:szCs w:val="28"/>
        </w:rPr>
        <w:t>Высота снежного покрова достигает в среднем 20-30 см, не устойчив и имеет прерывистый характер периодами по 10-15 дней, появляется он в декабре месяце и окончательно сходит в марте. Обычно, глубина промерзания почв не превышает 25-</w:t>
      </w:r>
      <w:smartTag w:uri="urn:schemas-microsoft-com:office:smarttags" w:element="metricconverter">
        <w:smartTagPr>
          <w:attr w:name="ProductID" w:val="30 см"/>
        </w:smartTagPr>
        <w:r w:rsidRPr="00FE590C">
          <w:rPr>
            <w:sz w:val="28"/>
            <w:szCs w:val="28"/>
          </w:rPr>
          <w:t>30 см</w:t>
        </w:r>
      </w:smartTag>
      <w:r w:rsidRPr="00FE590C">
        <w:rPr>
          <w:sz w:val="28"/>
          <w:szCs w:val="28"/>
        </w:rPr>
        <w:t>, но может достигать  60-</w:t>
      </w:r>
      <w:smartTag w:uri="urn:schemas-microsoft-com:office:smarttags" w:element="metricconverter">
        <w:smartTagPr>
          <w:attr w:name="ProductID" w:val="70 см"/>
        </w:smartTagPr>
        <w:r w:rsidRPr="00FE590C">
          <w:rPr>
            <w:sz w:val="28"/>
            <w:szCs w:val="28"/>
          </w:rPr>
          <w:t>70 см</w:t>
        </w:r>
      </w:smartTag>
      <w:r w:rsidRPr="00FE590C">
        <w:rPr>
          <w:sz w:val="28"/>
          <w:szCs w:val="28"/>
        </w:rPr>
        <w:t xml:space="preserve">.  Нормативная глубина промерзания принята равной    </w:t>
      </w:r>
      <w:smartTag w:uri="urn:schemas-microsoft-com:office:smarttags" w:element="metricconverter">
        <w:smartTagPr>
          <w:attr w:name="ProductID" w:val="80 см"/>
        </w:smartTagPr>
        <w:r w:rsidRPr="00FE590C">
          <w:rPr>
            <w:sz w:val="28"/>
            <w:szCs w:val="28"/>
          </w:rPr>
          <w:t>80 см</w:t>
        </w:r>
      </w:smartTag>
      <w:r w:rsidRPr="00FE590C">
        <w:rPr>
          <w:sz w:val="28"/>
          <w:szCs w:val="28"/>
        </w:rPr>
        <w:t xml:space="preserve">. </w:t>
      </w:r>
    </w:p>
    <w:p w:rsidR="00B07F37" w:rsidRPr="00FE590C" w:rsidRDefault="00B07F37" w:rsidP="00FE590C">
      <w:pPr>
        <w:ind w:firstLine="709"/>
        <w:jc w:val="both"/>
        <w:rPr>
          <w:sz w:val="28"/>
          <w:szCs w:val="28"/>
        </w:rPr>
      </w:pPr>
      <w:r w:rsidRPr="00FE590C">
        <w:rPr>
          <w:sz w:val="28"/>
          <w:szCs w:val="28"/>
        </w:rPr>
        <w:lastRenderedPageBreak/>
        <w:t xml:space="preserve">Лето сухое и жаркое, температура воздуха достигает +30 – +350С. Продолжительность теплого периода, длящегося с апреля по октябрь месяцы, с температурой свыше  +100С достигает 200 дней. Абсолютный максимум составляет +400С. </w:t>
      </w:r>
    </w:p>
    <w:p w:rsidR="00B07F37" w:rsidRPr="00FE590C" w:rsidRDefault="00B07F37" w:rsidP="00FE590C">
      <w:pPr>
        <w:ind w:firstLine="709"/>
        <w:jc w:val="both"/>
        <w:rPr>
          <w:sz w:val="28"/>
          <w:szCs w:val="28"/>
        </w:rPr>
      </w:pPr>
      <w:r w:rsidRPr="00FE590C">
        <w:rPr>
          <w:sz w:val="28"/>
          <w:szCs w:val="28"/>
        </w:rPr>
        <w:t>Среднегодовое количество осадков в среднем составляет 600-</w:t>
      </w:r>
      <w:smartTag w:uri="urn:schemas-microsoft-com:office:smarttags" w:element="metricconverter">
        <w:smartTagPr>
          <w:attr w:name="ProductID" w:val="650 мм"/>
        </w:smartTagPr>
        <w:r w:rsidRPr="00FE590C">
          <w:rPr>
            <w:sz w:val="28"/>
            <w:szCs w:val="28"/>
          </w:rPr>
          <w:t>650 мм</w:t>
        </w:r>
      </w:smartTag>
      <w:r w:rsidRPr="00FE590C">
        <w:rPr>
          <w:sz w:val="28"/>
          <w:szCs w:val="28"/>
        </w:rPr>
        <w:t>. Распределение количества осадкой в течение года – крайне не равномерное. Летом большая часть осадков выпадает в виде ливней, осенью и зимой наблюдаются затяжные моросящие дожди.</w:t>
      </w:r>
    </w:p>
    <w:p w:rsidR="00291A2D" w:rsidRPr="00FE590C" w:rsidRDefault="00291A2D" w:rsidP="00FE590C">
      <w:pPr>
        <w:ind w:firstLine="540"/>
        <w:jc w:val="both"/>
        <w:rPr>
          <w:sz w:val="28"/>
          <w:szCs w:val="28"/>
        </w:rPr>
      </w:pPr>
      <w:r w:rsidRPr="00FE590C">
        <w:rPr>
          <w:sz w:val="28"/>
          <w:szCs w:val="28"/>
        </w:rPr>
        <w:t>Области предгорий</w:t>
      </w:r>
      <w:r w:rsidR="00C51C6E" w:rsidRPr="00FE590C">
        <w:rPr>
          <w:sz w:val="28"/>
          <w:szCs w:val="28"/>
        </w:rPr>
        <w:t xml:space="preserve"> </w:t>
      </w:r>
      <w:r w:rsidRPr="00FE590C">
        <w:rPr>
          <w:sz w:val="28"/>
          <w:szCs w:val="28"/>
        </w:rPr>
        <w:t xml:space="preserve">Западного Кавказа относятся к районам хорошего увлажнения. В теплое время года осадков выпадает в 2 раза больше, чем в холодное. Абсолютный максимум осадков в этой области составляет 70-80 мм/сут. Повторяемость сильных ливней в среднем 1-2 в год. Годовой ход повторяемости сильных осадков для данной области таков, что вероятность их выпадения одинакова зимой и летом. Летом наиболее часто сильные ливни выпадают в периоды прохождения холодных атмосферных фронтов формирующихся в Украинском высоком циклоне. </w:t>
      </w:r>
    </w:p>
    <w:p w:rsidR="00291A2D" w:rsidRPr="00FE590C" w:rsidRDefault="00291A2D" w:rsidP="00FE590C">
      <w:pPr>
        <w:ind w:firstLine="540"/>
        <w:jc w:val="both"/>
        <w:rPr>
          <w:spacing w:val="-6"/>
          <w:sz w:val="28"/>
          <w:szCs w:val="28"/>
        </w:rPr>
      </w:pPr>
      <w:r w:rsidRPr="00FE590C">
        <w:rPr>
          <w:spacing w:val="-6"/>
          <w:sz w:val="28"/>
          <w:szCs w:val="28"/>
        </w:rPr>
        <w:t xml:space="preserve">В южной – горной части, снежный покров может достигать местами нескольких метров и держаться с декабря до середины марта месяца. Средняя мощность снежного покрова в горной части составляет </w:t>
      </w:r>
      <w:smartTag w:uri="urn:schemas-microsoft-com:office:smarttags" w:element="metricconverter">
        <w:smartTagPr>
          <w:attr w:name="ProductID" w:val="2 м"/>
        </w:smartTagPr>
        <w:r w:rsidRPr="00FE590C">
          <w:rPr>
            <w:spacing w:val="-6"/>
            <w:sz w:val="28"/>
            <w:szCs w:val="28"/>
          </w:rPr>
          <w:t>2 м</w:t>
        </w:r>
      </w:smartTag>
      <w:r w:rsidRPr="00FE590C">
        <w:rPr>
          <w:spacing w:val="-6"/>
          <w:sz w:val="28"/>
          <w:szCs w:val="28"/>
        </w:rPr>
        <w:t>. зимний период в этой части района,  по сравнению с равниной – продолжительнее, в среднем на 10-15 дней. Среднегодовое количество осадков в данной области достигает 800-</w:t>
      </w:r>
      <w:smartTag w:uri="urn:schemas-microsoft-com:office:smarttags" w:element="metricconverter">
        <w:smartTagPr>
          <w:attr w:name="ProductID" w:val="1 000 мм"/>
        </w:smartTagPr>
        <w:r w:rsidRPr="00FE590C">
          <w:rPr>
            <w:spacing w:val="-6"/>
            <w:sz w:val="28"/>
            <w:szCs w:val="28"/>
          </w:rPr>
          <w:t>1 000 мм</w:t>
        </w:r>
      </w:smartTag>
      <w:r w:rsidRPr="00FE590C">
        <w:rPr>
          <w:spacing w:val="-6"/>
          <w:sz w:val="28"/>
          <w:szCs w:val="28"/>
        </w:rPr>
        <w:t>.</w:t>
      </w:r>
    </w:p>
    <w:p w:rsidR="00291A2D" w:rsidRPr="00FE590C" w:rsidRDefault="00291A2D" w:rsidP="00FE590C">
      <w:pPr>
        <w:ind w:firstLine="540"/>
        <w:jc w:val="both"/>
        <w:rPr>
          <w:sz w:val="28"/>
          <w:szCs w:val="28"/>
        </w:rPr>
      </w:pPr>
      <w:r w:rsidRPr="00FE590C">
        <w:rPr>
          <w:sz w:val="28"/>
          <w:szCs w:val="28"/>
        </w:rPr>
        <w:t xml:space="preserve">Ветровой режим района характеризуется преобладанием в течение года широтной циркуляции воздуха, особенно в холодное полугодие. С осени, вследствие остывания материка, учащаегося стационирования антициклона над Казахстаном и образования Черноморской депрессии, преобладают ветры восточных румбов. Зимой наблюдается преобладание восточных ветров и образование барических градиентов, которые являются причиной увеличения скорости ветра. В зоне выраженного восточного потока повторяемость ветров восточных румбов возрастает до 70 %. Далее, к югу, в долинах предгорий преобладающее направление ветра совпадает                    с ориентировкой горных долин. На перевалах зимой преобладают юго-западные и северо-восточные ветры, причем повторяемость их почти одинакова. </w:t>
      </w:r>
    </w:p>
    <w:p w:rsidR="00291A2D" w:rsidRPr="00FE590C" w:rsidRDefault="00291A2D" w:rsidP="00FE590C">
      <w:pPr>
        <w:ind w:firstLine="540"/>
        <w:jc w:val="both"/>
        <w:rPr>
          <w:sz w:val="28"/>
          <w:szCs w:val="28"/>
        </w:rPr>
      </w:pPr>
      <w:r w:rsidRPr="00FE590C">
        <w:rPr>
          <w:sz w:val="28"/>
          <w:szCs w:val="28"/>
        </w:rPr>
        <w:t>В конце весны увеличивается повторяемость процессов западной адвекции и летом на большей части района преобладают ветры западных румбов. Но в летний период более сухими и жаркими являются ветры восточной составляющей, а западные приносят прохладный и влажный воздух. Наибольшие скорости ветра наблюдаются в феврале-марте.              В долинах предгорий скорость ветра уменьшается до 3-4 м/сек, а в горных долинах скорость еще меньше – 1-2 м/сек.</w:t>
      </w:r>
    </w:p>
    <w:p w:rsidR="00291A2D" w:rsidRPr="00FE590C" w:rsidRDefault="00291A2D" w:rsidP="00FE590C">
      <w:pPr>
        <w:ind w:firstLine="540"/>
        <w:jc w:val="both"/>
        <w:rPr>
          <w:sz w:val="28"/>
          <w:szCs w:val="28"/>
        </w:rPr>
      </w:pPr>
      <w:r w:rsidRPr="00FE590C">
        <w:rPr>
          <w:sz w:val="28"/>
          <w:szCs w:val="28"/>
        </w:rPr>
        <w:t xml:space="preserve">Важное значение имеет характеристика числа дней с сильным ветром (более 15 м/сек). На равниной части среднее число дней с сильным ветром составляет 20-40, в предгорной зоне 15-20, в горной части района их менее 15. </w:t>
      </w:r>
    </w:p>
    <w:p w:rsidR="00291A2D" w:rsidRPr="00FE590C" w:rsidRDefault="00291A2D" w:rsidP="00FE590C">
      <w:pPr>
        <w:ind w:firstLine="540"/>
        <w:jc w:val="both"/>
        <w:rPr>
          <w:sz w:val="28"/>
          <w:szCs w:val="28"/>
        </w:rPr>
      </w:pPr>
      <w:r w:rsidRPr="00FE590C">
        <w:rPr>
          <w:sz w:val="28"/>
          <w:szCs w:val="28"/>
        </w:rPr>
        <w:lastRenderedPageBreak/>
        <w:t xml:space="preserve">В горной зоне количество дней с сильным ветром зависит от макрозащищенности. Особенно мало их в глубоких горных долинах – до 2-6 дней в год. </w:t>
      </w:r>
    </w:p>
    <w:p w:rsidR="00291A2D" w:rsidRPr="00FE590C" w:rsidRDefault="00291A2D" w:rsidP="00FE590C">
      <w:pPr>
        <w:ind w:firstLine="540"/>
        <w:jc w:val="both"/>
        <w:rPr>
          <w:sz w:val="28"/>
          <w:szCs w:val="28"/>
        </w:rPr>
      </w:pPr>
      <w:r w:rsidRPr="00FE590C">
        <w:rPr>
          <w:sz w:val="28"/>
          <w:szCs w:val="28"/>
        </w:rPr>
        <w:t xml:space="preserve"> В долинах горной и предгорной зон прослеживается горно-долинная циркуляция. Возникает она в результате неравномерного нагрева долин и склонов гор. Днем ветер дует вверх по долине, а ночью – по долине вниз. Суточная периодичность этих ветров наиболее выражена летом и осенью, т.е. в сезон, когда заметно ослабление общей циркуляции.</w:t>
      </w:r>
    </w:p>
    <w:p w:rsidR="00291A2D" w:rsidRPr="00FE590C" w:rsidRDefault="00291A2D" w:rsidP="00FE590C">
      <w:pPr>
        <w:ind w:firstLine="540"/>
        <w:jc w:val="both"/>
        <w:rPr>
          <w:sz w:val="28"/>
          <w:szCs w:val="28"/>
        </w:rPr>
      </w:pPr>
      <w:r w:rsidRPr="00FE590C">
        <w:rPr>
          <w:sz w:val="28"/>
          <w:szCs w:val="28"/>
        </w:rPr>
        <w:t xml:space="preserve">В горах вследствие барической неоднородности широко распространены фёны – теплые сухие нисходящие ветры, спускающиеся с гор. Скорость ветра при фёне может достигать – 15-20 м/сек, а иногда даже 25-30 м/сек. Наиболее часто фёны наблюдаются в холодное время года. Значительное повышение температуры, вызываемое фёном, нередко сопровождается таянием снега в горах. Длительность фёна может колебаться от нескольких часов до 10-15 дней. </w:t>
      </w:r>
    </w:p>
    <w:p w:rsidR="00291A2D" w:rsidRPr="00FE590C" w:rsidRDefault="00291A2D" w:rsidP="00FE590C">
      <w:pPr>
        <w:ind w:firstLine="540"/>
        <w:jc w:val="both"/>
        <w:rPr>
          <w:sz w:val="28"/>
          <w:szCs w:val="28"/>
        </w:rPr>
      </w:pPr>
      <w:r w:rsidRPr="00FE590C">
        <w:rPr>
          <w:sz w:val="28"/>
          <w:szCs w:val="28"/>
        </w:rPr>
        <w:t xml:space="preserve"> В горных долинах и котловинах, где большое влияние оказывает макрозащищенность, годовая скорость ветра  1,5-2 м/сек.</w:t>
      </w:r>
    </w:p>
    <w:p w:rsidR="00291A2D" w:rsidRPr="00FE590C" w:rsidRDefault="00291A2D" w:rsidP="00FE590C">
      <w:pPr>
        <w:ind w:firstLine="540"/>
        <w:jc w:val="both"/>
        <w:rPr>
          <w:sz w:val="28"/>
          <w:szCs w:val="28"/>
        </w:rPr>
      </w:pPr>
      <w:r w:rsidRPr="00FE590C">
        <w:rPr>
          <w:sz w:val="28"/>
          <w:szCs w:val="28"/>
        </w:rPr>
        <w:t xml:space="preserve">В годовом ходе скорости ветра сохраняется определенная закономерность: наибольшие скорости наблюдаются в зимне-весенний период, максимум – на равнинной части  в феврале – марте, в предгорьях и  в горах – в марте-апреле; наименьшие скорости на равнине – в июле-сентябре, а в предгорьях и в горах – в декабре-январе. </w:t>
      </w:r>
    </w:p>
    <w:p w:rsidR="00291A2D" w:rsidRPr="00FE590C" w:rsidRDefault="00291A2D" w:rsidP="00FE590C">
      <w:pPr>
        <w:ind w:firstLine="709"/>
        <w:jc w:val="both"/>
        <w:rPr>
          <w:sz w:val="28"/>
          <w:szCs w:val="28"/>
        </w:rPr>
      </w:pPr>
    </w:p>
    <w:p w:rsidR="006825E1" w:rsidRPr="00FE590C" w:rsidRDefault="00D90F70" w:rsidP="00FE590C">
      <w:pPr>
        <w:pStyle w:val="2"/>
        <w:numPr>
          <w:ilvl w:val="1"/>
          <w:numId w:val="7"/>
        </w:numPr>
        <w:spacing w:before="0" w:after="0" w:line="240" w:lineRule="auto"/>
        <w:rPr>
          <w:rFonts w:ascii="Times New Roman" w:hAnsi="Times New Roman" w:cs="Times New Roman"/>
        </w:rPr>
      </w:pPr>
      <w:bookmarkStart w:id="51" w:name="_Toc263003057"/>
      <w:bookmarkStart w:id="52" w:name="_Toc268438860"/>
      <w:bookmarkStart w:id="53" w:name="_Toc268439168"/>
      <w:bookmarkStart w:id="54" w:name="_Toc324432564"/>
      <w:r w:rsidRPr="00FE590C">
        <w:rPr>
          <w:rFonts w:ascii="Times New Roman" w:hAnsi="Times New Roman" w:cs="Times New Roman"/>
        </w:rPr>
        <w:t>2</w:t>
      </w:r>
      <w:r w:rsidR="003B608A" w:rsidRPr="00FE590C">
        <w:rPr>
          <w:rFonts w:ascii="Times New Roman" w:hAnsi="Times New Roman" w:cs="Times New Roman"/>
        </w:rPr>
        <w:t xml:space="preserve">.2. </w:t>
      </w:r>
      <w:r w:rsidR="004F03D6" w:rsidRPr="00FE590C">
        <w:rPr>
          <w:rFonts w:ascii="Times New Roman" w:hAnsi="Times New Roman" w:cs="Times New Roman"/>
        </w:rPr>
        <w:t>Орография, т</w:t>
      </w:r>
      <w:r w:rsidR="0043756C" w:rsidRPr="00FE590C">
        <w:rPr>
          <w:rFonts w:ascii="Times New Roman" w:hAnsi="Times New Roman" w:cs="Times New Roman"/>
        </w:rPr>
        <w:t>ектонические условия и сейсмичность</w:t>
      </w:r>
      <w:bookmarkEnd w:id="51"/>
      <w:bookmarkEnd w:id="52"/>
      <w:bookmarkEnd w:id="53"/>
      <w:bookmarkEnd w:id="54"/>
    </w:p>
    <w:p w:rsidR="004F03D6" w:rsidRPr="00FE590C" w:rsidRDefault="004F03D6" w:rsidP="00FE590C">
      <w:pPr>
        <w:ind w:firstLine="709"/>
        <w:jc w:val="center"/>
        <w:rPr>
          <w:sz w:val="28"/>
          <w:szCs w:val="28"/>
          <w:u w:val="single"/>
        </w:rPr>
      </w:pPr>
      <w:r w:rsidRPr="00FE590C">
        <w:rPr>
          <w:sz w:val="28"/>
          <w:szCs w:val="28"/>
          <w:u w:val="single"/>
        </w:rPr>
        <w:t>Орография</w:t>
      </w:r>
    </w:p>
    <w:p w:rsidR="00B819AD" w:rsidRPr="00FE590C" w:rsidRDefault="00B819AD" w:rsidP="00FE590C">
      <w:pPr>
        <w:ind w:firstLine="709"/>
        <w:jc w:val="both"/>
        <w:rPr>
          <w:sz w:val="28"/>
          <w:szCs w:val="28"/>
        </w:rPr>
      </w:pPr>
      <w:r w:rsidRPr="00FE590C">
        <w:rPr>
          <w:sz w:val="28"/>
          <w:szCs w:val="28"/>
        </w:rPr>
        <w:t>В орографическом отношении проектируемая территория относится к</w:t>
      </w:r>
      <w:r w:rsidR="004E405A" w:rsidRPr="00FE590C">
        <w:rPr>
          <w:sz w:val="28"/>
          <w:szCs w:val="28"/>
        </w:rPr>
        <w:t> </w:t>
      </w:r>
      <w:r w:rsidRPr="00FE590C">
        <w:rPr>
          <w:sz w:val="28"/>
          <w:szCs w:val="28"/>
        </w:rPr>
        <w:t xml:space="preserve">двум орографическим областям. </w:t>
      </w:r>
    </w:p>
    <w:p w:rsidR="00A047EA" w:rsidRPr="00FE590C" w:rsidRDefault="00A047EA" w:rsidP="00FE590C">
      <w:pPr>
        <w:ind w:firstLine="709"/>
        <w:jc w:val="both"/>
        <w:rPr>
          <w:sz w:val="28"/>
          <w:szCs w:val="28"/>
        </w:rPr>
      </w:pPr>
      <w:r w:rsidRPr="00FE590C">
        <w:rPr>
          <w:sz w:val="28"/>
          <w:szCs w:val="28"/>
        </w:rPr>
        <w:t>Северная часть поселения – равнинная, представлена Закубанской наклонной равниной, сложенной плиоценовыми и четвертичными континентальными отложениями. Поверхность равнины наклонена от подножий Большого Кавказа на северо-запад.</w:t>
      </w:r>
    </w:p>
    <w:p w:rsidR="00B819AD" w:rsidRPr="00FE590C" w:rsidRDefault="00A047EA" w:rsidP="00FE590C">
      <w:pPr>
        <w:ind w:firstLine="709"/>
        <w:jc w:val="both"/>
        <w:rPr>
          <w:sz w:val="28"/>
          <w:szCs w:val="28"/>
        </w:rPr>
      </w:pPr>
      <w:r w:rsidRPr="00FE590C">
        <w:rPr>
          <w:sz w:val="28"/>
          <w:szCs w:val="28"/>
        </w:rPr>
        <w:t>Южная</w:t>
      </w:r>
      <w:r w:rsidR="00B819AD" w:rsidRPr="00FE590C">
        <w:rPr>
          <w:sz w:val="28"/>
          <w:szCs w:val="28"/>
        </w:rPr>
        <w:t xml:space="preserve"> часть поселения – переходная зона от Закубанской наклонной равнины к предгорьям северного склона Западного Кавказа. </w:t>
      </w:r>
      <w:r w:rsidR="002816DE" w:rsidRPr="00FE590C">
        <w:rPr>
          <w:sz w:val="28"/>
          <w:szCs w:val="28"/>
        </w:rPr>
        <w:t>Южная часть переходной зоны в значительной степени изрезана балками, склоны которых покрыты кустарником и лесом. Наиболее крупные из них являются долинами рек</w:t>
      </w:r>
      <w:r w:rsidR="0096482F" w:rsidRPr="00FE590C">
        <w:rPr>
          <w:sz w:val="28"/>
          <w:szCs w:val="28"/>
        </w:rPr>
        <w:t xml:space="preserve"> </w:t>
      </w:r>
      <w:r w:rsidR="007D56CA" w:rsidRPr="00FE590C">
        <w:rPr>
          <w:sz w:val="28"/>
          <w:szCs w:val="28"/>
        </w:rPr>
        <w:t>Супс</w:t>
      </w:r>
      <w:r w:rsidR="0096482F" w:rsidRPr="00FE590C">
        <w:rPr>
          <w:sz w:val="28"/>
          <w:szCs w:val="28"/>
        </w:rPr>
        <w:t xml:space="preserve"> и </w:t>
      </w:r>
      <w:r w:rsidR="007D56CA" w:rsidRPr="00FE590C">
        <w:rPr>
          <w:sz w:val="28"/>
          <w:szCs w:val="28"/>
        </w:rPr>
        <w:t>Илин.</w:t>
      </w:r>
    </w:p>
    <w:p w:rsidR="00745DB6" w:rsidRPr="00FE590C" w:rsidRDefault="00745DB6" w:rsidP="00FE590C">
      <w:pPr>
        <w:ind w:firstLine="709"/>
        <w:jc w:val="both"/>
        <w:rPr>
          <w:sz w:val="28"/>
          <w:szCs w:val="28"/>
        </w:rPr>
      </w:pPr>
      <w:r w:rsidRPr="00FE590C">
        <w:rPr>
          <w:sz w:val="28"/>
          <w:szCs w:val="28"/>
        </w:rPr>
        <w:t>Южная граница поселения проходит по хребту Пшаф, наибольшие отметки которого в границах проектирования составляют 490 метров над уровнем моря.</w:t>
      </w:r>
    </w:p>
    <w:p w:rsidR="004F03D6" w:rsidRPr="00FE590C" w:rsidRDefault="004F03D6" w:rsidP="00FE590C">
      <w:pPr>
        <w:ind w:firstLine="709"/>
        <w:jc w:val="center"/>
        <w:rPr>
          <w:sz w:val="28"/>
          <w:szCs w:val="28"/>
          <w:u w:val="single"/>
        </w:rPr>
      </w:pPr>
      <w:r w:rsidRPr="00FE590C">
        <w:rPr>
          <w:sz w:val="28"/>
          <w:szCs w:val="28"/>
          <w:u w:val="single"/>
        </w:rPr>
        <w:t>Тектоника и сейсмичность</w:t>
      </w:r>
    </w:p>
    <w:p w:rsidR="004F03D6" w:rsidRPr="00FE590C" w:rsidRDefault="004F03D6" w:rsidP="00FE590C">
      <w:pPr>
        <w:ind w:firstLine="709"/>
        <w:jc w:val="both"/>
        <w:rPr>
          <w:sz w:val="28"/>
          <w:szCs w:val="28"/>
        </w:rPr>
      </w:pPr>
      <w:r w:rsidRPr="00FE590C">
        <w:rPr>
          <w:sz w:val="28"/>
          <w:szCs w:val="28"/>
        </w:rPr>
        <w:t>Северский район находится в области 2-х геоструктурных зон северо-западного Кавказа. Северная его половина относится к Западно-Кубанскому прогибу, а южная – к области Альпийского складчатого сооружения.</w:t>
      </w:r>
    </w:p>
    <w:p w:rsidR="004F03D6" w:rsidRPr="00FE590C" w:rsidRDefault="004F03D6" w:rsidP="00FE590C">
      <w:pPr>
        <w:ind w:firstLine="709"/>
        <w:jc w:val="both"/>
        <w:rPr>
          <w:sz w:val="28"/>
          <w:szCs w:val="28"/>
        </w:rPr>
      </w:pPr>
      <w:r w:rsidRPr="00FE590C">
        <w:rPr>
          <w:sz w:val="28"/>
          <w:szCs w:val="28"/>
        </w:rPr>
        <w:t xml:space="preserve">Западно-Кубанский прогиб на севере, по Новотитаровской зоне глубинного разлома граничит с южным бортом Скифской платформы. </w:t>
      </w:r>
      <w:r w:rsidRPr="00FE590C">
        <w:rPr>
          <w:sz w:val="28"/>
          <w:szCs w:val="28"/>
        </w:rPr>
        <w:lastRenderedPageBreak/>
        <w:t xml:space="preserve">Прогиб имеет резко выраженное ассиметричное строение: относительно узкий крутой южный склон и широкий пологий – северный. В восточной части он сужается, а в западной – расширяется, простирание его СЗ – ЮВ. На фоне общей синклинальной структуры Западно-Кубанского прогиба в неогеновых отложениях намечается несколько продольных структур.    Вдоль оси прогиба узкой полосой прослеживается  Анастасиевско-Краснодарская антиклинальная зона, севернее которой располагается Славянско-Рязанская впадина. К югу расположена сравнительно узкая Адагумо-Афипская впадина, которая на юге по Ахтырскому глубинному разлому граничит со складчатой областью мегаантиклинория Большого Кавказа. </w:t>
      </w:r>
    </w:p>
    <w:p w:rsidR="004F03D6" w:rsidRPr="00FE590C" w:rsidRDefault="004F03D6" w:rsidP="00FE590C">
      <w:pPr>
        <w:ind w:firstLine="709"/>
        <w:jc w:val="both"/>
        <w:rPr>
          <w:sz w:val="28"/>
          <w:szCs w:val="28"/>
        </w:rPr>
      </w:pPr>
      <w:r w:rsidRPr="00FE590C">
        <w:rPr>
          <w:sz w:val="28"/>
          <w:szCs w:val="28"/>
        </w:rPr>
        <w:t xml:space="preserve">Территория района входит в состав 3-х структурно-тектонических зон (с юга на север): Новороссийский синклинорий, Гойтхский антиклинорий и Абино-Гунайский синклинорий. Гойтхский антиклинорий ограничен от смежных синклинориев зонами Тхамахинского (с севера) и Безепского (с юга) разломов. </w:t>
      </w:r>
    </w:p>
    <w:p w:rsidR="004F03D6" w:rsidRPr="00FE590C" w:rsidRDefault="004F03D6" w:rsidP="00FE590C">
      <w:pPr>
        <w:ind w:firstLine="709"/>
        <w:jc w:val="both"/>
        <w:rPr>
          <w:sz w:val="28"/>
          <w:szCs w:val="28"/>
        </w:rPr>
      </w:pPr>
      <w:r w:rsidRPr="00FE590C">
        <w:rPr>
          <w:sz w:val="28"/>
          <w:szCs w:val="28"/>
        </w:rPr>
        <w:t xml:space="preserve">В целом район представляет собой сложное покрово-шарьяжное сооружение с антиклинальными структурами вдоль крупных региональных надвигов. По мере продвижения с севера на юг все более сложной становится складчатость,  что обуславливается соответственно увеличением углов падения пород. </w:t>
      </w:r>
    </w:p>
    <w:p w:rsidR="004F03D6" w:rsidRDefault="004F03D6" w:rsidP="00FE590C">
      <w:pPr>
        <w:ind w:firstLine="709"/>
        <w:jc w:val="both"/>
        <w:rPr>
          <w:sz w:val="28"/>
          <w:szCs w:val="28"/>
        </w:rPr>
      </w:pPr>
      <w:r w:rsidRPr="00FE590C">
        <w:rPr>
          <w:sz w:val="28"/>
          <w:szCs w:val="28"/>
        </w:rPr>
        <w:t>Территория по сейсмичности целиком относится к 8-бальному  району согласно карт А и В (Изменение № 5 к СНиП II – 7-81, Госстрой России).</w:t>
      </w:r>
    </w:p>
    <w:p w:rsidR="00FE590C" w:rsidRPr="00FE590C" w:rsidRDefault="00FE590C" w:rsidP="00FE590C">
      <w:pPr>
        <w:ind w:firstLine="709"/>
        <w:jc w:val="both"/>
        <w:rPr>
          <w:sz w:val="28"/>
          <w:szCs w:val="28"/>
        </w:rPr>
      </w:pPr>
    </w:p>
    <w:p w:rsidR="00291A2D" w:rsidRPr="00FE590C" w:rsidRDefault="00D90F70" w:rsidP="00FE590C">
      <w:pPr>
        <w:pStyle w:val="2"/>
        <w:spacing w:before="0" w:after="0" w:line="240" w:lineRule="auto"/>
        <w:ind w:left="709"/>
        <w:rPr>
          <w:rFonts w:ascii="Times New Roman" w:hAnsi="Times New Roman" w:cs="Times New Roman"/>
        </w:rPr>
      </w:pPr>
      <w:bookmarkStart w:id="55" w:name="_Toc263003058"/>
      <w:bookmarkStart w:id="56" w:name="_Toc268438861"/>
      <w:bookmarkStart w:id="57" w:name="_Toc268439169"/>
      <w:bookmarkStart w:id="58" w:name="_Toc324432565"/>
      <w:r w:rsidRPr="00FE590C">
        <w:rPr>
          <w:rFonts w:ascii="Times New Roman" w:hAnsi="Times New Roman" w:cs="Times New Roman"/>
        </w:rPr>
        <w:t>2</w:t>
      </w:r>
      <w:r w:rsidR="00291A2D" w:rsidRPr="00FE590C">
        <w:rPr>
          <w:rFonts w:ascii="Times New Roman" w:hAnsi="Times New Roman" w:cs="Times New Roman"/>
        </w:rPr>
        <w:t>.3. Литолого-геологические условия</w:t>
      </w:r>
      <w:bookmarkEnd w:id="55"/>
      <w:bookmarkEnd w:id="56"/>
      <w:bookmarkEnd w:id="57"/>
      <w:bookmarkEnd w:id="58"/>
    </w:p>
    <w:p w:rsidR="00291A2D" w:rsidRPr="00FE590C" w:rsidRDefault="00291A2D" w:rsidP="00FE590C">
      <w:pPr>
        <w:ind w:firstLine="709"/>
        <w:jc w:val="both"/>
        <w:rPr>
          <w:sz w:val="28"/>
          <w:szCs w:val="28"/>
        </w:rPr>
      </w:pPr>
      <w:r w:rsidRPr="00FE590C">
        <w:rPr>
          <w:sz w:val="28"/>
          <w:szCs w:val="28"/>
        </w:rPr>
        <w:t xml:space="preserve">В геологическом строении района принимают участие отложения от олигоценового возраста до современных четвертичных отложений. Самые древние породы обнажаются на дневной поверхности в южной части территории, а в северном направлении наблюдается постепенная смена их более молодыми отложениями. </w:t>
      </w:r>
    </w:p>
    <w:p w:rsidR="00291A2D" w:rsidRPr="00FE590C" w:rsidRDefault="00291A2D" w:rsidP="00FE590C">
      <w:pPr>
        <w:ind w:firstLine="709"/>
        <w:jc w:val="center"/>
        <w:rPr>
          <w:sz w:val="28"/>
          <w:szCs w:val="28"/>
        </w:rPr>
      </w:pPr>
      <w:r w:rsidRPr="00FE590C">
        <w:rPr>
          <w:sz w:val="28"/>
          <w:szCs w:val="28"/>
        </w:rPr>
        <w:t>I.  Палеогеновая и неогеновая системы.</w:t>
      </w:r>
    </w:p>
    <w:p w:rsidR="00291A2D" w:rsidRPr="00FE590C" w:rsidRDefault="00291A2D" w:rsidP="00FE590C">
      <w:pPr>
        <w:ind w:firstLine="709"/>
        <w:jc w:val="both"/>
        <w:rPr>
          <w:sz w:val="28"/>
          <w:szCs w:val="28"/>
        </w:rPr>
      </w:pPr>
      <w:r w:rsidRPr="00FE590C">
        <w:rPr>
          <w:sz w:val="28"/>
          <w:szCs w:val="28"/>
        </w:rPr>
        <w:t xml:space="preserve">Олигоцен и нижний миоцен (P+N11) на описываемой территории представлены глинами майкопской серии, образующими прерывистую полосу выходов в самой южной части района.  Севернее они резко погружаются и в центре залегают на глубинах 2 400 – </w:t>
      </w:r>
      <w:smartTag w:uri="urn:schemas-microsoft-com:office:smarttags" w:element="metricconverter">
        <w:smartTagPr>
          <w:attr w:name="ProductID" w:val="2 800 м"/>
        </w:smartTagPr>
        <w:r w:rsidRPr="00FE590C">
          <w:rPr>
            <w:sz w:val="28"/>
            <w:szCs w:val="28"/>
          </w:rPr>
          <w:t>2 800 м</w:t>
        </w:r>
      </w:smartTag>
      <w:r w:rsidRPr="00FE590C">
        <w:rPr>
          <w:sz w:val="28"/>
          <w:szCs w:val="28"/>
        </w:rPr>
        <w:t xml:space="preserve">. Мощность их изменяется от 400 до </w:t>
      </w:r>
      <w:smartTag w:uri="urn:schemas-microsoft-com:office:smarttags" w:element="metricconverter">
        <w:smartTagPr>
          <w:attr w:name="ProductID" w:val="1 600 м"/>
        </w:smartTagPr>
        <w:r w:rsidRPr="00FE590C">
          <w:rPr>
            <w:sz w:val="28"/>
            <w:szCs w:val="28"/>
          </w:rPr>
          <w:t>1 600 м</w:t>
        </w:r>
      </w:smartTag>
      <w:r w:rsidRPr="00FE590C">
        <w:rPr>
          <w:sz w:val="28"/>
          <w:szCs w:val="28"/>
        </w:rPr>
        <w:t xml:space="preserve">. </w:t>
      </w:r>
    </w:p>
    <w:p w:rsidR="00291A2D" w:rsidRPr="00FE590C" w:rsidRDefault="00291A2D" w:rsidP="00FE590C">
      <w:pPr>
        <w:ind w:firstLine="709"/>
        <w:jc w:val="both"/>
        <w:rPr>
          <w:sz w:val="28"/>
          <w:szCs w:val="28"/>
        </w:rPr>
      </w:pPr>
      <w:r w:rsidRPr="00FE590C">
        <w:rPr>
          <w:sz w:val="28"/>
          <w:szCs w:val="28"/>
        </w:rPr>
        <w:t xml:space="preserve">Миоцен (N1), представлен отложениями тортонского, сарматского и мэотического ярусов (конгломераты, известняки, глины). Развиты повсеместно на глубинах 1 300 – </w:t>
      </w:r>
      <w:smartTag w:uri="urn:schemas-microsoft-com:office:smarttags" w:element="metricconverter">
        <w:smartTagPr>
          <w:attr w:name="ProductID" w:val="1 600 м"/>
        </w:smartTagPr>
        <w:r w:rsidRPr="00FE590C">
          <w:rPr>
            <w:sz w:val="28"/>
            <w:szCs w:val="28"/>
          </w:rPr>
          <w:t>1 600 м</w:t>
        </w:r>
      </w:smartTag>
      <w:r w:rsidRPr="00FE590C">
        <w:rPr>
          <w:sz w:val="28"/>
          <w:szCs w:val="28"/>
        </w:rPr>
        <w:t xml:space="preserve">. Мощность достигает 1 400 – </w:t>
      </w:r>
      <w:smartTag w:uri="urn:schemas-microsoft-com:office:smarttags" w:element="metricconverter">
        <w:smartTagPr>
          <w:attr w:name="ProductID" w:val="1 700 м"/>
        </w:smartTagPr>
        <w:r w:rsidRPr="00FE590C">
          <w:rPr>
            <w:sz w:val="28"/>
            <w:szCs w:val="28"/>
          </w:rPr>
          <w:t>1 700 м</w:t>
        </w:r>
      </w:smartTag>
      <w:r w:rsidRPr="00FE590C">
        <w:rPr>
          <w:sz w:val="28"/>
          <w:szCs w:val="28"/>
        </w:rPr>
        <w:t xml:space="preserve">. В предгорной части данные отложения невыдержанны по мощности и образуют на поверхности разрозненные выходы. </w:t>
      </w:r>
    </w:p>
    <w:p w:rsidR="00291A2D" w:rsidRPr="00FE590C" w:rsidRDefault="00291A2D" w:rsidP="00FE590C">
      <w:pPr>
        <w:ind w:firstLine="709"/>
        <w:jc w:val="both"/>
        <w:rPr>
          <w:sz w:val="28"/>
          <w:szCs w:val="28"/>
        </w:rPr>
      </w:pPr>
      <w:r w:rsidRPr="00FE590C">
        <w:rPr>
          <w:sz w:val="28"/>
          <w:szCs w:val="28"/>
        </w:rPr>
        <w:t xml:space="preserve">Плиоценовые (N2) отложения распространены на данной территории широко и представлены образованиями понтического, киммерийского, куяльницкого ярусов и краснодарского горизонта.  Данные отложения представлены переслаиванием глин с прослоями и линзами песков, </w:t>
      </w:r>
      <w:r w:rsidRPr="00FE590C">
        <w:rPr>
          <w:sz w:val="28"/>
          <w:szCs w:val="28"/>
        </w:rPr>
        <w:lastRenderedPageBreak/>
        <w:t xml:space="preserve">песчаников, известняков, глинистых песков разнозернистых. В центральной проектируемой  части вскрыты на глубинах более </w:t>
      </w:r>
      <w:smartTag w:uri="urn:schemas-microsoft-com:office:smarttags" w:element="metricconverter">
        <w:smartTagPr>
          <w:attr w:name="ProductID" w:val="900 м"/>
        </w:smartTagPr>
        <w:r w:rsidRPr="00FE590C">
          <w:rPr>
            <w:sz w:val="28"/>
            <w:szCs w:val="28"/>
          </w:rPr>
          <w:t>900 м</w:t>
        </w:r>
      </w:smartTag>
      <w:r w:rsidRPr="00FE590C">
        <w:rPr>
          <w:sz w:val="28"/>
          <w:szCs w:val="28"/>
        </w:rPr>
        <w:t xml:space="preserve">. </w:t>
      </w:r>
    </w:p>
    <w:p w:rsidR="00291A2D" w:rsidRPr="00FE590C" w:rsidRDefault="00291A2D" w:rsidP="00FE590C">
      <w:pPr>
        <w:ind w:firstLine="709"/>
        <w:jc w:val="both"/>
        <w:rPr>
          <w:sz w:val="28"/>
          <w:szCs w:val="28"/>
        </w:rPr>
      </w:pPr>
    </w:p>
    <w:p w:rsidR="00291A2D" w:rsidRPr="00FE590C" w:rsidRDefault="00291A2D" w:rsidP="00FE590C">
      <w:pPr>
        <w:ind w:firstLine="709"/>
        <w:jc w:val="center"/>
        <w:rPr>
          <w:sz w:val="28"/>
          <w:szCs w:val="28"/>
        </w:rPr>
      </w:pPr>
      <w:r w:rsidRPr="00FE590C">
        <w:rPr>
          <w:sz w:val="28"/>
          <w:szCs w:val="28"/>
        </w:rPr>
        <w:t>II. Четвертичная система (Q).</w:t>
      </w:r>
    </w:p>
    <w:p w:rsidR="00291A2D" w:rsidRPr="00FE590C" w:rsidRDefault="00291A2D" w:rsidP="00FE590C">
      <w:pPr>
        <w:ind w:firstLine="709"/>
        <w:jc w:val="both"/>
        <w:rPr>
          <w:sz w:val="28"/>
          <w:szCs w:val="28"/>
        </w:rPr>
      </w:pPr>
      <w:r w:rsidRPr="00FE590C">
        <w:rPr>
          <w:sz w:val="28"/>
          <w:szCs w:val="28"/>
        </w:rPr>
        <w:t xml:space="preserve">Отложения четвертичного возраста почти повсеместно покрывают более древние породы чехлом различной мощности. В равнинной части мощность достигает 70 – </w:t>
      </w:r>
      <w:smartTag w:uri="urn:schemas-microsoft-com:office:smarttags" w:element="metricconverter">
        <w:smartTagPr>
          <w:attr w:name="ProductID" w:val="120 м"/>
        </w:smartTagPr>
        <w:r w:rsidRPr="00FE590C">
          <w:rPr>
            <w:sz w:val="28"/>
            <w:szCs w:val="28"/>
          </w:rPr>
          <w:t>120 м</w:t>
        </w:r>
      </w:smartTag>
      <w:r w:rsidRPr="00FE590C">
        <w:rPr>
          <w:sz w:val="28"/>
          <w:szCs w:val="28"/>
        </w:rPr>
        <w:t xml:space="preserve">, в области предгорий мощность не превышает </w:t>
      </w:r>
      <w:smartTag w:uri="urn:schemas-microsoft-com:office:smarttags" w:element="metricconverter">
        <w:smartTagPr>
          <w:attr w:name="ProductID" w:val="10 м"/>
        </w:smartTagPr>
        <w:r w:rsidRPr="00FE590C">
          <w:rPr>
            <w:sz w:val="28"/>
            <w:szCs w:val="28"/>
          </w:rPr>
          <w:t>10 м</w:t>
        </w:r>
      </w:smartTag>
      <w:r w:rsidRPr="00FE590C">
        <w:rPr>
          <w:sz w:val="28"/>
          <w:szCs w:val="28"/>
        </w:rPr>
        <w:t xml:space="preserve">. стратиграфическое расчленение четвертичных отложений вызывает большие трудности в силу однородности литологического состава пород и бедной фаунистической охарактеризованности. </w:t>
      </w:r>
    </w:p>
    <w:p w:rsidR="00291A2D" w:rsidRPr="00FE590C" w:rsidRDefault="00291A2D" w:rsidP="00FE590C">
      <w:pPr>
        <w:ind w:firstLine="709"/>
        <w:jc w:val="both"/>
        <w:rPr>
          <w:sz w:val="28"/>
          <w:szCs w:val="28"/>
        </w:rPr>
      </w:pPr>
      <w:r w:rsidRPr="00FE590C">
        <w:rPr>
          <w:sz w:val="28"/>
          <w:szCs w:val="28"/>
        </w:rPr>
        <w:t xml:space="preserve">По данным предыдущих лет исследований на рассматриваемой территории выделяются отложение нижне-верхнечетвертичного возраста: аллювиально-делювиальнные, (миндельской и рисской террас) аллювиальные и элювиально-делювианые безрасчленения, а так же современные отложения: аллювиальные. </w:t>
      </w:r>
    </w:p>
    <w:p w:rsidR="00291A2D" w:rsidRPr="00FE590C" w:rsidRDefault="00291A2D" w:rsidP="00FE590C">
      <w:pPr>
        <w:ind w:firstLine="709"/>
        <w:jc w:val="both"/>
        <w:rPr>
          <w:sz w:val="28"/>
          <w:szCs w:val="28"/>
          <w:u w:val="single"/>
        </w:rPr>
      </w:pPr>
      <w:r w:rsidRPr="00FE590C">
        <w:rPr>
          <w:sz w:val="28"/>
          <w:szCs w:val="28"/>
          <w:u w:val="single"/>
        </w:rPr>
        <w:t xml:space="preserve">1. Нижне-верхнечетвертичные аллювиальные отложения                р.Кубань (al QI-III) </w:t>
      </w:r>
    </w:p>
    <w:p w:rsidR="00291A2D" w:rsidRPr="00FE590C" w:rsidRDefault="00291A2D" w:rsidP="00FE590C">
      <w:pPr>
        <w:ind w:firstLine="709"/>
        <w:jc w:val="both"/>
        <w:rPr>
          <w:sz w:val="28"/>
          <w:szCs w:val="28"/>
        </w:rPr>
      </w:pPr>
      <w:r w:rsidRPr="00FE590C">
        <w:rPr>
          <w:sz w:val="28"/>
          <w:szCs w:val="28"/>
        </w:rPr>
        <w:t>Распространены на большой части района, простираются в западном, северном и восточном направлениях далеко за его пределами. Южная граница этих отложений протягивается в широтном направлении севернее п.</w:t>
      </w:r>
      <w:r w:rsidR="004E405A" w:rsidRPr="00FE590C">
        <w:rPr>
          <w:sz w:val="28"/>
          <w:szCs w:val="28"/>
        </w:rPr>
        <w:t> </w:t>
      </w:r>
      <w:r w:rsidRPr="00FE590C">
        <w:rPr>
          <w:sz w:val="28"/>
          <w:szCs w:val="28"/>
        </w:rPr>
        <w:t>Черноморского – ст. Северской. Слагают они погруженные миндельскую рисскую и вюрмскую террасы.</w:t>
      </w:r>
    </w:p>
    <w:p w:rsidR="00291A2D" w:rsidRPr="00FE590C" w:rsidRDefault="00291A2D" w:rsidP="00FE590C">
      <w:pPr>
        <w:ind w:firstLine="709"/>
        <w:jc w:val="both"/>
        <w:rPr>
          <w:sz w:val="28"/>
          <w:szCs w:val="28"/>
        </w:rPr>
      </w:pPr>
      <w:r w:rsidRPr="00FE590C">
        <w:rPr>
          <w:sz w:val="28"/>
          <w:szCs w:val="28"/>
        </w:rPr>
        <w:t xml:space="preserve">Представлены эти отложения песчано-глинистой толщей, причем в северной части  района пески составляют до 70 % всей мощности. К югу мощность песков резко падает и не превышает 15% общей мощности. Пески бурые, светло-серые в основном полимиктовые, от мелко- до крупнозернистых. Мощность пластов в северной части от 4-х до </w:t>
      </w:r>
      <w:smartTag w:uri="urn:schemas-microsoft-com:office:smarttags" w:element="metricconverter">
        <w:smartTagPr>
          <w:attr w:name="ProductID" w:val="43 м"/>
        </w:smartTagPr>
        <w:r w:rsidRPr="00FE590C">
          <w:rPr>
            <w:sz w:val="28"/>
            <w:szCs w:val="28"/>
          </w:rPr>
          <w:t>43 м</w:t>
        </w:r>
      </w:smartTag>
      <w:r w:rsidRPr="00FE590C">
        <w:rPr>
          <w:sz w:val="28"/>
          <w:szCs w:val="28"/>
        </w:rPr>
        <w:t>, южнее – 2-</w:t>
      </w:r>
      <w:smartTag w:uri="urn:schemas-microsoft-com:office:smarttags" w:element="metricconverter">
        <w:smartTagPr>
          <w:attr w:name="ProductID" w:val="7 м"/>
        </w:smartTagPr>
        <w:r w:rsidRPr="00FE590C">
          <w:rPr>
            <w:sz w:val="28"/>
            <w:szCs w:val="28"/>
          </w:rPr>
          <w:t>7 м</w:t>
        </w:r>
      </w:smartTag>
      <w:r w:rsidRPr="00FE590C">
        <w:rPr>
          <w:sz w:val="28"/>
          <w:szCs w:val="28"/>
        </w:rPr>
        <w:t>. Кроме того, с севера на юг вместе с резким уменьшением мощности песков увеличивается их глинистость.</w:t>
      </w:r>
    </w:p>
    <w:p w:rsidR="00291A2D" w:rsidRPr="00FE590C" w:rsidRDefault="00291A2D" w:rsidP="00FE590C">
      <w:pPr>
        <w:ind w:firstLine="709"/>
        <w:jc w:val="both"/>
        <w:rPr>
          <w:sz w:val="28"/>
          <w:szCs w:val="28"/>
        </w:rPr>
      </w:pPr>
      <w:r w:rsidRPr="00FE590C">
        <w:rPr>
          <w:sz w:val="28"/>
          <w:szCs w:val="28"/>
        </w:rPr>
        <w:t xml:space="preserve">Глины, разделяющие прослои песков, желтовато-бурые, желтовато-серые, карбонатные, ожелезненные, иногда песчанистые.  В местах выхода на поверхность данные отложения представлены буро-серыми, плотными, средними или легкими суглинками. </w:t>
      </w:r>
    </w:p>
    <w:p w:rsidR="00291A2D" w:rsidRPr="00FE590C" w:rsidRDefault="00291A2D" w:rsidP="00FE590C">
      <w:pPr>
        <w:ind w:firstLine="709"/>
        <w:jc w:val="both"/>
        <w:rPr>
          <w:sz w:val="28"/>
          <w:szCs w:val="28"/>
        </w:rPr>
      </w:pPr>
      <w:r w:rsidRPr="00FE590C">
        <w:rPr>
          <w:sz w:val="28"/>
          <w:szCs w:val="28"/>
        </w:rPr>
        <w:t xml:space="preserve">Общая мощность данных отложений составляет: в северной части  70 - </w:t>
      </w:r>
      <w:smartTag w:uri="urn:schemas-microsoft-com:office:smarttags" w:element="metricconverter">
        <w:smartTagPr>
          <w:attr w:name="ProductID" w:val="90 м"/>
        </w:smartTagPr>
        <w:r w:rsidRPr="00FE590C">
          <w:rPr>
            <w:sz w:val="28"/>
            <w:szCs w:val="28"/>
          </w:rPr>
          <w:t>90 м</w:t>
        </w:r>
      </w:smartTag>
      <w:r w:rsidRPr="00FE590C">
        <w:rPr>
          <w:sz w:val="28"/>
          <w:szCs w:val="28"/>
        </w:rPr>
        <w:t xml:space="preserve">, в южной увеличивается до 100 – </w:t>
      </w:r>
      <w:smartTag w:uri="urn:schemas-microsoft-com:office:smarttags" w:element="metricconverter">
        <w:smartTagPr>
          <w:attr w:name="ProductID" w:val="110 м"/>
        </w:smartTagPr>
        <w:r w:rsidRPr="00FE590C">
          <w:rPr>
            <w:sz w:val="28"/>
            <w:szCs w:val="28"/>
          </w:rPr>
          <w:t>110 м</w:t>
        </w:r>
      </w:smartTag>
      <w:r w:rsidRPr="00FE590C">
        <w:rPr>
          <w:sz w:val="28"/>
          <w:szCs w:val="28"/>
        </w:rPr>
        <w:t xml:space="preserve">. </w:t>
      </w:r>
    </w:p>
    <w:p w:rsidR="00291A2D" w:rsidRPr="00FE590C" w:rsidRDefault="00291A2D" w:rsidP="00FE590C">
      <w:pPr>
        <w:ind w:firstLine="709"/>
        <w:jc w:val="both"/>
        <w:rPr>
          <w:sz w:val="28"/>
          <w:szCs w:val="28"/>
          <w:u w:val="single"/>
        </w:rPr>
      </w:pPr>
      <w:r w:rsidRPr="00FE590C">
        <w:rPr>
          <w:sz w:val="28"/>
          <w:szCs w:val="28"/>
          <w:u w:val="single"/>
        </w:rPr>
        <w:t>2. Аллювиально-делювиальные отложения миндельской, рисской террас (al,dQI-II).</w:t>
      </w:r>
    </w:p>
    <w:p w:rsidR="00291A2D" w:rsidRPr="00FE590C" w:rsidRDefault="00291A2D" w:rsidP="00FE590C">
      <w:pPr>
        <w:ind w:firstLine="709"/>
        <w:jc w:val="both"/>
        <w:rPr>
          <w:sz w:val="28"/>
          <w:szCs w:val="28"/>
        </w:rPr>
      </w:pPr>
      <w:r w:rsidRPr="00FE590C">
        <w:rPr>
          <w:sz w:val="28"/>
          <w:szCs w:val="28"/>
        </w:rPr>
        <w:t xml:space="preserve">Прослеживаются по долинам рек небольшими участками, прислоняясь к речным уступам и склонам северо-западных предгорий Кавказа, а так же развиты на левобережье реки Кубани. Представлены песчанистыми глинами и тяжелыми суглинками с прослоями рыхлых, песчанистых галечников и разнозернистых песков. Общая мощность отложений достигает 90 – </w:t>
      </w:r>
      <w:smartTag w:uri="urn:schemas-microsoft-com:office:smarttags" w:element="metricconverter">
        <w:smartTagPr>
          <w:attr w:name="ProductID" w:val="100 м"/>
        </w:smartTagPr>
        <w:r w:rsidRPr="00FE590C">
          <w:rPr>
            <w:sz w:val="28"/>
            <w:szCs w:val="28"/>
          </w:rPr>
          <w:t>100 м</w:t>
        </w:r>
      </w:smartTag>
      <w:r w:rsidRPr="00FE590C">
        <w:rPr>
          <w:sz w:val="28"/>
          <w:szCs w:val="28"/>
        </w:rPr>
        <w:t xml:space="preserve">. </w:t>
      </w:r>
    </w:p>
    <w:p w:rsidR="00291A2D" w:rsidRPr="00FE590C" w:rsidRDefault="00291A2D" w:rsidP="00FE590C">
      <w:pPr>
        <w:ind w:firstLine="709"/>
        <w:jc w:val="both"/>
        <w:rPr>
          <w:sz w:val="28"/>
          <w:szCs w:val="28"/>
          <w:u w:val="single"/>
        </w:rPr>
      </w:pPr>
      <w:r w:rsidRPr="00FE590C">
        <w:rPr>
          <w:sz w:val="28"/>
          <w:szCs w:val="28"/>
          <w:u w:val="single"/>
        </w:rPr>
        <w:t>3. Нижне-верхнечетвертичные и современные элювиально-делювиальные отложения (el,dQI-IV).</w:t>
      </w:r>
    </w:p>
    <w:p w:rsidR="00291A2D" w:rsidRPr="00FE590C" w:rsidRDefault="00291A2D" w:rsidP="00FE590C">
      <w:pPr>
        <w:ind w:firstLine="709"/>
        <w:jc w:val="both"/>
        <w:rPr>
          <w:sz w:val="28"/>
          <w:szCs w:val="28"/>
        </w:rPr>
      </w:pPr>
      <w:r w:rsidRPr="00FE590C">
        <w:rPr>
          <w:sz w:val="28"/>
          <w:szCs w:val="28"/>
        </w:rPr>
        <w:lastRenderedPageBreak/>
        <w:t xml:space="preserve">Развиты в предгорной части и представлены суглинками и супесями с  редкими включениями обломков скальных пород. </w:t>
      </w:r>
    </w:p>
    <w:p w:rsidR="00291A2D" w:rsidRPr="00FE590C" w:rsidRDefault="00745DB6" w:rsidP="00FE590C">
      <w:pPr>
        <w:ind w:firstLine="709"/>
        <w:jc w:val="both"/>
        <w:rPr>
          <w:sz w:val="28"/>
          <w:szCs w:val="28"/>
        </w:rPr>
      </w:pPr>
      <w:r w:rsidRPr="00FE590C">
        <w:rPr>
          <w:sz w:val="28"/>
          <w:szCs w:val="28"/>
          <w:u w:val="single"/>
        </w:rPr>
        <w:t>4</w:t>
      </w:r>
      <w:r w:rsidR="00291A2D" w:rsidRPr="00FE590C">
        <w:rPr>
          <w:sz w:val="28"/>
          <w:szCs w:val="28"/>
          <w:u w:val="single"/>
        </w:rPr>
        <w:t>. Современные аллювиальные образования рек (al QIV</w:t>
      </w:r>
      <w:r w:rsidR="00291A2D" w:rsidRPr="00FE590C">
        <w:rPr>
          <w:sz w:val="28"/>
          <w:szCs w:val="28"/>
        </w:rPr>
        <w:t>)</w:t>
      </w:r>
    </w:p>
    <w:p w:rsidR="00291A2D" w:rsidRPr="00FE590C" w:rsidRDefault="00291A2D" w:rsidP="00FE590C">
      <w:pPr>
        <w:ind w:firstLine="709"/>
        <w:jc w:val="both"/>
        <w:rPr>
          <w:sz w:val="28"/>
          <w:szCs w:val="28"/>
        </w:rPr>
      </w:pPr>
      <w:r w:rsidRPr="00FE590C">
        <w:rPr>
          <w:sz w:val="28"/>
          <w:szCs w:val="28"/>
        </w:rPr>
        <w:t xml:space="preserve">Слагают пойму и низкую надпойменную террасу р. Кубани и ее притоков. Представлены переслаиванием песчанистых суглинков, глинистых песков и пылеватых супесей. </w:t>
      </w:r>
    </w:p>
    <w:p w:rsidR="00291A2D" w:rsidRPr="00FE590C" w:rsidRDefault="00291A2D" w:rsidP="00FE590C">
      <w:pPr>
        <w:ind w:firstLine="709"/>
        <w:jc w:val="both"/>
        <w:rPr>
          <w:sz w:val="28"/>
          <w:szCs w:val="28"/>
        </w:rPr>
      </w:pPr>
      <w:r w:rsidRPr="00FE590C">
        <w:rPr>
          <w:sz w:val="28"/>
          <w:szCs w:val="28"/>
        </w:rPr>
        <w:t>В горной части эти отложения представлены галечниками с песчаным наполнителем, формирующими пойму рек.</w:t>
      </w:r>
    </w:p>
    <w:p w:rsidR="00291A2D" w:rsidRPr="00FE590C" w:rsidRDefault="00291A2D" w:rsidP="00FE590C">
      <w:pPr>
        <w:rPr>
          <w:sz w:val="28"/>
          <w:szCs w:val="28"/>
        </w:rPr>
      </w:pPr>
    </w:p>
    <w:p w:rsidR="00291A2D" w:rsidRPr="00FE590C" w:rsidRDefault="00D90F70" w:rsidP="00FE590C">
      <w:pPr>
        <w:pStyle w:val="2"/>
        <w:spacing w:before="0" w:after="0" w:line="240" w:lineRule="auto"/>
        <w:ind w:left="709"/>
        <w:rPr>
          <w:rFonts w:ascii="Times New Roman" w:hAnsi="Times New Roman" w:cs="Times New Roman"/>
        </w:rPr>
      </w:pPr>
      <w:bookmarkStart w:id="59" w:name="_Toc263003059"/>
      <w:bookmarkStart w:id="60" w:name="_Toc268438862"/>
      <w:bookmarkStart w:id="61" w:name="_Toc268439170"/>
      <w:bookmarkStart w:id="62" w:name="_Toc324432566"/>
      <w:r w:rsidRPr="00FE590C">
        <w:rPr>
          <w:rFonts w:ascii="Times New Roman" w:hAnsi="Times New Roman" w:cs="Times New Roman"/>
        </w:rPr>
        <w:t>2</w:t>
      </w:r>
      <w:r w:rsidR="00291A2D" w:rsidRPr="00FE590C">
        <w:rPr>
          <w:rFonts w:ascii="Times New Roman" w:hAnsi="Times New Roman" w:cs="Times New Roman"/>
        </w:rPr>
        <w:t>.4. Гидрогеологические условия</w:t>
      </w:r>
      <w:bookmarkEnd w:id="59"/>
      <w:bookmarkEnd w:id="60"/>
      <w:bookmarkEnd w:id="61"/>
      <w:bookmarkEnd w:id="62"/>
    </w:p>
    <w:p w:rsidR="00291A2D" w:rsidRPr="00FE590C" w:rsidRDefault="00291A2D" w:rsidP="00FE590C">
      <w:pPr>
        <w:tabs>
          <w:tab w:val="left" w:pos="927"/>
        </w:tabs>
        <w:ind w:firstLine="709"/>
        <w:jc w:val="both"/>
        <w:rPr>
          <w:b/>
          <w:i/>
          <w:sz w:val="28"/>
          <w:szCs w:val="28"/>
        </w:rPr>
      </w:pPr>
      <w:r w:rsidRPr="00FE590C">
        <w:rPr>
          <w:sz w:val="28"/>
          <w:szCs w:val="28"/>
        </w:rPr>
        <w:t>В гидрогеологическом отношении район расположен в юго-западной части Азово-Кубанского артезианского бассейна. По приуроченности</w:t>
      </w:r>
      <w:r w:rsidR="004E405A" w:rsidRPr="00FE590C">
        <w:rPr>
          <w:sz w:val="28"/>
          <w:szCs w:val="28"/>
        </w:rPr>
        <w:t xml:space="preserve"> </w:t>
      </w:r>
      <w:r w:rsidRPr="00FE590C">
        <w:rPr>
          <w:sz w:val="28"/>
          <w:szCs w:val="28"/>
        </w:rPr>
        <w:t>к отложениям стратиграфических подразделений, условиям залегания, циркуляции, дренажа, гидравлических связей и питания выделяются водоносные комплексы и горизонты в отложениях четвертичного</w:t>
      </w:r>
      <w:r w:rsidR="004E405A" w:rsidRPr="00FE590C">
        <w:rPr>
          <w:sz w:val="28"/>
          <w:szCs w:val="28"/>
        </w:rPr>
        <w:t xml:space="preserve"> </w:t>
      </w:r>
      <w:r w:rsidRPr="00FE590C">
        <w:rPr>
          <w:sz w:val="28"/>
          <w:szCs w:val="28"/>
        </w:rPr>
        <w:t>и плиоценового возраста</w:t>
      </w:r>
      <w:r w:rsidRPr="00FE590C">
        <w:rPr>
          <w:b/>
          <w:i/>
          <w:sz w:val="28"/>
          <w:szCs w:val="28"/>
        </w:rPr>
        <w:t xml:space="preserve">. </w:t>
      </w:r>
    </w:p>
    <w:p w:rsidR="00291A2D" w:rsidRPr="00FE590C" w:rsidRDefault="00291A2D" w:rsidP="00FE590C">
      <w:pPr>
        <w:ind w:firstLine="709"/>
        <w:jc w:val="both"/>
        <w:rPr>
          <w:sz w:val="28"/>
          <w:szCs w:val="28"/>
          <w:u w:val="single"/>
        </w:rPr>
      </w:pPr>
      <w:r w:rsidRPr="00FE590C">
        <w:rPr>
          <w:sz w:val="28"/>
          <w:szCs w:val="28"/>
          <w:u w:val="single"/>
        </w:rPr>
        <w:t>Водоносный комплекс нижне-верхнечетвертичных отложений (</w:t>
      </w:r>
      <w:r w:rsidRPr="00FE590C">
        <w:rPr>
          <w:sz w:val="28"/>
          <w:szCs w:val="28"/>
          <w:u w:val="single"/>
          <w:lang w:val="en-US"/>
        </w:rPr>
        <w:t>Q</w:t>
      </w:r>
      <w:r w:rsidRPr="00FE590C">
        <w:rPr>
          <w:sz w:val="28"/>
          <w:szCs w:val="28"/>
          <w:u w:val="single"/>
          <w:vertAlign w:val="subscript"/>
          <w:lang w:val="en-US"/>
        </w:rPr>
        <w:t>I</w:t>
      </w:r>
      <w:r w:rsidRPr="00FE590C">
        <w:rPr>
          <w:sz w:val="28"/>
          <w:szCs w:val="28"/>
          <w:u w:val="single"/>
          <w:vertAlign w:val="subscript"/>
        </w:rPr>
        <w:t>-</w:t>
      </w:r>
      <w:r w:rsidRPr="00FE590C">
        <w:rPr>
          <w:sz w:val="28"/>
          <w:szCs w:val="28"/>
          <w:u w:val="single"/>
          <w:vertAlign w:val="subscript"/>
          <w:lang w:val="en-US"/>
        </w:rPr>
        <w:t>III</w:t>
      </w:r>
      <w:r w:rsidRPr="00FE590C">
        <w:rPr>
          <w:sz w:val="28"/>
          <w:szCs w:val="28"/>
          <w:u w:val="single"/>
        </w:rPr>
        <w:t>).</w:t>
      </w:r>
    </w:p>
    <w:p w:rsidR="00291A2D" w:rsidRPr="00FE590C" w:rsidRDefault="00291A2D" w:rsidP="00FE590C">
      <w:pPr>
        <w:ind w:firstLine="709"/>
        <w:jc w:val="both"/>
        <w:rPr>
          <w:sz w:val="28"/>
          <w:szCs w:val="28"/>
        </w:rPr>
      </w:pPr>
      <w:r w:rsidRPr="00FE590C">
        <w:rPr>
          <w:sz w:val="28"/>
          <w:szCs w:val="28"/>
        </w:rPr>
        <w:t>Широко распространен на территории</w:t>
      </w:r>
      <w:r w:rsidR="00307A7A" w:rsidRPr="00FE590C">
        <w:rPr>
          <w:sz w:val="28"/>
          <w:szCs w:val="28"/>
        </w:rPr>
        <w:t xml:space="preserve"> Северского района</w:t>
      </w:r>
      <w:r w:rsidRPr="00FE590C">
        <w:rPr>
          <w:sz w:val="28"/>
          <w:szCs w:val="28"/>
        </w:rPr>
        <w:t xml:space="preserve"> и за </w:t>
      </w:r>
      <w:r w:rsidR="00307A7A" w:rsidRPr="00FE590C">
        <w:rPr>
          <w:sz w:val="28"/>
          <w:szCs w:val="28"/>
        </w:rPr>
        <w:t>его</w:t>
      </w:r>
      <w:r w:rsidRPr="00FE590C">
        <w:rPr>
          <w:sz w:val="28"/>
          <w:szCs w:val="28"/>
        </w:rPr>
        <w:t xml:space="preserve">  пределами. Водовмещающими породами являются пески и гравийно-галечники. Южная граница комплекса протягивается через поселки Черноморский, Ильский и ст. Северскую. </w:t>
      </w:r>
    </w:p>
    <w:p w:rsidR="00291A2D" w:rsidRPr="00FE590C" w:rsidRDefault="00291A2D" w:rsidP="00FE590C">
      <w:pPr>
        <w:ind w:firstLine="709"/>
        <w:jc w:val="both"/>
        <w:rPr>
          <w:sz w:val="28"/>
          <w:szCs w:val="28"/>
        </w:rPr>
      </w:pPr>
      <w:r w:rsidRPr="00FE590C">
        <w:rPr>
          <w:sz w:val="28"/>
          <w:szCs w:val="28"/>
        </w:rPr>
        <w:t xml:space="preserve">Мощность водоносных горизонтов комплекса в северной части от 4 до </w:t>
      </w:r>
      <w:smartTag w:uri="urn:schemas-microsoft-com:office:smarttags" w:element="metricconverter">
        <w:smartTagPr>
          <w:attr w:name="ProductID" w:val="43 м"/>
        </w:smartTagPr>
        <w:r w:rsidRPr="00FE590C">
          <w:rPr>
            <w:sz w:val="28"/>
            <w:szCs w:val="28"/>
          </w:rPr>
          <w:t>43 м</w:t>
        </w:r>
      </w:smartTag>
      <w:r w:rsidRPr="00FE590C">
        <w:rPr>
          <w:sz w:val="28"/>
          <w:szCs w:val="28"/>
        </w:rPr>
        <w:t xml:space="preserve">, в центральной – от 2 до </w:t>
      </w:r>
      <w:smartTag w:uri="urn:schemas-microsoft-com:office:smarttags" w:element="metricconverter">
        <w:smartTagPr>
          <w:attr w:name="ProductID" w:val="7 м"/>
        </w:smartTagPr>
        <w:r w:rsidRPr="00FE590C">
          <w:rPr>
            <w:sz w:val="28"/>
            <w:szCs w:val="28"/>
          </w:rPr>
          <w:t>7 м</w:t>
        </w:r>
      </w:smartTag>
      <w:r w:rsidRPr="00FE590C">
        <w:rPr>
          <w:sz w:val="28"/>
          <w:szCs w:val="28"/>
        </w:rPr>
        <w:t xml:space="preserve">, в южной – от  3 до </w:t>
      </w:r>
      <w:smartTag w:uri="urn:schemas-microsoft-com:office:smarttags" w:element="metricconverter">
        <w:smartTagPr>
          <w:attr w:name="ProductID" w:val="12 м"/>
        </w:smartTagPr>
        <w:r w:rsidRPr="00FE590C">
          <w:rPr>
            <w:sz w:val="28"/>
            <w:szCs w:val="28"/>
          </w:rPr>
          <w:t>12 м</w:t>
        </w:r>
      </w:smartTag>
      <w:r w:rsidRPr="00FE590C">
        <w:rPr>
          <w:sz w:val="28"/>
          <w:szCs w:val="28"/>
        </w:rPr>
        <w:t>. С севера на юг</w:t>
      </w:r>
      <w:r w:rsidR="00B32EA2" w:rsidRPr="00FE590C">
        <w:rPr>
          <w:sz w:val="28"/>
          <w:szCs w:val="28"/>
        </w:rPr>
        <w:t xml:space="preserve"> </w:t>
      </w:r>
      <w:r w:rsidRPr="00FE590C">
        <w:rPr>
          <w:sz w:val="28"/>
          <w:szCs w:val="28"/>
        </w:rPr>
        <w:t>с уменьшением суммарной мощности песков резко ухудшаются</w:t>
      </w:r>
      <w:r w:rsidR="00B32EA2" w:rsidRPr="00FE590C">
        <w:rPr>
          <w:sz w:val="28"/>
          <w:szCs w:val="28"/>
        </w:rPr>
        <w:t xml:space="preserve"> </w:t>
      </w:r>
      <w:r w:rsidRPr="00FE590C">
        <w:rPr>
          <w:sz w:val="28"/>
          <w:szCs w:val="28"/>
        </w:rPr>
        <w:t>и фильтрационные свойства горизонтов.  Коэффициент фильтрации</w:t>
      </w:r>
      <w:r w:rsidR="00B32EA2" w:rsidRPr="00FE590C">
        <w:rPr>
          <w:sz w:val="28"/>
          <w:szCs w:val="28"/>
        </w:rPr>
        <w:t xml:space="preserve"> </w:t>
      </w:r>
      <w:r w:rsidRPr="00FE590C">
        <w:rPr>
          <w:sz w:val="28"/>
          <w:szCs w:val="28"/>
        </w:rPr>
        <w:t>в северной части составляет 15-20 м/сут, в центре района равен 0,16 м/сут,</w:t>
      </w:r>
      <w:r w:rsidR="00B32EA2" w:rsidRPr="00FE590C">
        <w:rPr>
          <w:sz w:val="28"/>
          <w:szCs w:val="28"/>
        </w:rPr>
        <w:t xml:space="preserve"> </w:t>
      </w:r>
      <w:r w:rsidRPr="00FE590C">
        <w:rPr>
          <w:sz w:val="28"/>
          <w:szCs w:val="28"/>
        </w:rPr>
        <w:t>а в южной варьирует в пределах от 0,1 до 5 и более м/сут.</w:t>
      </w:r>
    </w:p>
    <w:p w:rsidR="00291A2D" w:rsidRPr="00FE590C" w:rsidRDefault="00291A2D" w:rsidP="00FE590C">
      <w:pPr>
        <w:ind w:firstLine="709"/>
        <w:jc w:val="both"/>
        <w:rPr>
          <w:sz w:val="28"/>
          <w:szCs w:val="28"/>
        </w:rPr>
      </w:pPr>
      <w:r w:rsidRPr="00FE590C">
        <w:rPr>
          <w:sz w:val="28"/>
          <w:szCs w:val="28"/>
        </w:rPr>
        <w:t xml:space="preserve">Комплекс в северной части района имеет прямую гидравлическую связь с грунтовыми водами и водами р. Кубани. В центральной части комплекс имеет затрудненный водообмен. Горизонты между собой гидравлически связаны слабо, на что указывает большая разность напоров отдельных горизонтов. В целом напоры увеличиваются с глубиной, при этом пьезометрические уровни верхней части комплекса устанавливаются ниже, а горизонтов нижней части – выше поверхности земли.  </w:t>
      </w:r>
    </w:p>
    <w:p w:rsidR="00291A2D" w:rsidRPr="00FE590C" w:rsidRDefault="00291A2D" w:rsidP="00FE590C">
      <w:pPr>
        <w:ind w:firstLine="709"/>
        <w:jc w:val="both"/>
        <w:rPr>
          <w:sz w:val="28"/>
          <w:szCs w:val="28"/>
        </w:rPr>
      </w:pPr>
      <w:r w:rsidRPr="00FE590C">
        <w:rPr>
          <w:sz w:val="28"/>
          <w:szCs w:val="28"/>
        </w:rPr>
        <w:t>По химсоставу воды в основном гидрокарбонатные, реже гидрокарбонатно-хлоридные, сульфатно-гидрокарбонатные, натриевые</w:t>
      </w:r>
      <w:r w:rsidR="00B32EA2" w:rsidRPr="00FE590C">
        <w:rPr>
          <w:sz w:val="28"/>
          <w:szCs w:val="28"/>
        </w:rPr>
        <w:t xml:space="preserve"> </w:t>
      </w:r>
      <w:r w:rsidRPr="00FE590C">
        <w:rPr>
          <w:sz w:val="28"/>
          <w:szCs w:val="28"/>
        </w:rPr>
        <w:t xml:space="preserve">и натриево-кальциевые. </w:t>
      </w:r>
    </w:p>
    <w:p w:rsidR="00291A2D" w:rsidRPr="00FE590C" w:rsidRDefault="00291A2D" w:rsidP="00FE590C">
      <w:pPr>
        <w:ind w:firstLine="709"/>
        <w:jc w:val="both"/>
        <w:rPr>
          <w:spacing w:val="-4"/>
          <w:sz w:val="28"/>
          <w:szCs w:val="28"/>
        </w:rPr>
      </w:pPr>
      <w:r w:rsidRPr="00FE590C">
        <w:rPr>
          <w:spacing w:val="-4"/>
          <w:sz w:val="28"/>
          <w:szCs w:val="28"/>
        </w:rPr>
        <w:t xml:space="preserve">Отмечается уменьшение минерализации вод по площади при приближении к поверхностным водотокам и увеличение ее у бессточных заболоченных участков и в близи лиманов. Сухой остаток изменяется от 0,4 до 1,2 г/л. </w:t>
      </w:r>
    </w:p>
    <w:p w:rsidR="00291A2D" w:rsidRPr="00FE590C" w:rsidRDefault="00291A2D" w:rsidP="00FE590C">
      <w:pPr>
        <w:ind w:firstLine="709"/>
        <w:jc w:val="both"/>
        <w:rPr>
          <w:sz w:val="28"/>
          <w:szCs w:val="28"/>
        </w:rPr>
      </w:pPr>
      <w:r w:rsidRPr="00FE590C">
        <w:rPr>
          <w:sz w:val="28"/>
          <w:szCs w:val="28"/>
        </w:rPr>
        <w:t xml:space="preserve">Питание комплекса осуществляется за счет инфильтрации атмосферных осадков и поверхностных вод в области предгорий, а так же за счет перетока вод из вышезалегающих водоносных толщ на всей площади распространения. </w:t>
      </w:r>
    </w:p>
    <w:p w:rsidR="00291A2D" w:rsidRPr="00FE590C" w:rsidRDefault="00291A2D" w:rsidP="00FE590C">
      <w:pPr>
        <w:ind w:firstLine="709"/>
        <w:jc w:val="both"/>
        <w:rPr>
          <w:sz w:val="28"/>
          <w:szCs w:val="28"/>
        </w:rPr>
      </w:pPr>
      <w:r w:rsidRPr="00FE590C">
        <w:rPr>
          <w:sz w:val="28"/>
          <w:szCs w:val="28"/>
        </w:rPr>
        <w:lastRenderedPageBreak/>
        <w:t xml:space="preserve">Дренаж вод комплекса осуществляется р. Кубань и Азовское море, под уровень которого погружается рассматриваемый водоносный комплекс. </w:t>
      </w:r>
    </w:p>
    <w:p w:rsidR="00291A2D" w:rsidRPr="00FE590C" w:rsidRDefault="00291A2D" w:rsidP="00FE590C">
      <w:pPr>
        <w:ind w:firstLine="709"/>
        <w:jc w:val="both"/>
        <w:rPr>
          <w:sz w:val="28"/>
          <w:szCs w:val="28"/>
          <w:u w:val="single"/>
        </w:rPr>
      </w:pPr>
      <w:r w:rsidRPr="00FE590C">
        <w:rPr>
          <w:sz w:val="28"/>
          <w:szCs w:val="28"/>
          <w:u w:val="single"/>
        </w:rPr>
        <w:t>Водоносные комплексы неогеновых отложений (N).</w:t>
      </w:r>
    </w:p>
    <w:p w:rsidR="00291A2D" w:rsidRPr="00FE590C" w:rsidRDefault="00291A2D" w:rsidP="00FE590C">
      <w:pPr>
        <w:ind w:firstLine="709"/>
        <w:jc w:val="both"/>
        <w:rPr>
          <w:sz w:val="28"/>
          <w:szCs w:val="28"/>
        </w:rPr>
      </w:pPr>
      <w:r w:rsidRPr="00FE590C">
        <w:rPr>
          <w:sz w:val="28"/>
          <w:szCs w:val="28"/>
        </w:rPr>
        <w:t>В пределах описываемой территории прослеживается только южная граница неогенового комплекса. Во всех других направлениях он простирается за пределы района. Породы комплекса вскрыты на глубинах    6-</w:t>
      </w:r>
      <w:smartTag w:uri="urn:schemas-microsoft-com:office:smarttags" w:element="metricconverter">
        <w:smartTagPr>
          <w:attr w:name="ProductID" w:val="8 м"/>
        </w:smartTagPr>
        <w:r w:rsidRPr="00FE590C">
          <w:rPr>
            <w:sz w:val="28"/>
            <w:szCs w:val="28"/>
          </w:rPr>
          <w:t>8 м</w:t>
        </w:r>
      </w:smartTag>
      <w:r w:rsidRPr="00FE590C">
        <w:rPr>
          <w:sz w:val="28"/>
          <w:szCs w:val="28"/>
        </w:rPr>
        <w:t xml:space="preserve"> в южной части района,  на глубинах 135-</w:t>
      </w:r>
      <w:smartTag w:uri="urn:schemas-microsoft-com:office:smarttags" w:element="metricconverter">
        <w:smartTagPr>
          <w:attr w:name="ProductID" w:val="145 м"/>
        </w:smartTagPr>
        <w:r w:rsidRPr="00FE590C">
          <w:rPr>
            <w:sz w:val="28"/>
            <w:szCs w:val="28"/>
          </w:rPr>
          <w:t>145 м</w:t>
        </w:r>
      </w:smartTag>
      <w:r w:rsidRPr="00FE590C">
        <w:rPr>
          <w:sz w:val="28"/>
          <w:szCs w:val="28"/>
        </w:rPr>
        <w:t xml:space="preserve"> в центральной, 90-</w:t>
      </w:r>
      <w:smartTag w:uri="urn:schemas-microsoft-com:office:smarttags" w:element="metricconverter">
        <w:smartTagPr>
          <w:attr w:name="ProductID" w:val="125 м"/>
        </w:smartTagPr>
        <w:r w:rsidRPr="00FE590C">
          <w:rPr>
            <w:sz w:val="28"/>
            <w:szCs w:val="28"/>
          </w:rPr>
          <w:t>125 м</w:t>
        </w:r>
      </w:smartTag>
      <w:r w:rsidRPr="00FE590C">
        <w:rPr>
          <w:sz w:val="28"/>
          <w:szCs w:val="28"/>
        </w:rPr>
        <w:t xml:space="preserve"> в северной его частях.</w:t>
      </w:r>
    </w:p>
    <w:p w:rsidR="00291A2D" w:rsidRPr="00FE590C" w:rsidRDefault="00291A2D" w:rsidP="00FE590C">
      <w:pPr>
        <w:ind w:firstLine="709"/>
        <w:jc w:val="both"/>
        <w:rPr>
          <w:sz w:val="28"/>
          <w:szCs w:val="28"/>
        </w:rPr>
      </w:pPr>
      <w:r w:rsidRPr="00FE590C">
        <w:rPr>
          <w:sz w:val="28"/>
          <w:szCs w:val="28"/>
        </w:rPr>
        <w:t xml:space="preserve">Разрез представлен чередованием пластов глин и песков. </w:t>
      </w:r>
    </w:p>
    <w:p w:rsidR="00291A2D" w:rsidRPr="00FE590C" w:rsidRDefault="00291A2D" w:rsidP="00FE590C">
      <w:pPr>
        <w:ind w:firstLine="709"/>
        <w:jc w:val="both"/>
        <w:rPr>
          <w:sz w:val="28"/>
          <w:szCs w:val="28"/>
        </w:rPr>
      </w:pPr>
      <w:r w:rsidRPr="00FE590C">
        <w:rPr>
          <w:sz w:val="28"/>
          <w:szCs w:val="28"/>
        </w:rPr>
        <w:t xml:space="preserve">По химсоставу воды в основном гидрокарбонатные, натриевые, реже кальциевые с сухим остатком от 0,3 до 0,6 г/л. </w:t>
      </w:r>
    </w:p>
    <w:p w:rsidR="00291A2D" w:rsidRPr="00FE590C" w:rsidRDefault="00291A2D" w:rsidP="00FE590C">
      <w:pPr>
        <w:ind w:firstLine="709"/>
        <w:jc w:val="both"/>
        <w:rPr>
          <w:sz w:val="28"/>
          <w:szCs w:val="28"/>
        </w:rPr>
      </w:pPr>
      <w:r w:rsidRPr="00FE590C">
        <w:rPr>
          <w:sz w:val="28"/>
          <w:szCs w:val="28"/>
        </w:rPr>
        <w:t xml:space="preserve">Питание водоносных комплексов осуществляется в предгорьях Западного Кавказа, где они выходят на дневную поверхность, за счет инфильтрации атмосферных осадков и поверхностных вод. </w:t>
      </w:r>
    </w:p>
    <w:p w:rsidR="00291A2D" w:rsidRDefault="00291A2D" w:rsidP="00FE590C">
      <w:pPr>
        <w:ind w:firstLine="709"/>
        <w:jc w:val="both"/>
        <w:rPr>
          <w:sz w:val="28"/>
          <w:szCs w:val="28"/>
        </w:rPr>
      </w:pPr>
      <w:r w:rsidRPr="00FE590C">
        <w:rPr>
          <w:sz w:val="28"/>
          <w:szCs w:val="28"/>
        </w:rPr>
        <w:t xml:space="preserve">Областью разгрузки подземных вод неогеновых отложений является Азовское море. </w:t>
      </w:r>
    </w:p>
    <w:p w:rsidR="00FE590C" w:rsidRPr="00FE590C" w:rsidRDefault="00FE590C" w:rsidP="00FE590C">
      <w:pPr>
        <w:ind w:firstLine="709"/>
        <w:jc w:val="both"/>
        <w:rPr>
          <w:sz w:val="28"/>
          <w:szCs w:val="28"/>
        </w:rPr>
      </w:pPr>
    </w:p>
    <w:p w:rsidR="0043756C" w:rsidRPr="00FE590C" w:rsidRDefault="00D90F70" w:rsidP="00FE590C">
      <w:pPr>
        <w:pStyle w:val="2"/>
        <w:spacing w:before="0" w:after="0" w:line="240" w:lineRule="auto"/>
        <w:ind w:left="709"/>
        <w:rPr>
          <w:rFonts w:ascii="Times New Roman" w:hAnsi="Times New Roman" w:cs="Times New Roman"/>
        </w:rPr>
      </w:pPr>
      <w:bookmarkStart w:id="63" w:name="_Toc263003060"/>
      <w:bookmarkStart w:id="64" w:name="_Toc268438863"/>
      <w:bookmarkStart w:id="65" w:name="_Toc268439171"/>
      <w:bookmarkStart w:id="66" w:name="_Toc324432567"/>
      <w:r w:rsidRPr="00FE590C">
        <w:rPr>
          <w:rFonts w:ascii="Times New Roman" w:hAnsi="Times New Roman" w:cs="Times New Roman"/>
        </w:rPr>
        <w:t>2</w:t>
      </w:r>
      <w:r w:rsidR="003B608A" w:rsidRPr="00FE590C">
        <w:rPr>
          <w:rFonts w:ascii="Times New Roman" w:hAnsi="Times New Roman" w:cs="Times New Roman"/>
        </w:rPr>
        <w:t>.</w:t>
      </w:r>
      <w:r w:rsidR="00291A2D" w:rsidRPr="00FE590C">
        <w:rPr>
          <w:rFonts w:ascii="Times New Roman" w:hAnsi="Times New Roman" w:cs="Times New Roman"/>
        </w:rPr>
        <w:t>5</w:t>
      </w:r>
      <w:r w:rsidR="003B608A" w:rsidRPr="00FE590C">
        <w:rPr>
          <w:rFonts w:ascii="Times New Roman" w:hAnsi="Times New Roman" w:cs="Times New Roman"/>
        </w:rPr>
        <w:t xml:space="preserve">. </w:t>
      </w:r>
      <w:r w:rsidR="0043756C" w:rsidRPr="00FE590C">
        <w:rPr>
          <w:rFonts w:ascii="Times New Roman" w:hAnsi="Times New Roman" w:cs="Times New Roman"/>
        </w:rPr>
        <w:t>Гидрологические условия</w:t>
      </w:r>
      <w:bookmarkEnd w:id="63"/>
      <w:bookmarkEnd w:id="64"/>
      <w:bookmarkEnd w:id="65"/>
      <w:bookmarkEnd w:id="66"/>
    </w:p>
    <w:p w:rsidR="002F1170" w:rsidRPr="00FE590C" w:rsidRDefault="002F1170" w:rsidP="00FE590C">
      <w:pPr>
        <w:ind w:firstLine="709"/>
        <w:jc w:val="both"/>
        <w:rPr>
          <w:sz w:val="28"/>
          <w:szCs w:val="28"/>
        </w:rPr>
      </w:pPr>
      <w:r w:rsidRPr="00FE590C">
        <w:rPr>
          <w:sz w:val="28"/>
          <w:szCs w:val="28"/>
        </w:rPr>
        <w:t xml:space="preserve">Гидрографическая сеть </w:t>
      </w:r>
      <w:r w:rsidR="00A97932" w:rsidRPr="00FE590C">
        <w:rPr>
          <w:sz w:val="28"/>
          <w:szCs w:val="28"/>
        </w:rPr>
        <w:t>Калужского</w:t>
      </w:r>
      <w:r w:rsidRPr="00FE590C">
        <w:rPr>
          <w:sz w:val="28"/>
          <w:szCs w:val="28"/>
        </w:rPr>
        <w:t xml:space="preserve"> поселения представлена рек</w:t>
      </w:r>
      <w:r w:rsidR="00AA3C46" w:rsidRPr="00FE590C">
        <w:rPr>
          <w:sz w:val="28"/>
          <w:szCs w:val="28"/>
        </w:rPr>
        <w:t>ами</w:t>
      </w:r>
      <w:r w:rsidR="00A97932" w:rsidRPr="00FE590C">
        <w:rPr>
          <w:sz w:val="28"/>
          <w:szCs w:val="28"/>
        </w:rPr>
        <w:t xml:space="preserve"> Илин, Супс, Старый Супс, Водогай, Бзюк, Большой Чибий, Уне-Бат, Безымянка</w:t>
      </w:r>
      <w:r w:rsidRPr="00FE590C">
        <w:rPr>
          <w:sz w:val="28"/>
          <w:szCs w:val="28"/>
        </w:rPr>
        <w:t xml:space="preserve"> и </w:t>
      </w:r>
      <w:r w:rsidR="000A2D5A" w:rsidRPr="00FE590C">
        <w:rPr>
          <w:sz w:val="28"/>
          <w:szCs w:val="28"/>
        </w:rPr>
        <w:t>их</w:t>
      </w:r>
      <w:r w:rsidRPr="00FE590C">
        <w:rPr>
          <w:sz w:val="28"/>
          <w:szCs w:val="28"/>
        </w:rPr>
        <w:t xml:space="preserve"> притоками, а также многочисленными балками </w:t>
      </w:r>
      <w:r w:rsidR="00A97932" w:rsidRPr="00FE590C">
        <w:rPr>
          <w:sz w:val="28"/>
          <w:szCs w:val="28"/>
        </w:rPr>
        <w:t xml:space="preserve">и ериками </w:t>
      </w:r>
      <w:r w:rsidRPr="00FE590C">
        <w:rPr>
          <w:sz w:val="28"/>
          <w:szCs w:val="28"/>
        </w:rPr>
        <w:t>направления «юг-север»</w:t>
      </w:r>
      <w:r w:rsidR="000A2D5A" w:rsidRPr="00FE590C">
        <w:rPr>
          <w:sz w:val="28"/>
          <w:szCs w:val="28"/>
        </w:rPr>
        <w:t xml:space="preserve"> (б</w:t>
      </w:r>
      <w:r w:rsidR="00834234" w:rsidRPr="00FE590C">
        <w:rPr>
          <w:sz w:val="28"/>
          <w:szCs w:val="28"/>
        </w:rPr>
        <w:t>алки</w:t>
      </w:r>
      <w:r w:rsidR="000A2D5A" w:rsidRPr="00FE590C">
        <w:rPr>
          <w:sz w:val="28"/>
          <w:szCs w:val="28"/>
        </w:rPr>
        <w:t xml:space="preserve"> </w:t>
      </w:r>
      <w:r w:rsidR="00A97932" w:rsidRPr="00FE590C">
        <w:rPr>
          <w:sz w:val="28"/>
          <w:szCs w:val="28"/>
        </w:rPr>
        <w:t>Платонова</w:t>
      </w:r>
      <w:r w:rsidR="000A2D5A" w:rsidRPr="00FE590C">
        <w:rPr>
          <w:sz w:val="28"/>
          <w:szCs w:val="28"/>
        </w:rPr>
        <w:t xml:space="preserve">, </w:t>
      </w:r>
      <w:r w:rsidR="00A97932" w:rsidRPr="00FE590C">
        <w:rPr>
          <w:sz w:val="28"/>
          <w:szCs w:val="28"/>
        </w:rPr>
        <w:t>Аульная</w:t>
      </w:r>
      <w:r w:rsidR="000A2D5A" w:rsidRPr="00FE590C">
        <w:rPr>
          <w:sz w:val="28"/>
          <w:szCs w:val="28"/>
        </w:rPr>
        <w:t xml:space="preserve">, </w:t>
      </w:r>
      <w:r w:rsidR="00A97932" w:rsidRPr="00FE590C">
        <w:rPr>
          <w:sz w:val="28"/>
          <w:szCs w:val="28"/>
        </w:rPr>
        <w:t xml:space="preserve">Межевая, </w:t>
      </w:r>
      <w:r w:rsidR="00834234" w:rsidRPr="00FE590C">
        <w:rPr>
          <w:sz w:val="28"/>
          <w:szCs w:val="28"/>
        </w:rPr>
        <w:t>Бешенная, Адагай, Ольховая, Камышовая, Муравьева,  щели</w:t>
      </w:r>
      <w:r w:rsidR="000A2D5A" w:rsidRPr="00FE590C">
        <w:rPr>
          <w:sz w:val="28"/>
          <w:szCs w:val="28"/>
        </w:rPr>
        <w:t xml:space="preserve"> </w:t>
      </w:r>
      <w:r w:rsidR="00834234" w:rsidRPr="00FE590C">
        <w:rPr>
          <w:sz w:val="28"/>
          <w:szCs w:val="28"/>
        </w:rPr>
        <w:t>Жернового</w:t>
      </w:r>
      <w:r w:rsidR="000A2D5A" w:rsidRPr="00FE590C">
        <w:rPr>
          <w:sz w:val="28"/>
          <w:szCs w:val="28"/>
        </w:rPr>
        <w:t xml:space="preserve">, </w:t>
      </w:r>
      <w:r w:rsidR="00834234" w:rsidRPr="00FE590C">
        <w:rPr>
          <w:sz w:val="28"/>
          <w:szCs w:val="28"/>
        </w:rPr>
        <w:t>Панкратова</w:t>
      </w:r>
      <w:r w:rsidR="000A2D5A" w:rsidRPr="00FE590C">
        <w:rPr>
          <w:sz w:val="28"/>
          <w:szCs w:val="28"/>
        </w:rPr>
        <w:t>,</w:t>
      </w:r>
      <w:r w:rsidR="00834234" w:rsidRPr="00FE590C">
        <w:rPr>
          <w:sz w:val="28"/>
          <w:szCs w:val="28"/>
        </w:rPr>
        <w:t xml:space="preserve"> Попова, Мановича, Прямая, ерики Глубокий, Шабанов</w:t>
      </w:r>
      <w:r w:rsidR="000A2D5A" w:rsidRPr="00FE590C">
        <w:rPr>
          <w:sz w:val="28"/>
          <w:szCs w:val="28"/>
        </w:rPr>
        <w:t>)</w:t>
      </w:r>
      <w:r w:rsidRPr="00FE590C">
        <w:rPr>
          <w:sz w:val="28"/>
          <w:szCs w:val="28"/>
        </w:rPr>
        <w:t>.</w:t>
      </w:r>
    </w:p>
    <w:p w:rsidR="0097790F" w:rsidRPr="00FE590C" w:rsidRDefault="002F1170" w:rsidP="00FE590C">
      <w:pPr>
        <w:ind w:firstLine="709"/>
        <w:jc w:val="both"/>
        <w:rPr>
          <w:sz w:val="28"/>
          <w:szCs w:val="28"/>
        </w:rPr>
      </w:pPr>
      <w:r w:rsidRPr="00FE590C">
        <w:rPr>
          <w:sz w:val="28"/>
          <w:szCs w:val="28"/>
        </w:rPr>
        <w:t>В верхней части течений реки имеют явно выраженный горный характер, с извилистыми, глубоко врезанными руслами. Берега крутые, часто обрывистые. Долины рек характеризуются большими уклонами, слабо выработанными руслами и узостью пойм.</w:t>
      </w:r>
      <w:r w:rsidR="0097790F" w:rsidRPr="00FE590C">
        <w:rPr>
          <w:sz w:val="28"/>
          <w:szCs w:val="28"/>
        </w:rPr>
        <w:t xml:space="preserve"> </w:t>
      </w:r>
    </w:p>
    <w:p w:rsidR="002F1170" w:rsidRPr="00FE590C" w:rsidRDefault="0097790F" w:rsidP="00FE590C">
      <w:pPr>
        <w:ind w:firstLine="709"/>
        <w:jc w:val="both"/>
        <w:rPr>
          <w:sz w:val="28"/>
          <w:szCs w:val="28"/>
        </w:rPr>
      </w:pPr>
      <w:r w:rsidRPr="00FE590C">
        <w:rPr>
          <w:sz w:val="28"/>
          <w:szCs w:val="28"/>
        </w:rPr>
        <w:t xml:space="preserve">С переходом на территорию Закубанской равнины реки постепенно теряют свой горный характер, превращаясь в равнинные на северной части поселения. </w:t>
      </w:r>
    </w:p>
    <w:p w:rsidR="005548B5" w:rsidRPr="00FE590C" w:rsidRDefault="005548B5" w:rsidP="00FE590C">
      <w:pPr>
        <w:ind w:firstLine="709"/>
        <w:jc w:val="both"/>
        <w:rPr>
          <w:sz w:val="28"/>
          <w:szCs w:val="28"/>
        </w:rPr>
      </w:pPr>
      <w:r w:rsidRPr="00FE590C">
        <w:rPr>
          <w:sz w:val="28"/>
          <w:szCs w:val="28"/>
        </w:rPr>
        <w:t>Для горных рек характерно сочетание   снегово-ледникового</w:t>
      </w:r>
      <w:r w:rsidR="00B32EA2" w:rsidRPr="00FE590C">
        <w:rPr>
          <w:sz w:val="28"/>
          <w:szCs w:val="28"/>
        </w:rPr>
        <w:t xml:space="preserve"> </w:t>
      </w:r>
      <w:r w:rsidRPr="00FE590C">
        <w:rPr>
          <w:sz w:val="28"/>
          <w:szCs w:val="28"/>
        </w:rPr>
        <w:t xml:space="preserve">и снегового питания с преобладанием летнего стока. Внутригодовое распределение стока горных рек зависит от абсолютной высоты водосбора. Чем выше водосбор реки, тем позднее происходит половодье. Большую роль в питании рек играют атмосферные осадки в виде дождей и ливней. Этим рекам свойственно продолжительное половодье, начинающиеся весной (апрель – май) в период таяния снега и переходящее позднее к более мощному подъему  уровня воды от таяния ледников и снежников. </w:t>
      </w:r>
    </w:p>
    <w:p w:rsidR="005548B5" w:rsidRPr="00FE590C" w:rsidRDefault="005548B5" w:rsidP="00FE590C">
      <w:pPr>
        <w:ind w:firstLine="709"/>
        <w:jc w:val="both"/>
        <w:rPr>
          <w:sz w:val="28"/>
          <w:szCs w:val="28"/>
        </w:rPr>
      </w:pPr>
      <w:r w:rsidRPr="00FE590C">
        <w:rPr>
          <w:sz w:val="28"/>
          <w:szCs w:val="28"/>
        </w:rPr>
        <w:t>На основные половодья от таяния снегов, накладываются пики дождевых паводков.</w:t>
      </w:r>
    </w:p>
    <w:p w:rsidR="005548B5" w:rsidRPr="00FE590C" w:rsidRDefault="005548B5" w:rsidP="00FE590C">
      <w:pPr>
        <w:ind w:firstLine="709"/>
        <w:jc w:val="both"/>
        <w:rPr>
          <w:sz w:val="28"/>
          <w:szCs w:val="28"/>
        </w:rPr>
      </w:pPr>
      <w:r w:rsidRPr="00FE590C">
        <w:rPr>
          <w:sz w:val="28"/>
          <w:szCs w:val="28"/>
        </w:rPr>
        <w:t xml:space="preserve">Минимальные расходы горных рек отмечаются зимой, когда их питание осуществляется за счет  подземных вод. </w:t>
      </w:r>
    </w:p>
    <w:p w:rsidR="005548B5" w:rsidRPr="00FE590C" w:rsidRDefault="005548B5" w:rsidP="00FE590C">
      <w:pPr>
        <w:ind w:firstLine="709"/>
        <w:jc w:val="both"/>
        <w:rPr>
          <w:sz w:val="28"/>
          <w:szCs w:val="28"/>
        </w:rPr>
      </w:pPr>
      <w:r w:rsidRPr="00FE590C">
        <w:rPr>
          <w:sz w:val="28"/>
          <w:szCs w:val="28"/>
        </w:rPr>
        <w:t xml:space="preserve">В «теплые» зимы, период высокого стока может быть смещен на зимние месяцы, за счет оттепелей и выпадения дождей. </w:t>
      </w:r>
    </w:p>
    <w:p w:rsidR="005548B5" w:rsidRPr="00FE590C" w:rsidRDefault="005548B5" w:rsidP="00FE590C">
      <w:pPr>
        <w:ind w:firstLine="709"/>
        <w:jc w:val="both"/>
        <w:rPr>
          <w:sz w:val="28"/>
          <w:szCs w:val="28"/>
        </w:rPr>
      </w:pPr>
      <w:r w:rsidRPr="00FE590C">
        <w:rPr>
          <w:sz w:val="28"/>
          <w:szCs w:val="28"/>
        </w:rPr>
        <w:lastRenderedPageBreak/>
        <w:t>Режим «твердого» стока на разных участках одной и той же реки различен и зависит от литологического состава пород вмещающих речную долину. Так в верховьях рек, в областях развития кристаллических пород, взвешенного материала в воде не  много – до 200 г/м3.</w:t>
      </w:r>
    </w:p>
    <w:p w:rsidR="005548B5" w:rsidRPr="00FE590C" w:rsidRDefault="005548B5" w:rsidP="00FE590C">
      <w:pPr>
        <w:ind w:firstLine="709"/>
        <w:jc w:val="both"/>
        <w:rPr>
          <w:sz w:val="28"/>
          <w:szCs w:val="28"/>
        </w:rPr>
      </w:pPr>
      <w:r w:rsidRPr="00FE590C">
        <w:rPr>
          <w:sz w:val="28"/>
          <w:szCs w:val="28"/>
        </w:rPr>
        <w:t xml:space="preserve">Ниже по течению, его количество возрастает до 700 г/м3, что обусловлено преобладанием в руслах рек глинистых, легкоразмываемых пород. </w:t>
      </w:r>
    </w:p>
    <w:p w:rsidR="005548B5" w:rsidRPr="00FE590C" w:rsidRDefault="005548B5" w:rsidP="00FE590C">
      <w:pPr>
        <w:ind w:firstLine="709"/>
        <w:jc w:val="both"/>
        <w:rPr>
          <w:sz w:val="28"/>
          <w:szCs w:val="28"/>
        </w:rPr>
      </w:pPr>
      <w:r w:rsidRPr="00FE590C">
        <w:rPr>
          <w:sz w:val="28"/>
          <w:szCs w:val="28"/>
        </w:rPr>
        <w:t xml:space="preserve">Ледовый режим характеризуется ледоставом, наступающим обычно в декабре и заканчивающимся в феврале. В «теплые» зимы, ледостав часто проявляется в виде «шуги», которая иногда забивает узкие проходы в руслах  и образует заторы. </w:t>
      </w:r>
    </w:p>
    <w:p w:rsidR="005548B5" w:rsidRPr="00FE590C" w:rsidRDefault="005548B5" w:rsidP="00FE590C">
      <w:pPr>
        <w:ind w:firstLine="709"/>
        <w:jc w:val="both"/>
        <w:rPr>
          <w:sz w:val="28"/>
          <w:szCs w:val="28"/>
        </w:rPr>
      </w:pPr>
      <w:r w:rsidRPr="00FE590C">
        <w:rPr>
          <w:sz w:val="28"/>
          <w:szCs w:val="28"/>
        </w:rPr>
        <w:t xml:space="preserve">Продолжительность ледостава в среднем не превышает 30 дней, но в отдельные «холодные» зимы может достигать 60-70 дней, а в особо «теплые» - отсутствовать совсем. </w:t>
      </w:r>
    </w:p>
    <w:p w:rsidR="0097790F" w:rsidRPr="00FE590C" w:rsidRDefault="005548B5" w:rsidP="00FE590C">
      <w:pPr>
        <w:ind w:firstLine="709"/>
        <w:jc w:val="both"/>
        <w:rPr>
          <w:sz w:val="28"/>
          <w:szCs w:val="28"/>
        </w:rPr>
      </w:pPr>
      <w:r w:rsidRPr="00FE590C">
        <w:rPr>
          <w:sz w:val="28"/>
          <w:szCs w:val="28"/>
        </w:rPr>
        <w:t>В периоды паводков воды рек района перемещают значительное количество твердого материала размерами от песка до крупных валунов.</w:t>
      </w:r>
      <w:r w:rsidR="0097790F" w:rsidRPr="00FE590C">
        <w:rPr>
          <w:sz w:val="28"/>
          <w:szCs w:val="28"/>
        </w:rPr>
        <w:t xml:space="preserve"> </w:t>
      </w:r>
    </w:p>
    <w:p w:rsidR="005548B5" w:rsidRPr="00FE590C" w:rsidRDefault="0097790F" w:rsidP="00FE590C">
      <w:pPr>
        <w:ind w:firstLine="709"/>
        <w:jc w:val="both"/>
        <w:rPr>
          <w:sz w:val="28"/>
          <w:szCs w:val="28"/>
        </w:rPr>
      </w:pPr>
      <w:r w:rsidRPr="00FE590C">
        <w:rPr>
          <w:sz w:val="28"/>
          <w:szCs w:val="28"/>
        </w:rPr>
        <w:t>В засушливое летнее время (июль – сентябрь) некоторые реки н</w:t>
      </w:r>
      <w:r w:rsidR="00834234" w:rsidRPr="00FE590C">
        <w:rPr>
          <w:sz w:val="28"/>
          <w:szCs w:val="28"/>
        </w:rPr>
        <w:t>а отдельных участках пересыхают</w:t>
      </w:r>
      <w:r w:rsidRPr="00FE590C">
        <w:rPr>
          <w:sz w:val="28"/>
          <w:szCs w:val="28"/>
        </w:rPr>
        <w:t xml:space="preserve">. </w:t>
      </w:r>
    </w:p>
    <w:p w:rsidR="00194C47" w:rsidRDefault="005548B5" w:rsidP="00FE590C">
      <w:pPr>
        <w:ind w:firstLine="709"/>
        <w:jc w:val="both"/>
        <w:rPr>
          <w:sz w:val="28"/>
          <w:szCs w:val="28"/>
        </w:rPr>
      </w:pPr>
      <w:r w:rsidRPr="00FE590C">
        <w:rPr>
          <w:sz w:val="28"/>
          <w:szCs w:val="28"/>
        </w:rPr>
        <w:t xml:space="preserve">Внутригодовой режим рек изменяется в зависимости от доли в их питании того или иного источника, который определяется  в свою очередь высотой расположения бассейнов, особенностями климата, геологическим строением и другими факторами. </w:t>
      </w:r>
    </w:p>
    <w:p w:rsidR="00FE590C" w:rsidRPr="00FE590C" w:rsidRDefault="00FE590C" w:rsidP="00FE590C">
      <w:pPr>
        <w:ind w:firstLine="709"/>
        <w:jc w:val="both"/>
        <w:rPr>
          <w:sz w:val="28"/>
          <w:szCs w:val="28"/>
        </w:rPr>
      </w:pPr>
    </w:p>
    <w:p w:rsidR="0043756C" w:rsidRPr="00FE590C" w:rsidRDefault="00D90F70" w:rsidP="00FE590C">
      <w:pPr>
        <w:pStyle w:val="2"/>
        <w:spacing w:before="0" w:after="0" w:line="240" w:lineRule="auto"/>
        <w:rPr>
          <w:rFonts w:ascii="Times New Roman" w:hAnsi="Times New Roman" w:cs="Times New Roman"/>
        </w:rPr>
      </w:pPr>
      <w:bookmarkStart w:id="67" w:name="_Toc263003061"/>
      <w:bookmarkStart w:id="68" w:name="_Toc268438864"/>
      <w:bookmarkStart w:id="69" w:name="_Toc268439172"/>
      <w:bookmarkStart w:id="70" w:name="_Toc324432568"/>
      <w:r w:rsidRPr="00FE590C">
        <w:rPr>
          <w:rFonts w:ascii="Times New Roman" w:hAnsi="Times New Roman" w:cs="Times New Roman"/>
        </w:rPr>
        <w:t>2</w:t>
      </w:r>
      <w:r w:rsidR="003B608A" w:rsidRPr="00FE590C">
        <w:rPr>
          <w:rFonts w:ascii="Times New Roman" w:hAnsi="Times New Roman" w:cs="Times New Roman"/>
        </w:rPr>
        <w:t>.</w:t>
      </w:r>
      <w:r w:rsidR="00307A7A" w:rsidRPr="00FE590C">
        <w:rPr>
          <w:rFonts w:ascii="Times New Roman" w:hAnsi="Times New Roman" w:cs="Times New Roman"/>
        </w:rPr>
        <w:t>6</w:t>
      </w:r>
      <w:r w:rsidR="003B608A" w:rsidRPr="00FE590C">
        <w:rPr>
          <w:rFonts w:ascii="Times New Roman" w:hAnsi="Times New Roman" w:cs="Times New Roman"/>
        </w:rPr>
        <w:t xml:space="preserve">. </w:t>
      </w:r>
      <w:r w:rsidR="0043756C" w:rsidRPr="00FE590C">
        <w:rPr>
          <w:rFonts w:ascii="Times New Roman" w:hAnsi="Times New Roman" w:cs="Times New Roman"/>
        </w:rPr>
        <w:t>Характеристика геологических процессов и инженерно-геологическое районирование</w:t>
      </w:r>
      <w:bookmarkEnd w:id="67"/>
      <w:bookmarkEnd w:id="68"/>
      <w:bookmarkEnd w:id="69"/>
      <w:bookmarkEnd w:id="70"/>
    </w:p>
    <w:p w:rsidR="00CA0B6A" w:rsidRPr="00FE590C" w:rsidRDefault="00CA0B6A" w:rsidP="00FE590C">
      <w:pPr>
        <w:jc w:val="center"/>
        <w:rPr>
          <w:sz w:val="28"/>
          <w:szCs w:val="28"/>
          <w:u w:val="single"/>
        </w:rPr>
      </w:pPr>
      <w:r w:rsidRPr="00FE590C">
        <w:rPr>
          <w:sz w:val="28"/>
          <w:szCs w:val="28"/>
          <w:u w:val="single"/>
        </w:rPr>
        <w:t>Эндогенные геологические процессы</w:t>
      </w:r>
    </w:p>
    <w:p w:rsidR="00CA0B6A" w:rsidRPr="00FE590C" w:rsidRDefault="00CA0B6A" w:rsidP="00FE590C">
      <w:pPr>
        <w:tabs>
          <w:tab w:val="right" w:pos="900"/>
        </w:tabs>
        <w:ind w:firstLine="720"/>
        <w:jc w:val="both"/>
        <w:rPr>
          <w:sz w:val="28"/>
          <w:szCs w:val="28"/>
        </w:rPr>
      </w:pPr>
      <w:r w:rsidRPr="00FE590C">
        <w:rPr>
          <w:sz w:val="28"/>
          <w:szCs w:val="28"/>
        </w:rPr>
        <w:t xml:space="preserve">К этой группе процессов относятся: </w:t>
      </w:r>
    </w:p>
    <w:p w:rsidR="00CA0B6A" w:rsidRPr="00FE590C" w:rsidRDefault="00CA0B6A" w:rsidP="00FE590C">
      <w:pPr>
        <w:tabs>
          <w:tab w:val="right" w:pos="900"/>
        </w:tabs>
        <w:ind w:firstLine="720"/>
        <w:jc w:val="both"/>
        <w:rPr>
          <w:sz w:val="28"/>
          <w:szCs w:val="28"/>
        </w:rPr>
      </w:pPr>
      <w:r w:rsidRPr="00FE590C">
        <w:rPr>
          <w:sz w:val="28"/>
          <w:szCs w:val="28"/>
        </w:rPr>
        <w:t>- сейсмические процессы, включая  воздействие взрывных работ;</w:t>
      </w:r>
    </w:p>
    <w:p w:rsidR="00CA0B6A" w:rsidRPr="00FE590C" w:rsidRDefault="00CA0B6A" w:rsidP="00FE590C">
      <w:pPr>
        <w:tabs>
          <w:tab w:val="right" w:pos="900"/>
        </w:tabs>
        <w:ind w:firstLine="720"/>
        <w:jc w:val="both"/>
        <w:rPr>
          <w:sz w:val="28"/>
          <w:szCs w:val="28"/>
        </w:rPr>
      </w:pPr>
      <w:r w:rsidRPr="00FE590C">
        <w:rPr>
          <w:sz w:val="28"/>
          <w:szCs w:val="28"/>
        </w:rPr>
        <w:t xml:space="preserve">- горное давление и сдвижение пород над горными выработками. </w:t>
      </w:r>
    </w:p>
    <w:p w:rsidR="00CA0B6A" w:rsidRPr="00FE590C" w:rsidRDefault="00CA0B6A" w:rsidP="00FE590C">
      <w:pPr>
        <w:tabs>
          <w:tab w:val="right" w:pos="900"/>
        </w:tabs>
        <w:ind w:firstLine="720"/>
        <w:jc w:val="both"/>
        <w:rPr>
          <w:sz w:val="28"/>
          <w:szCs w:val="28"/>
        </w:rPr>
      </w:pPr>
      <w:r w:rsidRPr="00FE590C">
        <w:rPr>
          <w:sz w:val="28"/>
          <w:szCs w:val="28"/>
        </w:rPr>
        <w:tab/>
        <w:t xml:space="preserve">Сейсмичность района согласно СНКК  22-301-2000 - </w:t>
      </w:r>
      <w:r w:rsidR="00307A7A" w:rsidRPr="00FE590C">
        <w:rPr>
          <w:sz w:val="28"/>
          <w:szCs w:val="28"/>
        </w:rPr>
        <w:t>7</w:t>
      </w:r>
      <w:r w:rsidRPr="00FE590C">
        <w:rPr>
          <w:sz w:val="28"/>
          <w:szCs w:val="28"/>
        </w:rPr>
        <w:t xml:space="preserve"> баллов, учитывается проектными организациями. </w:t>
      </w:r>
    </w:p>
    <w:p w:rsidR="00CA0B6A" w:rsidRPr="00FE590C" w:rsidRDefault="00CA0B6A" w:rsidP="00FE590C">
      <w:pPr>
        <w:ind w:firstLine="720"/>
        <w:jc w:val="both"/>
        <w:rPr>
          <w:sz w:val="28"/>
          <w:szCs w:val="28"/>
        </w:rPr>
      </w:pPr>
      <w:r w:rsidRPr="00FE590C">
        <w:rPr>
          <w:sz w:val="28"/>
          <w:szCs w:val="28"/>
        </w:rPr>
        <w:t>Возможность сдвижения пород под горными выработками следует учитывать в случаях производства работ связанных с  подрезкой склонов или выемками грунта. Ввиду редкости данного вида геологических процессов</w:t>
      </w:r>
      <w:r w:rsidR="00B32EA2" w:rsidRPr="00FE590C">
        <w:rPr>
          <w:sz w:val="28"/>
          <w:szCs w:val="28"/>
        </w:rPr>
        <w:t xml:space="preserve"> </w:t>
      </w:r>
      <w:r w:rsidRPr="00FE590C">
        <w:rPr>
          <w:sz w:val="28"/>
          <w:szCs w:val="28"/>
        </w:rPr>
        <w:t>и</w:t>
      </w:r>
      <w:r w:rsidR="00B32EA2" w:rsidRPr="00FE590C">
        <w:rPr>
          <w:sz w:val="28"/>
          <w:szCs w:val="28"/>
        </w:rPr>
        <w:t> </w:t>
      </w:r>
      <w:r w:rsidRPr="00FE590C">
        <w:rPr>
          <w:sz w:val="28"/>
          <w:szCs w:val="28"/>
        </w:rPr>
        <w:t>невозможности их картирования при масштабности работ 1:25000 рекомендуется рассмотрение этого вопроса на стадии инженерных изысканий.</w:t>
      </w:r>
    </w:p>
    <w:p w:rsidR="00CA0B6A" w:rsidRPr="00FE590C" w:rsidRDefault="00CA0B6A" w:rsidP="00FE590C">
      <w:pPr>
        <w:jc w:val="center"/>
        <w:rPr>
          <w:sz w:val="28"/>
          <w:szCs w:val="28"/>
          <w:u w:val="single"/>
        </w:rPr>
      </w:pPr>
      <w:r w:rsidRPr="00FE590C">
        <w:rPr>
          <w:sz w:val="28"/>
          <w:szCs w:val="28"/>
          <w:u w:val="single"/>
        </w:rPr>
        <w:t>Экзогенные геологические процессы (ЭГП)</w:t>
      </w:r>
    </w:p>
    <w:p w:rsidR="00714E4C" w:rsidRPr="00FE590C" w:rsidRDefault="00307A7A" w:rsidP="00FE590C">
      <w:pPr>
        <w:jc w:val="center"/>
        <w:rPr>
          <w:i/>
          <w:sz w:val="28"/>
          <w:szCs w:val="28"/>
          <w:u w:val="single"/>
        </w:rPr>
      </w:pPr>
      <w:r w:rsidRPr="00FE590C">
        <w:rPr>
          <w:i/>
          <w:sz w:val="28"/>
          <w:szCs w:val="28"/>
          <w:u w:val="single"/>
        </w:rPr>
        <w:t xml:space="preserve">а) </w:t>
      </w:r>
      <w:r w:rsidR="00714E4C" w:rsidRPr="00FE590C">
        <w:rPr>
          <w:i/>
          <w:sz w:val="28"/>
          <w:szCs w:val="28"/>
          <w:u w:val="single"/>
        </w:rPr>
        <w:t>Процессы, связанные с поверхностными водотоками (флювиальные)</w:t>
      </w:r>
    </w:p>
    <w:p w:rsidR="00523837" w:rsidRPr="00FE590C" w:rsidRDefault="00523837" w:rsidP="00FE590C">
      <w:pPr>
        <w:jc w:val="center"/>
        <w:rPr>
          <w:i/>
          <w:sz w:val="28"/>
          <w:szCs w:val="28"/>
          <w:u w:val="single"/>
        </w:rPr>
      </w:pPr>
    </w:p>
    <w:p w:rsidR="00714E4C" w:rsidRPr="00FE590C" w:rsidRDefault="00714E4C" w:rsidP="00FE590C">
      <w:pPr>
        <w:jc w:val="both"/>
        <w:rPr>
          <w:b/>
          <w:i/>
          <w:sz w:val="28"/>
          <w:szCs w:val="28"/>
        </w:rPr>
      </w:pPr>
      <w:r w:rsidRPr="00FE590C">
        <w:rPr>
          <w:b/>
          <w:i/>
          <w:sz w:val="28"/>
          <w:szCs w:val="28"/>
        </w:rPr>
        <w:t>Эрозионно-аккумулятивные процессы постоянных водотоков</w:t>
      </w:r>
      <w:r w:rsidR="00307A7A" w:rsidRPr="00FE590C">
        <w:rPr>
          <w:b/>
          <w:i/>
          <w:sz w:val="28"/>
          <w:szCs w:val="28"/>
        </w:rPr>
        <w:t>.</w:t>
      </w:r>
    </w:p>
    <w:p w:rsidR="00307A7A" w:rsidRPr="00FE590C" w:rsidRDefault="00307A7A" w:rsidP="00FE590C">
      <w:pPr>
        <w:tabs>
          <w:tab w:val="right" w:pos="900"/>
        </w:tabs>
        <w:ind w:right="-180" w:firstLine="720"/>
        <w:jc w:val="both"/>
        <w:rPr>
          <w:sz w:val="28"/>
          <w:szCs w:val="28"/>
        </w:rPr>
      </w:pPr>
      <w:r w:rsidRPr="00FE590C">
        <w:rPr>
          <w:sz w:val="28"/>
          <w:szCs w:val="28"/>
        </w:rPr>
        <w:t xml:space="preserve">По степени негативного воздействия на народнохозяйственные объекты (НХО), эрозионно-аккумулятивные процессы постоянных водотоков  являются наиболее значимыми на территории всего Северского района. </w:t>
      </w:r>
    </w:p>
    <w:p w:rsidR="00307A7A" w:rsidRPr="00FE590C" w:rsidRDefault="00307A7A" w:rsidP="00FE590C">
      <w:pPr>
        <w:tabs>
          <w:tab w:val="right" w:pos="900"/>
        </w:tabs>
        <w:ind w:right="-181" w:firstLine="720"/>
        <w:jc w:val="both"/>
        <w:rPr>
          <w:sz w:val="28"/>
          <w:szCs w:val="28"/>
        </w:rPr>
      </w:pPr>
      <w:r w:rsidRPr="00FE590C">
        <w:rPr>
          <w:sz w:val="28"/>
          <w:szCs w:val="28"/>
        </w:rPr>
        <w:lastRenderedPageBreak/>
        <w:tab/>
        <w:t>Факторы, влияющие на пространственные и временные закономерности эрозионных  процессов</w:t>
      </w:r>
      <w:r w:rsidRPr="00FE590C">
        <w:rPr>
          <w:sz w:val="28"/>
          <w:szCs w:val="28"/>
        </w:rPr>
        <w:tab/>
        <w:t xml:space="preserve"> весьма многообразны. В качестве основных выделяются такие как: </w:t>
      </w:r>
    </w:p>
    <w:p w:rsidR="00307A7A" w:rsidRPr="00FE590C" w:rsidRDefault="00307A7A" w:rsidP="00FE590C">
      <w:pPr>
        <w:tabs>
          <w:tab w:val="right" w:pos="900"/>
        </w:tabs>
        <w:ind w:right="-181" w:firstLine="720"/>
        <w:jc w:val="both"/>
        <w:rPr>
          <w:sz w:val="28"/>
          <w:szCs w:val="28"/>
        </w:rPr>
      </w:pPr>
      <w:r w:rsidRPr="00FE590C">
        <w:rPr>
          <w:sz w:val="28"/>
          <w:szCs w:val="28"/>
        </w:rPr>
        <w:t>- количество и режим выпадения осадков;</w:t>
      </w:r>
    </w:p>
    <w:p w:rsidR="00307A7A" w:rsidRPr="00FE590C" w:rsidRDefault="00307A7A" w:rsidP="00FE590C">
      <w:pPr>
        <w:tabs>
          <w:tab w:val="right" w:pos="900"/>
        </w:tabs>
        <w:ind w:right="-181" w:firstLine="720"/>
        <w:jc w:val="both"/>
        <w:rPr>
          <w:sz w:val="28"/>
          <w:szCs w:val="28"/>
        </w:rPr>
      </w:pPr>
      <w:r w:rsidRPr="00FE590C">
        <w:rPr>
          <w:sz w:val="28"/>
          <w:szCs w:val="28"/>
        </w:rPr>
        <w:t>- геоморфологические условия формирования водных потоков;</w:t>
      </w:r>
    </w:p>
    <w:p w:rsidR="00307A7A" w:rsidRPr="00FE590C" w:rsidRDefault="00307A7A" w:rsidP="00FE590C">
      <w:pPr>
        <w:tabs>
          <w:tab w:val="right" w:pos="900"/>
        </w:tabs>
        <w:ind w:right="-181" w:firstLine="720"/>
        <w:jc w:val="both"/>
        <w:rPr>
          <w:sz w:val="28"/>
          <w:szCs w:val="28"/>
        </w:rPr>
      </w:pPr>
      <w:r w:rsidRPr="00FE590C">
        <w:rPr>
          <w:sz w:val="28"/>
          <w:szCs w:val="28"/>
        </w:rPr>
        <w:t>- свойства горных пород и особенности их залегания;</w:t>
      </w:r>
    </w:p>
    <w:p w:rsidR="00307A7A" w:rsidRPr="00FE590C" w:rsidRDefault="00307A7A" w:rsidP="00FE590C">
      <w:pPr>
        <w:tabs>
          <w:tab w:val="right" w:pos="900"/>
        </w:tabs>
        <w:ind w:right="-181" w:firstLine="720"/>
        <w:jc w:val="both"/>
        <w:rPr>
          <w:sz w:val="28"/>
          <w:szCs w:val="28"/>
        </w:rPr>
      </w:pPr>
      <w:r w:rsidRPr="00FE590C">
        <w:rPr>
          <w:sz w:val="28"/>
          <w:szCs w:val="28"/>
        </w:rPr>
        <w:t>- характер и особенности почвенно-растительного покрова.</w:t>
      </w:r>
    </w:p>
    <w:p w:rsidR="00307A7A" w:rsidRPr="00FE590C" w:rsidRDefault="00307A7A" w:rsidP="00FE590C">
      <w:pPr>
        <w:tabs>
          <w:tab w:val="right" w:pos="900"/>
        </w:tabs>
        <w:ind w:left="720" w:right="-181"/>
        <w:jc w:val="both"/>
        <w:rPr>
          <w:i/>
          <w:sz w:val="28"/>
          <w:szCs w:val="28"/>
        </w:rPr>
      </w:pPr>
      <w:r w:rsidRPr="00FE590C">
        <w:rPr>
          <w:i/>
          <w:sz w:val="28"/>
          <w:szCs w:val="28"/>
        </w:rPr>
        <w:t>Донные эрозионно-аккумулятивные процессы постоянных водотоков.</w:t>
      </w:r>
    </w:p>
    <w:p w:rsidR="00307A7A" w:rsidRPr="00FE590C" w:rsidRDefault="00307A7A" w:rsidP="00FE590C">
      <w:pPr>
        <w:tabs>
          <w:tab w:val="right" w:pos="900"/>
        </w:tabs>
        <w:ind w:right="-181" w:firstLine="720"/>
        <w:jc w:val="both"/>
        <w:rPr>
          <w:sz w:val="28"/>
          <w:szCs w:val="28"/>
        </w:rPr>
      </w:pPr>
      <w:r w:rsidRPr="00FE590C">
        <w:rPr>
          <w:sz w:val="28"/>
          <w:szCs w:val="28"/>
        </w:rPr>
        <w:t xml:space="preserve">Эти процессы прямого, непосредственного воздействия на НХО не оказывают, но значительно влияют на активизацию других генетических типов ЭГП, таких как: оползневые, обвальные, осыпные. </w:t>
      </w:r>
    </w:p>
    <w:p w:rsidR="00307A7A" w:rsidRPr="00FE590C" w:rsidRDefault="00307A7A" w:rsidP="00FE590C">
      <w:pPr>
        <w:tabs>
          <w:tab w:val="right" w:pos="900"/>
        </w:tabs>
        <w:ind w:right="-181" w:firstLine="567"/>
        <w:jc w:val="both"/>
        <w:rPr>
          <w:i/>
          <w:sz w:val="28"/>
          <w:szCs w:val="28"/>
        </w:rPr>
      </w:pPr>
      <w:r w:rsidRPr="00FE590C">
        <w:rPr>
          <w:sz w:val="28"/>
          <w:szCs w:val="28"/>
        </w:rPr>
        <w:tab/>
      </w:r>
      <w:r w:rsidRPr="00FE590C">
        <w:rPr>
          <w:i/>
          <w:sz w:val="28"/>
          <w:szCs w:val="28"/>
        </w:rPr>
        <w:t>Береговые  эрозионно-аккумулятивные процессы постоянных водотоков.</w:t>
      </w:r>
    </w:p>
    <w:p w:rsidR="00523837" w:rsidRPr="00FE590C" w:rsidRDefault="00307A7A" w:rsidP="00FE590C">
      <w:pPr>
        <w:tabs>
          <w:tab w:val="right" w:pos="9720"/>
        </w:tabs>
        <w:ind w:right="-181" w:firstLine="540"/>
        <w:jc w:val="both"/>
        <w:rPr>
          <w:sz w:val="28"/>
          <w:szCs w:val="28"/>
        </w:rPr>
      </w:pPr>
      <w:r w:rsidRPr="00FE590C">
        <w:rPr>
          <w:sz w:val="28"/>
          <w:szCs w:val="28"/>
        </w:rPr>
        <w:t xml:space="preserve">В пределах описываемой территории, довольно существенное (по степени опасности) распространение имеют береговые эрозионные процессы, </w:t>
      </w:r>
      <w:r w:rsidR="00523837" w:rsidRPr="00FE590C">
        <w:rPr>
          <w:sz w:val="28"/>
          <w:szCs w:val="28"/>
        </w:rPr>
        <w:t>приуроченные течениям ручьев южной части поселения.</w:t>
      </w:r>
    </w:p>
    <w:p w:rsidR="00307A7A" w:rsidRPr="00FE590C" w:rsidRDefault="00307A7A" w:rsidP="00FE590C">
      <w:pPr>
        <w:tabs>
          <w:tab w:val="right" w:pos="9720"/>
        </w:tabs>
        <w:ind w:right="-181" w:firstLine="540"/>
        <w:jc w:val="both"/>
        <w:rPr>
          <w:sz w:val="28"/>
          <w:szCs w:val="28"/>
        </w:rPr>
      </w:pPr>
      <w:r w:rsidRPr="00FE590C">
        <w:rPr>
          <w:sz w:val="28"/>
          <w:szCs w:val="28"/>
        </w:rPr>
        <w:t xml:space="preserve">Негативное воздействие процесса эрозии берегов на НХО весьма значительные. Ввиду того, что негативное воздействие эрозии связанно, прежде всего, с разрушением берегов, береговые аккумулятивные (накопительные) процессы не рассматриваются в  связи с их незначительным и локальным влиянием на НХО. </w:t>
      </w:r>
    </w:p>
    <w:p w:rsidR="00DB1E0C" w:rsidRPr="00FE590C" w:rsidRDefault="00307A7A" w:rsidP="00FE590C">
      <w:pPr>
        <w:tabs>
          <w:tab w:val="right" w:pos="9720"/>
        </w:tabs>
        <w:ind w:right="-181" w:firstLine="540"/>
        <w:jc w:val="both"/>
        <w:rPr>
          <w:sz w:val="28"/>
          <w:szCs w:val="28"/>
        </w:rPr>
      </w:pPr>
      <w:r w:rsidRPr="00FE590C">
        <w:rPr>
          <w:sz w:val="28"/>
          <w:szCs w:val="28"/>
        </w:rPr>
        <w:t xml:space="preserve">Береговые эрозионные процессы (размыв берегов) сопровождаются формированием вдольбереговых обвальных или оползневых уступов. Высота, которых колеблется от 3 до </w:t>
      </w:r>
      <w:smartTag w:uri="urn:schemas-microsoft-com:office:smarttags" w:element="metricconverter">
        <w:smartTagPr>
          <w:attr w:name="ProductID" w:val="20 метров"/>
        </w:smartTagPr>
        <w:r w:rsidRPr="00FE590C">
          <w:rPr>
            <w:sz w:val="28"/>
            <w:szCs w:val="28"/>
          </w:rPr>
          <w:t>20 метров</w:t>
        </w:r>
      </w:smartTag>
      <w:r w:rsidRPr="00FE590C">
        <w:rPr>
          <w:sz w:val="28"/>
          <w:szCs w:val="28"/>
        </w:rPr>
        <w:t>. Почти не сопровождается эрозия обвально-оползневыми процессами лишь при размыве пойменных речных террас. Скорость размыва берегов определяется в первую очередь скоростью течения и крепостью вмещающих геологических пород. Наиболее размываемыми породами, являются породы четвертичного возраста, предельные неразмываемые скорости для которых, колеблются в интервале  0,4 – 1,2 м/сек. Вследствие этого, наиболее подвержены размыву речные террасы, особенно низкие, скорость размыва которых может достигать 60 м/год, или до 10-</w:t>
      </w:r>
      <w:smartTag w:uri="urn:schemas-microsoft-com:office:smarttags" w:element="metricconverter">
        <w:smartTagPr>
          <w:attr w:name="ProductID" w:val="20 метров"/>
        </w:smartTagPr>
        <w:r w:rsidRPr="00FE590C">
          <w:rPr>
            <w:sz w:val="28"/>
            <w:szCs w:val="28"/>
          </w:rPr>
          <w:t>20 метров</w:t>
        </w:r>
      </w:smartTag>
      <w:r w:rsidRPr="00FE590C">
        <w:rPr>
          <w:sz w:val="28"/>
          <w:szCs w:val="28"/>
        </w:rPr>
        <w:t xml:space="preserve"> за один паводок. </w:t>
      </w:r>
    </w:p>
    <w:p w:rsidR="00DB1E0C" w:rsidRPr="00FE590C" w:rsidRDefault="00DB1E0C" w:rsidP="00FE590C">
      <w:pPr>
        <w:tabs>
          <w:tab w:val="right" w:pos="9720"/>
        </w:tabs>
        <w:ind w:right="-180" w:firstLine="540"/>
        <w:jc w:val="both"/>
        <w:rPr>
          <w:sz w:val="28"/>
          <w:szCs w:val="28"/>
        </w:rPr>
      </w:pPr>
      <w:r w:rsidRPr="00FE590C">
        <w:rPr>
          <w:sz w:val="28"/>
          <w:szCs w:val="28"/>
        </w:rPr>
        <w:t xml:space="preserve">Территории </w:t>
      </w:r>
      <w:r w:rsidR="005F18D4" w:rsidRPr="00FE590C">
        <w:rPr>
          <w:sz w:val="28"/>
          <w:szCs w:val="28"/>
        </w:rPr>
        <w:t xml:space="preserve">населенных пунктов </w:t>
      </w:r>
      <w:r w:rsidR="00E83DA9" w:rsidRPr="00FE590C">
        <w:rPr>
          <w:sz w:val="28"/>
          <w:szCs w:val="28"/>
        </w:rPr>
        <w:t>Калужского сельского</w:t>
      </w:r>
      <w:r w:rsidR="005F18D4" w:rsidRPr="00FE590C">
        <w:rPr>
          <w:sz w:val="28"/>
          <w:szCs w:val="28"/>
        </w:rPr>
        <w:t xml:space="preserve"> поселения</w:t>
      </w:r>
      <w:r w:rsidRPr="00FE590C">
        <w:rPr>
          <w:sz w:val="28"/>
          <w:szCs w:val="28"/>
        </w:rPr>
        <w:t xml:space="preserve"> относятся к территориям</w:t>
      </w:r>
      <w:r w:rsidR="00307A7A" w:rsidRPr="00FE590C">
        <w:rPr>
          <w:sz w:val="28"/>
          <w:szCs w:val="28"/>
        </w:rPr>
        <w:t xml:space="preserve"> </w:t>
      </w:r>
      <w:r w:rsidR="00523837" w:rsidRPr="00FE590C">
        <w:rPr>
          <w:sz w:val="28"/>
          <w:szCs w:val="28"/>
        </w:rPr>
        <w:t xml:space="preserve">слабо </w:t>
      </w:r>
      <w:r w:rsidR="00307A7A" w:rsidRPr="00FE590C">
        <w:rPr>
          <w:sz w:val="28"/>
          <w:szCs w:val="28"/>
        </w:rPr>
        <w:t>подверже</w:t>
      </w:r>
      <w:r w:rsidR="00523837" w:rsidRPr="00FE590C">
        <w:rPr>
          <w:sz w:val="28"/>
          <w:szCs w:val="28"/>
        </w:rPr>
        <w:t>н</w:t>
      </w:r>
      <w:r w:rsidR="00307A7A" w:rsidRPr="00FE590C">
        <w:rPr>
          <w:sz w:val="28"/>
          <w:szCs w:val="28"/>
        </w:rPr>
        <w:t>ны</w:t>
      </w:r>
      <w:r w:rsidR="005F18D4" w:rsidRPr="00FE590C">
        <w:rPr>
          <w:sz w:val="28"/>
          <w:szCs w:val="28"/>
        </w:rPr>
        <w:t>м</w:t>
      </w:r>
      <w:r w:rsidR="00307A7A" w:rsidRPr="00FE590C">
        <w:rPr>
          <w:sz w:val="28"/>
          <w:szCs w:val="28"/>
        </w:rPr>
        <w:t xml:space="preserve"> б</w:t>
      </w:r>
      <w:r w:rsidRPr="00FE590C">
        <w:rPr>
          <w:sz w:val="28"/>
          <w:szCs w:val="28"/>
        </w:rPr>
        <w:t>ереговому  эрозионному процессу.</w:t>
      </w:r>
    </w:p>
    <w:p w:rsidR="00523837" w:rsidRPr="00FE590C" w:rsidRDefault="00523837" w:rsidP="00FE590C">
      <w:pPr>
        <w:tabs>
          <w:tab w:val="right" w:pos="9720"/>
        </w:tabs>
        <w:ind w:right="-180" w:firstLine="540"/>
        <w:jc w:val="both"/>
        <w:rPr>
          <w:sz w:val="28"/>
          <w:szCs w:val="28"/>
        </w:rPr>
      </w:pPr>
    </w:p>
    <w:p w:rsidR="00DB1E0C" w:rsidRPr="00FE590C" w:rsidRDefault="00DB1E0C" w:rsidP="00FE590C">
      <w:pPr>
        <w:tabs>
          <w:tab w:val="num" w:pos="1080"/>
        </w:tabs>
        <w:jc w:val="both"/>
        <w:rPr>
          <w:b/>
          <w:i/>
          <w:sz w:val="28"/>
          <w:szCs w:val="28"/>
        </w:rPr>
      </w:pPr>
      <w:r w:rsidRPr="00FE590C">
        <w:rPr>
          <w:b/>
          <w:i/>
          <w:sz w:val="28"/>
          <w:szCs w:val="28"/>
        </w:rPr>
        <w:t>Эрозионно-аккумулятивные процессы временных водотоков.</w:t>
      </w:r>
    </w:p>
    <w:p w:rsidR="00DB1E0C" w:rsidRPr="00FE590C" w:rsidRDefault="00DB1E0C" w:rsidP="00FE590C">
      <w:pPr>
        <w:tabs>
          <w:tab w:val="right" w:pos="9720"/>
        </w:tabs>
        <w:ind w:right="-180" w:firstLine="540"/>
        <w:jc w:val="both"/>
        <w:rPr>
          <w:sz w:val="28"/>
          <w:szCs w:val="28"/>
        </w:rPr>
      </w:pPr>
      <w:r w:rsidRPr="00FE590C">
        <w:rPr>
          <w:sz w:val="28"/>
          <w:szCs w:val="28"/>
        </w:rPr>
        <w:t>На характер развития процессов деятельности временных водотоков влияют особенности их питания, режима, расхода, геологических условий. Выделяются 2</w:t>
      </w:r>
      <w:r w:rsidR="00B32EA2" w:rsidRPr="00FE590C">
        <w:rPr>
          <w:sz w:val="28"/>
          <w:szCs w:val="28"/>
        </w:rPr>
        <w:t> </w:t>
      </w:r>
      <w:r w:rsidRPr="00FE590C">
        <w:rPr>
          <w:sz w:val="28"/>
          <w:szCs w:val="28"/>
        </w:rPr>
        <w:t xml:space="preserve">типа деятельности временных водотоков. </w:t>
      </w:r>
    </w:p>
    <w:p w:rsidR="00DB1E0C" w:rsidRPr="00FE590C" w:rsidRDefault="00DB1E0C" w:rsidP="00FE590C">
      <w:pPr>
        <w:numPr>
          <w:ilvl w:val="0"/>
          <w:numId w:val="15"/>
        </w:numPr>
        <w:tabs>
          <w:tab w:val="right" w:pos="9720"/>
        </w:tabs>
        <w:ind w:right="180"/>
        <w:jc w:val="both"/>
        <w:rPr>
          <w:sz w:val="28"/>
          <w:szCs w:val="28"/>
        </w:rPr>
      </w:pPr>
      <w:r w:rsidRPr="00FE590C">
        <w:rPr>
          <w:sz w:val="28"/>
          <w:szCs w:val="28"/>
        </w:rPr>
        <w:t xml:space="preserve">Первый – </w:t>
      </w:r>
      <w:r w:rsidRPr="00FE590C">
        <w:rPr>
          <w:i/>
          <w:sz w:val="28"/>
          <w:szCs w:val="28"/>
        </w:rPr>
        <w:t>плоскостная эрозия</w:t>
      </w:r>
      <w:r w:rsidRPr="00FE590C">
        <w:rPr>
          <w:sz w:val="28"/>
          <w:szCs w:val="28"/>
        </w:rPr>
        <w:t xml:space="preserve"> (плоскостной смыв и делювиальная аккумуляция), происходит путем смывания верхнего слоя почвы и переноса его ниже по склону, вовремя выпадения ливневых осадков. </w:t>
      </w:r>
    </w:p>
    <w:p w:rsidR="00DB1E0C" w:rsidRPr="00FE590C" w:rsidRDefault="00DB1E0C" w:rsidP="00FE590C">
      <w:pPr>
        <w:tabs>
          <w:tab w:val="right" w:pos="9720"/>
        </w:tabs>
        <w:ind w:left="720" w:right="-180"/>
        <w:jc w:val="both"/>
        <w:rPr>
          <w:sz w:val="28"/>
          <w:szCs w:val="28"/>
        </w:rPr>
      </w:pPr>
      <w:r w:rsidRPr="00FE590C">
        <w:rPr>
          <w:sz w:val="28"/>
          <w:szCs w:val="28"/>
        </w:rPr>
        <w:t xml:space="preserve">Ввиду незначительности опасности для целей строительства данный процесс рассматриваться не будет. </w:t>
      </w:r>
    </w:p>
    <w:p w:rsidR="00DB1E0C" w:rsidRPr="00FE590C" w:rsidRDefault="00DB1E0C" w:rsidP="00FE590C">
      <w:pPr>
        <w:numPr>
          <w:ilvl w:val="0"/>
          <w:numId w:val="14"/>
        </w:numPr>
        <w:tabs>
          <w:tab w:val="right" w:pos="9720"/>
        </w:tabs>
        <w:ind w:right="-180"/>
        <w:jc w:val="both"/>
        <w:rPr>
          <w:sz w:val="28"/>
          <w:szCs w:val="28"/>
        </w:rPr>
      </w:pPr>
      <w:r w:rsidRPr="00FE590C">
        <w:rPr>
          <w:sz w:val="28"/>
          <w:szCs w:val="28"/>
        </w:rPr>
        <w:lastRenderedPageBreak/>
        <w:t xml:space="preserve">Второй – </w:t>
      </w:r>
      <w:r w:rsidRPr="00FE590C">
        <w:rPr>
          <w:i/>
          <w:sz w:val="28"/>
          <w:szCs w:val="28"/>
        </w:rPr>
        <w:t>линейная эрозия.</w:t>
      </w:r>
      <w:r w:rsidRPr="00FE590C">
        <w:rPr>
          <w:sz w:val="28"/>
          <w:szCs w:val="28"/>
        </w:rPr>
        <w:t xml:space="preserve"> Происходит, когда вода, концентрируясь</w:t>
      </w:r>
      <w:r w:rsidR="00B32EA2" w:rsidRPr="00FE590C">
        <w:rPr>
          <w:sz w:val="28"/>
          <w:szCs w:val="28"/>
        </w:rPr>
        <w:t xml:space="preserve"> </w:t>
      </w:r>
      <w:r w:rsidRPr="00FE590C">
        <w:rPr>
          <w:sz w:val="28"/>
          <w:szCs w:val="28"/>
        </w:rPr>
        <w:t>в</w:t>
      </w:r>
      <w:r w:rsidR="00B32EA2" w:rsidRPr="00FE590C">
        <w:rPr>
          <w:sz w:val="28"/>
          <w:szCs w:val="28"/>
        </w:rPr>
        <w:t> </w:t>
      </w:r>
      <w:r w:rsidRPr="00FE590C">
        <w:rPr>
          <w:sz w:val="28"/>
          <w:szCs w:val="28"/>
        </w:rPr>
        <w:t xml:space="preserve">поток, вымывает русло и производит дальнейший размыв, углубляя дно и расширяя стенки. Условия развития и формы проявлений временных водотоков различны, и для территории проектирования составляют: ложбины, лощины, промоины, балки, овраги. </w:t>
      </w:r>
    </w:p>
    <w:p w:rsidR="00DB1E0C" w:rsidRPr="00FE590C" w:rsidRDefault="00DB1E0C" w:rsidP="00FE590C">
      <w:pPr>
        <w:tabs>
          <w:tab w:val="right" w:pos="9720"/>
        </w:tabs>
        <w:ind w:right="-180" w:firstLine="540"/>
        <w:jc w:val="both"/>
        <w:rPr>
          <w:sz w:val="28"/>
          <w:szCs w:val="28"/>
        </w:rPr>
      </w:pPr>
      <w:r w:rsidRPr="00FE590C">
        <w:rPr>
          <w:i/>
          <w:sz w:val="28"/>
          <w:szCs w:val="28"/>
        </w:rPr>
        <w:t xml:space="preserve">Образование оврагов </w:t>
      </w:r>
      <w:r w:rsidRPr="00FE590C">
        <w:rPr>
          <w:sz w:val="28"/>
          <w:szCs w:val="28"/>
        </w:rPr>
        <w:t xml:space="preserve">(наиболее опасный вид линейной эрозии) происходит, как правило, на обрывистых террасовидных уступах рек, а так же в области предгорий, в районах развития рыхлых, слабосвязанных, делювиальных (склоновых) отложений. Деятельность водотоков и связанное  с ней образование эрозионных форм (промоины, рытвины, овраги и т.п.) может наносить большой вред народному хозяйству, разрушая уже существующие и препятствуя строительству новых инженерных сооружений. </w:t>
      </w:r>
    </w:p>
    <w:p w:rsidR="00DB1E0C" w:rsidRPr="00FE590C" w:rsidRDefault="00DB1E0C" w:rsidP="00FE590C">
      <w:pPr>
        <w:tabs>
          <w:tab w:val="right" w:pos="9720"/>
        </w:tabs>
        <w:ind w:right="-180" w:firstLine="540"/>
        <w:jc w:val="both"/>
        <w:rPr>
          <w:spacing w:val="-4"/>
          <w:sz w:val="28"/>
          <w:szCs w:val="28"/>
        </w:rPr>
      </w:pPr>
      <w:r w:rsidRPr="00FE590C">
        <w:rPr>
          <w:spacing w:val="-4"/>
          <w:sz w:val="28"/>
          <w:szCs w:val="28"/>
        </w:rPr>
        <w:t>На территории района эрозия временных водотоков представлена большей частью выположенными, широкими балками, иногда осложненными малоактивными донными, небольшими промоинами и оврагами.   Меньшей частью – оврагами средней и слабой активности приуроченными к области предгорий, северных склонов Западного Кавказа. Это холмистая местность     с широко развитой системой балок и лощин. Частые ливни создают максимальный ливневый сток 200-250мм. Благоприятные климатические условия способствуют произрастанию густых лесов, кустарников</w:t>
      </w:r>
      <w:r w:rsidR="00B32EA2" w:rsidRPr="00FE590C">
        <w:rPr>
          <w:spacing w:val="-4"/>
          <w:sz w:val="28"/>
          <w:szCs w:val="28"/>
        </w:rPr>
        <w:t xml:space="preserve"> </w:t>
      </w:r>
      <w:r w:rsidRPr="00FE590C">
        <w:rPr>
          <w:spacing w:val="-4"/>
          <w:sz w:val="28"/>
          <w:szCs w:val="28"/>
        </w:rPr>
        <w:t xml:space="preserve">и травянистой растительностью, которые хорошо укрепляют склоны сложенные в основном рыхлыми четвертичными и слабосвязанными неогеновыми и палеогеновыми породами, представленными суглинками, песками, глинами, реже конгломератами, известняками и мергелями. </w:t>
      </w:r>
    </w:p>
    <w:p w:rsidR="00DB1E0C" w:rsidRPr="00FE590C" w:rsidRDefault="00DB1E0C" w:rsidP="00FE590C">
      <w:pPr>
        <w:tabs>
          <w:tab w:val="right" w:pos="9720"/>
        </w:tabs>
        <w:ind w:right="-180" w:firstLine="540"/>
        <w:jc w:val="both"/>
        <w:rPr>
          <w:sz w:val="28"/>
          <w:szCs w:val="28"/>
        </w:rPr>
      </w:pPr>
      <w:r w:rsidRPr="00FE590C">
        <w:rPr>
          <w:sz w:val="28"/>
          <w:szCs w:val="28"/>
        </w:rPr>
        <w:t>Однако первичная растительность на многих участках сильно нарушена, а местами уничтожена полностью деятельностью человека.</w:t>
      </w:r>
    </w:p>
    <w:p w:rsidR="00DB1E0C" w:rsidRPr="00FE590C" w:rsidRDefault="00DB1E0C" w:rsidP="00FE590C">
      <w:pPr>
        <w:tabs>
          <w:tab w:val="right" w:pos="9720"/>
        </w:tabs>
        <w:ind w:right="-180" w:firstLine="540"/>
        <w:jc w:val="both"/>
        <w:rPr>
          <w:sz w:val="28"/>
          <w:szCs w:val="28"/>
        </w:rPr>
      </w:pPr>
      <w:r w:rsidRPr="00FE590C">
        <w:rPr>
          <w:sz w:val="28"/>
          <w:szCs w:val="28"/>
        </w:rPr>
        <w:t xml:space="preserve">На таких участках интенсивно развивается овражная эрозия первой, реже второй стадии. Глубина промоин и оврагов достигает здесь от 0,5 – </w:t>
      </w:r>
      <w:smartTag w:uri="urn:schemas-microsoft-com:office:smarttags" w:element="metricconverter">
        <w:smartTagPr>
          <w:attr w:name="ProductID" w:val="10 м"/>
        </w:smartTagPr>
        <w:r w:rsidRPr="00FE590C">
          <w:rPr>
            <w:sz w:val="28"/>
            <w:szCs w:val="28"/>
          </w:rPr>
          <w:t>10 м</w:t>
        </w:r>
      </w:smartTag>
      <w:r w:rsidRPr="00FE590C">
        <w:rPr>
          <w:sz w:val="28"/>
          <w:szCs w:val="28"/>
        </w:rPr>
        <w:t xml:space="preserve"> до    </w:t>
      </w:r>
      <w:smartTag w:uri="urn:schemas-microsoft-com:office:smarttags" w:element="metricconverter">
        <w:smartTagPr>
          <w:attr w:name="ProductID" w:val="40 м"/>
        </w:smartTagPr>
        <w:r w:rsidRPr="00FE590C">
          <w:rPr>
            <w:sz w:val="28"/>
            <w:szCs w:val="28"/>
          </w:rPr>
          <w:t>40 м</w:t>
        </w:r>
      </w:smartTag>
      <w:r w:rsidRPr="00FE590C">
        <w:rPr>
          <w:sz w:val="28"/>
          <w:szCs w:val="28"/>
        </w:rPr>
        <w:t>, длина  несколько километров. Расчлененность рельефа достигает 0,5 – 1,0 км/км</w:t>
      </w:r>
      <w:r w:rsidRPr="00FE590C">
        <w:rPr>
          <w:sz w:val="28"/>
          <w:szCs w:val="28"/>
          <w:vertAlign w:val="superscript"/>
        </w:rPr>
        <w:t>2</w:t>
      </w:r>
      <w:r w:rsidRPr="00FE590C">
        <w:rPr>
          <w:sz w:val="28"/>
          <w:szCs w:val="28"/>
        </w:rPr>
        <w:t xml:space="preserve">. Площадная пораженность составляет 5-10 %. </w:t>
      </w:r>
    </w:p>
    <w:p w:rsidR="00DB1E0C" w:rsidRPr="00FE590C" w:rsidRDefault="00DB1E0C" w:rsidP="00FE590C">
      <w:pPr>
        <w:tabs>
          <w:tab w:val="right" w:pos="9720"/>
        </w:tabs>
        <w:ind w:right="-180" w:firstLine="900"/>
        <w:jc w:val="both"/>
        <w:rPr>
          <w:sz w:val="28"/>
          <w:szCs w:val="28"/>
        </w:rPr>
      </w:pPr>
    </w:p>
    <w:p w:rsidR="00DB1E0C" w:rsidRPr="00FE590C" w:rsidRDefault="00DB1E0C" w:rsidP="00FE590C">
      <w:pPr>
        <w:tabs>
          <w:tab w:val="num" w:pos="1080"/>
        </w:tabs>
        <w:jc w:val="both"/>
        <w:rPr>
          <w:b/>
          <w:i/>
          <w:sz w:val="28"/>
          <w:szCs w:val="28"/>
        </w:rPr>
      </w:pPr>
      <w:r w:rsidRPr="00FE590C">
        <w:rPr>
          <w:b/>
          <w:i/>
          <w:sz w:val="28"/>
          <w:szCs w:val="28"/>
        </w:rPr>
        <w:t>Затопления.</w:t>
      </w:r>
    </w:p>
    <w:p w:rsidR="00EA4A16" w:rsidRPr="00FE590C" w:rsidRDefault="00DB1E0C" w:rsidP="00FE590C">
      <w:pPr>
        <w:tabs>
          <w:tab w:val="left" w:pos="713"/>
          <w:tab w:val="right" w:pos="9720"/>
        </w:tabs>
        <w:ind w:right="-181"/>
        <w:jc w:val="both"/>
        <w:rPr>
          <w:sz w:val="28"/>
          <w:szCs w:val="28"/>
        </w:rPr>
      </w:pPr>
      <w:r w:rsidRPr="00FE590C">
        <w:rPr>
          <w:sz w:val="28"/>
          <w:szCs w:val="28"/>
        </w:rPr>
        <w:tab/>
        <w:t>На территории Северского района встречается затопление флювиального типа. Затоплению подвержены низкие и высокие поймы рек, имеющих верховья в горной части. Северный склон Западного Кавказа характеризуется наличием большого количества развитых долин рек, по которым в основном и развито затопление.</w:t>
      </w:r>
    </w:p>
    <w:p w:rsidR="00834234" w:rsidRPr="00FE590C" w:rsidRDefault="00DB1E0C" w:rsidP="00FE590C">
      <w:pPr>
        <w:tabs>
          <w:tab w:val="left" w:pos="713"/>
          <w:tab w:val="right" w:pos="9720"/>
        </w:tabs>
        <w:ind w:right="-181"/>
        <w:jc w:val="both"/>
        <w:rPr>
          <w:sz w:val="28"/>
          <w:szCs w:val="28"/>
        </w:rPr>
      </w:pPr>
      <w:r w:rsidRPr="00FE590C">
        <w:rPr>
          <w:sz w:val="28"/>
          <w:szCs w:val="28"/>
        </w:rPr>
        <w:tab/>
      </w:r>
      <w:r w:rsidR="00834234" w:rsidRPr="00FE590C">
        <w:rPr>
          <w:sz w:val="28"/>
          <w:szCs w:val="28"/>
        </w:rPr>
        <w:t xml:space="preserve">На реках Супс и Илин сильные паводки отмечаются почти ежегодно. Пойма затапливается на 5-7 дней, обычно при прохождении весенне-летнего половодья. Реки выходят из берегов иногда и при больших осенних паводках. Продолжительность затопления прилегающих к рекам низменных территорий изменяется от нескольких часов до 1-2 дней. Скорость подъема воды может достигать 60 см/ч. Паводки с повышением уровня выше критического более чем на </w:t>
      </w:r>
      <w:smartTag w:uri="urn:schemas-microsoft-com:office:smarttags" w:element="metricconverter">
        <w:smartTagPr>
          <w:attr w:name="ProductID" w:val="50 см"/>
        </w:smartTagPr>
        <w:r w:rsidR="00834234" w:rsidRPr="00FE590C">
          <w:rPr>
            <w:sz w:val="28"/>
            <w:szCs w:val="28"/>
          </w:rPr>
          <w:t>50 см</w:t>
        </w:r>
      </w:smartTag>
      <w:r w:rsidR="00834234" w:rsidRPr="00FE590C">
        <w:rPr>
          <w:sz w:val="28"/>
          <w:szCs w:val="28"/>
        </w:rPr>
        <w:t xml:space="preserve"> повторяются редко, примерно 1 раз в 50-70 лет.</w:t>
      </w:r>
    </w:p>
    <w:p w:rsidR="00523837" w:rsidRPr="00FE590C" w:rsidRDefault="00523837" w:rsidP="00FE590C">
      <w:pPr>
        <w:tabs>
          <w:tab w:val="left" w:pos="713"/>
          <w:tab w:val="right" w:pos="9720"/>
        </w:tabs>
        <w:ind w:right="-181"/>
        <w:jc w:val="both"/>
        <w:rPr>
          <w:sz w:val="28"/>
          <w:szCs w:val="28"/>
        </w:rPr>
      </w:pPr>
      <w:r w:rsidRPr="00FE590C">
        <w:rPr>
          <w:sz w:val="28"/>
          <w:szCs w:val="28"/>
        </w:rPr>
        <w:lastRenderedPageBreak/>
        <w:t>Наиболее подвержен</w:t>
      </w:r>
      <w:r w:rsidR="00834234" w:rsidRPr="00FE590C">
        <w:rPr>
          <w:sz w:val="28"/>
          <w:szCs w:val="28"/>
        </w:rPr>
        <w:t>а</w:t>
      </w:r>
      <w:r w:rsidRPr="00FE590C">
        <w:rPr>
          <w:sz w:val="28"/>
          <w:szCs w:val="28"/>
        </w:rPr>
        <w:t xml:space="preserve"> процессу затопления части территори</w:t>
      </w:r>
      <w:r w:rsidR="00834234" w:rsidRPr="00FE590C">
        <w:rPr>
          <w:sz w:val="28"/>
          <w:szCs w:val="28"/>
        </w:rPr>
        <w:t>и</w:t>
      </w:r>
      <w:r w:rsidRPr="00FE590C">
        <w:rPr>
          <w:sz w:val="28"/>
          <w:szCs w:val="28"/>
        </w:rPr>
        <w:t xml:space="preserve"> </w:t>
      </w:r>
      <w:r w:rsidR="00834234" w:rsidRPr="00FE590C">
        <w:rPr>
          <w:sz w:val="28"/>
          <w:szCs w:val="28"/>
        </w:rPr>
        <w:t>станица Калужская</w:t>
      </w:r>
      <w:r w:rsidRPr="00FE590C">
        <w:rPr>
          <w:sz w:val="28"/>
          <w:szCs w:val="28"/>
        </w:rPr>
        <w:t>.</w:t>
      </w:r>
    </w:p>
    <w:p w:rsidR="00DB1E0C" w:rsidRPr="00FE590C" w:rsidRDefault="00DB1E0C" w:rsidP="00FE590C">
      <w:pPr>
        <w:tabs>
          <w:tab w:val="left" w:pos="713"/>
          <w:tab w:val="right" w:pos="9720"/>
        </w:tabs>
        <w:ind w:right="-180"/>
        <w:jc w:val="both"/>
        <w:rPr>
          <w:sz w:val="28"/>
          <w:szCs w:val="28"/>
        </w:rPr>
      </w:pPr>
      <w:r w:rsidRPr="00FE590C">
        <w:rPr>
          <w:sz w:val="28"/>
          <w:szCs w:val="28"/>
        </w:rPr>
        <w:tab/>
      </w:r>
    </w:p>
    <w:p w:rsidR="00DB1E0C" w:rsidRPr="00FE590C" w:rsidRDefault="00DB1E0C" w:rsidP="00FE590C">
      <w:pPr>
        <w:tabs>
          <w:tab w:val="num" w:pos="1080"/>
        </w:tabs>
        <w:jc w:val="both"/>
        <w:rPr>
          <w:b/>
          <w:i/>
          <w:sz w:val="28"/>
          <w:szCs w:val="28"/>
        </w:rPr>
      </w:pPr>
      <w:r w:rsidRPr="00FE590C">
        <w:rPr>
          <w:b/>
          <w:i/>
          <w:sz w:val="28"/>
          <w:szCs w:val="28"/>
        </w:rPr>
        <w:t xml:space="preserve">Селевые процессы. </w:t>
      </w:r>
    </w:p>
    <w:p w:rsidR="00DB1E0C" w:rsidRPr="00FE590C" w:rsidRDefault="00DB1E0C" w:rsidP="00FE590C">
      <w:pPr>
        <w:tabs>
          <w:tab w:val="left" w:pos="713"/>
          <w:tab w:val="right" w:pos="9720"/>
        </w:tabs>
        <w:ind w:right="-180" w:firstLine="720"/>
        <w:jc w:val="both"/>
        <w:rPr>
          <w:sz w:val="28"/>
          <w:szCs w:val="28"/>
        </w:rPr>
      </w:pPr>
      <w:r w:rsidRPr="00FE590C">
        <w:rPr>
          <w:sz w:val="28"/>
          <w:szCs w:val="28"/>
        </w:rPr>
        <w:t xml:space="preserve">В южной части поселения (низкогорный рельеф), по балкам  и долинам рек отмечаются формы рельефа близкие к селеобразующим. Здесь селепроявления носят большей частью переходный характер между флювиальным  затоплением и селями, так называемое пролювиально-селевое затопление, характеризующееся слабым насыщением водных потоков твердой составляющей. </w:t>
      </w:r>
    </w:p>
    <w:p w:rsidR="00DB1E0C" w:rsidRPr="00FE590C" w:rsidRDefault="00DB1E0C" w:rsidP="00FE590C">
      <w:pPr>
        <w:tabs>
          <w:tab w:val="left" w:pos="713"/>
          <w:tab w:val="right" w:pos="9720"/>
        </w:tabs>
        <w:ind w:right="-180" w:firstLine="720"/>
        <w:jc w:val="both"/>
        <w:rPr>
          <w:sz w:val="28"/>
          <w:szCs w:val="28"/>
        </w:rPr>
      </w:pPr>
      <w:r w:rsidRPr="00FE590C">
        <w:rPr>
          <w:sz w:val="28"/>
          <w:szCs w:val="28"/>
        </w:rPr>
        <w:t>Водная составляющая этих селевых потоков формируется главным образом за счет выпадения сильных дождей, реже в результате совместного эффекта снеготаяния и обильных дождей.</w:t>
      </w:r>
    </w:p>
    <w:p w:rsidR="00DB1E0C" w:rsidRPr="00FE590C" w:rsidRDefault="00DB1E0C" w:rsidP="00FE590C">
      <w:pPr>
        <w:tabs>
          <w:tab w:val="left" w:pos="713"/>
          <w:tab w:val="right" w:pos="9720"/>
        </w:tabs>
        <w:ind w:right="-180" w:firstLine="720"/>
        <w:jc w:val="both"/>
        <w:rPr>
          <w:sz w:val="28"/>
          <w:szCs w:val="28"/>
        </w:rPr>
      </w:pPr>
      <w:r w:rsidRPr="00FE590C">
        <w:rPr>
          <w:sz w:val="28"/>
          <w:szCs w:val="28"/>
        </w:rPr>
        <w:t xml:space="preserve">В формировании твердой составляющей участвует комплекс элементарных экзогенных геологических процессов: плоскостной смыв, оползни, осыпи, обвалы. </w:t>
      </w:r>
    </w:p>
    <w:p w:rsidR="00DB1E0C" w:rsidRPr="00FE590C" w:rsidRDefault="00DB1E0C" w:rsidP="00FE590C">
      <w:pPr>
        <w:tabs>
          <w:tab w:val="left" w:pos="713"/>
          <w:tab w:val="right" w:pos="9720"/>
        </w:tabs>
        <w:ind w:right="-180" w:firstLine="720"/>
        <w:jc w:val="both"/>
        <w:rPr>
          <w:sz w:val="28"/>
          <w:szCs w:val="28"/>
        </w:rPr>
      </w:pPr>
      <w:r w:rsidRPr="00FE590C">
        <w:rPr>
          <w:sz w:val="28"/>
          <w:szCs w:val="28"/>
        </w:rPr>
        <w:t>Частота проявлений селевых процессов – практически ежегодно,             с изменением силы проявления в зависимости от количества выпадения атмосферных осадков.</w:t>
      </w:r>
    </w:p>
    <w:p w:rsidR="00DB1E0C" w:rsidRPr="00FE590C" w:rsidRDefault="00DB1E0C" w:rsidP="00FE590C">
      <w:pPr>
        <w:tabs>
          <w:tab w:val="left" w:pos="713"/>
          <w:tab w:val="right" w:pos="9720"/>
        </w:tabs>
        <w:ind w:right="-180" w:firstLine="720"/>
        <w:jc w:val="both"/>
        <w:rPr>
          <w:sz w:val="28"/>
          <w:szCs w:val="28"/>
        </w:rPr>
      </w:pPr>
    </w:p>
    <w:p w:rsidR="00DB1E0C" w:rsidRPr="00FE590C" w:rsidRDefault="00DB1E0C" w:rsidP="00FE590C">
      <w:pPr>
        <w:rPr>
          <w:i/>
          <w:sz w:val="28"/>
          <w:szCs w:val="28"/>
          <w:u w:val="single"/>
        </w:rPr>
      </w:pPr>
      <w:r w:rsidRPr="00FE590C">
        <w:rPr>
          <w:i/>
          <w:sz w:val="28"/>
          <w:szCs w:val="28"/>
          <w:u w:val="single"/>
        </w:rPr>
        <w:t>б) Подтопление и заболачивание</w:t>
      </w:r>
    </w:p>
    <w:p w:rsidR="00DB1E0C" w:rsidRPr="00FE590C" w:rsidRDefault="00DB1E0C" w:rsidP="00FE590C">
      <w:pPr>
        <w:tabs>
          <w:tab w:val="left" w:pos="713"/>
          <w:tab w:val="right" w:pos="9720"/>
        </w:tabs>
        <w:ind w:right="-180"/>
        <w:jc w:val="both"/>
        <w:rPr>
          <w:sz w:val="28"/>
          <w:szCs w:val="28"/>
        </w:rPr>
      </w:pPr>
      <w:r w:rsidRPr="00FE590C">
        <w:rPr>
          <w:b/>
          <w:sz w:val="28"/>
          <w:szCs w:val="28"/>
        </w:rPr>
        <w:tab/>
      </w:r>
      <w:r w:rsidRPr="00FE590C">
        <w:rPr>
          <w:b/>
          <w:i/>
          <w:sz w:val="28"/>
          <w:szCs w:val="28"/>
        </w:rPr>
        <w:t>Подтопление</w:t>
      </w:r>
      <w:r w:rsidRPr="00FE590C">
        <w:rPr>
          <w:sz w:val="28"/>
          <w:szCs w:val="28"/>
        </w:rPr>
        <w:t xml:space="preserve"> территории происходит в результате подъема уровня грунтовых вод первого от поверхности водоносного горизонта, который относится к верхней части зоны интенсивного водообмена и очень тесно взаимосвязан с климатическими условиями региона. Факторов влияющих в той или иной степени на процесс подтопления множество, таких как: атмосферные осадки, геологические условия, гидрогеологические условия, геоморфология участка, техногенная деятельность человека и др.</w:t>
      </w:r>
    </w:p>
    <w:p w:rsidR="00DB1E0C" w:rsidRPr="00FE590C" w:rsidRDefault="00DB1E0C" w:rsidP="00FE590C">
      <w:pPr>
        <w:tabs>
          <w:tab w:val="left" w:pos="713"/>
          <w:tab w:val="right" w:pos="9720"/>
        </w:tabs>
        <w:ind w:right="-180"/>
        <w:jc w:val="both"/>
        <w:rPr>
          <w:sz w:val="28"/>
          <w:szCs w:val="28"/>
        </w:rPr>
      </w:pPr>
      <w:r w:rsidRPr="00FE590C">
        <w:rPr>
          <w:sz w:val="28"/>
          <w:szCs w:val="28"/>
        </w:rPr>
        <w:tab/>
        <w:t xml:space="preserve"> В плане определения территории распространения подтопления, картировочные и визуальные методы не представляются эффективными, т.к. сам процесс происходит на определенной глубине от поверхности земли, а на дневной поверхности можно наблюдать лишь вторичные факторы процесса, такие как, деформации зданий и сооружений из-за снижения несущей способности грунтов оснований, затопление строительных к</w:t>
      </w:r>
      <w:r w:rsidR="00B32EA2" w:rsidRPr="00FE590C">
        <w:rPr>
          <w:sz w:val="28"/>
          <w:szCs w:val="28"/>
        </w:rPr>
        <w:t>отлованов, шурфов, канав и т.п.</w:t>
      </w:r>
    </w:p>
    <w:p w:rsidR="00DB1E0C" w:rsidRPr="00FE590C" w:rsidRDefault="00DB1E0C" w:rsidP="00FE590C">
      <w:pPr>
        <w:tabs>
          <w:tab w:val="left" w:pos="713"/>
          <w:tab w:val="right" w:pos="9720"/>
        </w:tabs>
        <w:ind w:right="-180"/>
        <w:jc w:val="both"/>
        <w:rPr>
          <w:sz w:val="28"/>
          <w:szCs w:val="28"/>
        </w:rPr>
      </w:pPr>
      <w:r w:rsidRPr="00FE590C">
        <w:rPr>
          <w:sz w:val="28"/>
          <w:szCs w:val="28"/>
        </w:rPr>
        <w:tab/>
        <w:t>Таким образом, рассмотрение вопроса о возможности подтопления территории необходимо решать в каждом конкретном случае, в ходе детальных инженерно-геологических изысканий под строительство.</w:t>
      </w:r>
    </w:p>
    <w:p w:rsidR="00617299" w:rsidRPr="00FE590C" w:rsidRDefault="00DB1E0C" w:rsidP="00FE590C">
      <w:pPr>
        <w:tabs>
          <w:tab w:val="left" w:pos="713"/>
          <w:tab w:val="right" w:pos="9720"/>
        </w:tabs>
        <w:ind w:right="-180"/>
        <w:jc w:val="both"/>
        <w:rPr>
          <w:i/>
          <w:sz w:val="28"/>
          <w:szCs w:val="28"/>
          <w:u w:val="single"/>
        </w:rPr>
      </w:pPr>
      <w:r w:rsidRPr="00FE590C">
        <w:rPr>
          <w:sz w:val="28"/>
          <w:szCs w:val="28"/>
        </w:rPr>
        <w:tab/>
      </w:r>
    </w:p>
    <w:p w:rsidR="00617299" w:rsidRPr="00FE590C" w:rsidRDefault="00617299" w:rsidP="00FE590C">
      <w:pPr>
        <w:rPr>
          <w:i/>
          <w:sz w:val="28"/>
          <w:szCs w:val="28"/>
          <w:u w:val="single"/>
        </w:rPr>
      </w:pPr>
      <w:r w:rsidRPr="00FE590C">
        <w:rPr>
          <w:i/>
          <w:sz w:val="28"/>
          <w:szCs w:val="28"/>
          <w:u w:val="single"/>
        </w:rPr>
        <w:t>в) Гравитационные процессы</w:t>
      </w:r>
    </w:p>
    <w:p w:rsidR="00DB1E0C" w:rsidRPr="00FE590C" w:rsidRDefault="00DB1E0C" w:rsidP="00FE590C">
      <w:pPr>
        <w:tabs>
          <w:tab w:val="left" w:pos="1800"/>
        </w:tabs>
        <w:jc w:val="both"/>
        <w:rPr>
          <w:b/>
          <w:i/>
          <w:sz w:val="28"/>
          <w:szCs w:val="28"/>
        </w:rPr>
      </w:pPr>
      <w:r w:rsidRPr="00FE590C">
        <w:rPr>
          <w:b/>
          <w:i/>
          <w:sz w:val="28"/>
          <w:szCs w:val="28"/>
        </w:rPr>
        <w:t xml:space="preserve">Оползни. </w:t>
      </w:r>
    </w:p>
    <w:p w:rsidR="00DB1E0C" w:rsidRPr="00FE590C" w:rsidRDefault="00DB1E0C" w:rsidP="00FE590C">
      <w:pPr>
        <w:tabs>
          <w:tab w:val="left" w:pos="713"/>
          <w:tab w:val="right" w:pos="9720"/>
        </w:tabs>
        <w:ind w:right="-180" w:firstLine="709"/>
        <w:jc w:val="both"/>
        <w:rPr>
          <w:sz w:val="28"/>
          <w:szCs w:val="28"/>
        </w:rPr>
      </w:pPr>
      <w:r w:rsidRPr="00FE590C">
        <w:rPr>
          <w:sz w:val="28"/>
          <w:szCs w:val="28"/>
        </w:rPr>
        <w:tab/>
        <w:t xml:space="preserve">Основными характеристиками оползневого процесса являются: степень пораженности территории, его активность и интенсивность развития во времени. </w:t>
      </w:r>
    </w:p>
    <w:p w:rsidR="00DB1E0C" w:rsidRPr="00FE590C" w:rsidRDefault="00DB1E0C" w:rsidP="00FE590C">
      <w:pPr>
        <w:tabs>
          <w:tab w:val="left" w:pos="713"/>
          <w:tab w:val="right" w:pos="9720"/>
        </w:tabs>
        <w:ind w:right="-180" w:firstLine="709"/>
        <w:jc w:val="both"/>
        <w:rPr>
          <w:sz w:val="28"/>
          <w:szCs w:val="28"/>
        </w:rPr>
      </w:pPr>
      <w:r w:rsidRPr="00FE590C">
        <w:rPr>
          <w:sz w:val="28"/>
          <w:szCs w:val="28"/>
        </w:rPr>
        <w:lastRenderedPageBreak/>
        <w:tab/>
        <w:t xml:space="preserve">В пространственном отношении оползни развиты неравномерно. </w:t>
      </w:r>
      <w:r w:rsidR="007430F7" w:rsidRPr="00FE590C">
        <w:rPr>
          <w:sz w:val="28"/>
          <w:szCs w:val="28"/>
        </w:rPr>
        <w:t xml:space="preserve">Преобладающее их количество в </w:t>
      </w:r>
      <w:r w:rsidR="0068401E" w:rsidRPr="00FE590C">
        <w:rPr>
          <w:sz w:val="28"/>
          <w:szCs w:val="28"/>
        </w:rPr>
        <w:t>Калужском</w:t>
      </w:r>
      <w:r w:rsidR="007430F7" w:rsidRPr="00FE590C">
        <w:rPr>
          <w:sz w:val="28"/>
          <w:szCs w:val="28"/>
        </w:rPr>
        <w:t xml:space="preserve"> поселении приурочено к долинам мелких рек области предгорий. </w:t>
      </w:r>
    </w:p>
    <w:p w:rsidR="00DB1E0C" w:rsidRPr="00FE590C" w:rsidRDefault="00DB1E0C" w:rsidP="00FE590C">
      <w:pPr>
        <w:tabs>
          <w:tab w:val="left" w:pos="713"/>
          <w:tab w:val="right" w:pos="9720"/>
        </w:tabs>
        <w:ind w:right="-180" w:firstLine="709"/>
        <w:jc w:val="both"/>
        <w:rPr>
          <w:sz w:val="28"/>
          <w:szCs w:val="28"/>
        </w:rPr>
      </w:pPr>
      <w:r w:rsidRPr="00FE590C">
        <w:rPr>
          <w:sz w:val="28"/>
          <w:szCs w:val="28"/>
        </w:rPr>
        <w:t xml:space="preserve">В литологическом отношении, оползни развиваются в глинистых отложениях мелкообломочной массы. </w:t>
      </w:r>
    </w:p>
    <w:p w:rsidR="00DB1E0C" w:rsidRPr="00FE590C" w:rsidRDefault="00DB1E0C" w:rsidP="00FE590C">
      <w:pPr>
        <w:tabs>
          <w:tab w:val="left" w:pos="713"/>
          <w:tab w:val="right" w:pos="9720"/>
        </w:tabs>
        <w:ind w:right="-180" w:firstLine="709"/>
        <w:jc w:val="both"/>
        <w:rPr>
          <w:spacing w:val="-4"/>
          <w:sz w:val="28"/>
          <w:szCs w:val="28"/>
        </w:rPr>
      </w:pPr>
      <w:r w:rsidRPr="00FE590C">
        <w:rPr>
          <w:spacing w:val="-4"/>
          <w:sz w:val="28"/>
          <w:szCs w:val="28"/>
        </w:rPr>
        <w:t>В горной части активные оползневые формы на 70-80% захватывают коренные подстилающие отложения. В связи с преимущественно глинистым составом оползневых отложений, в группе активных деформаций доминируют «консистентные» оползни, т.е. «оползни-потоки», оставшаяся часть – это преобладающие «оползни-блоки» и «оползни-обвалы» приуроченные к крутым береговым уступам крупных и мелких горных рек.  Оползни-потоки, большей частью приурочены к более выположенным (6-30</w:t>
      </w:r>
      <w:r w:rsidRPr="00FE590C">
        <w:rPr>
          <w:spacing w:val="-4"/>
          <w:sz w:val="28"/>
          <w:szCs w:val="28"/>
          <w:vertAlign w:val="superscript"/>
        </w:rPr>
        <w:t>0</w:t>
      </w:r>
      <w:r w:rsidRPr="00FE590C">
        <w:rPr>
          <w:spacing w:val="-4"/>
          <w:sz w:val="28"/>
          <w:szCs w:val="28"/>
        </w:rPr>
        <w:t xml:space="preserve">) бортам рек и отдельных балок. </w:t>
      </w:r>
    </w:p>
    <w:p w:rsidR="00DB1E0C" w:rsidRPr="00FE590C" w:rsidRDefault="00DB1E0C" w:rsidP="00FE590C">
      <w:pPr>
        <w:tabs>
          <w:tab w:val="left" w:pos="713"/>
          <w:tab w:val="right" w:pos="9720"/>
        </w:tabs>
        <w:ind w:firstLine="709"/>
        <w:jc w:val="both"/>
        <w:rPr>
          <w:sz w:val="28"/>
          <w:szCs w:val="28"/>
        </w:rPr>
      </w:pPr>
      <w:r w:rsidRPr="00FE590C">
        <w:rPr>
          <w:sz w:val="28"/>
          <w:szCs w:val="28"/>
        </w:rPr>
        <w:t>Формирование оползневых массивов и отдельных оползней зависит от суммы многочисленных факторов, таких как, геоморфология склонов, литологический состав пород слагающих склон, геологические</w:t>
      </w:r>
      <w:r w:rsidR="00B32EA2" w:rsidRPr="00FE590C">
        <w:rPr>
          <w:sz w:val="28"/>
          <w:szCs w:val="28"/>
        </w:rPr>
        <w:t xml:space="preserve"> </w:t>
      </w:r>
      <w:r w:rsidRPr="00FE590C">
        <w:rPr>
          <w:sz w:val="28"/>
          <w:szCs w:val="28"/>
        </w:rPr>
        <w:t>и гидрогеологические особенности, климатические факторы, гидрологический режим водотоков, техногенная деятельность человека и т.д.</w:t>
      </w:r>
    </w:p>
    <w:p w:rsidR="00DB1E0C" w:rsidRPr="00FE590C" w:rsidRDefault="00DB1E0C" w:rsidP="00FE590C">
      <w:pPr>
        <w:tabs>
          <w:tab w:val="left" w:pos="713"/>
          <w:tab w:val="right" w:pos="9720"/>
        </w:tabs>
        <w:ind w:firstLine="709"/>
        <w:jc w:val="both"/>
        <w:rPr>
          <w:sz w:val="28"/>
          <w:szCs w:val="28"/>
        </w:rPr>
      </w:pPr>
      <w:r w:rsidRPr="00FE590C">
        <w:rPr>
          <w:sz w:val="28"/>
          <w:szCs w:val="28"/>
        </w:rPr>
        <w:t xml:space="preserve">Следует отметить, что большинство оползней приуроченных к бортам водотоков активизируется в результате мощной «подрезки» береговых уступов и склонов водным потоком, особенно в наиболее полноводные периоды (весенне-летнее половодье и осенний дождевой максимум). </w:t>
      </w:r>
    </w:p>
    <w:p w:rsidR="00DB1E0C" w:rsidRPr="00FE590C" w:rsidRDefault="00DB1E0C" w:rsidP="00FE590C">
      <w:pPr>
        <w:tabs>
          <w:tab w:val="left" w:pos="713"/>
          <w:tab w:val="right" w:pos="9720"/>
        </w:tabs>
        <w:ind w:firstLine="709"/>
        <w:jc w:val="both"/>
        <w:rPr>
          <w:sz w:val="28"/>
          <w:szCs w:val="28"/>
        </w:rPr>
      </w:pPr>
      <w:r w:rsidRPr="00FE590C">
        <w:rPr>
          <w:sz w:val="28"/>
          <w:szCs w:val="28"/>
        </w:rPr>
        <w:t xml:space="preserve">Процессы боковой эрозии рек и оползневой процесс настолько тесно  взаимосвязаны, что выделить их в графическом варианте, как разные подрайоны не представляется возможным, поэтому два данных процесса (береговые эрозионные водотоков  и оползневые приуроченные к бортам водотоков) по опасности для целей строительства будут объединены в один подрайон. </w:t>
      </w:r>
    </w:p>
    <w:p w:rsidR="00617299" w:rsidRPr="00FE590C" w:rsidRDefault="00617299" w:rsidP="00FE590C">
      <w:pPr>
        <w:tabs>
          <w:tab w:val="left" w:pos="713"/>
          <w:tab w:val="right" w:pos="9720"/>
        </w:tabs>
        <w:jc w:val="both"/>
        <w:rPr>
          <w:sz w:val="28"/>
          <w:szCs w:val="28"/>
        </w:rPr>
      </w:pPr>
    </w:p>
    <w:p w:rsidR="00DB1E0C" w:rsidRPr="00FE590C" w:rsidRDefault="00DB1E0C" w:rsidP="00FE590C">
      <w:pPr>
        <w:tabs>
          <w:tab w:val="left" w:pos="713"/>
          <w:tab w:val="right" w:pos="9720"/>
        </w:tabs>
        <w:jc w:val="both"/>
        <w:rPr>
          <w:sz w:val="28"/>
          <w:szCs w:val="28"/>
        </w:rPr>
      </w:pPr>
      <w:r w:rsidRPr="00FE590C">
        <w:rPr>
          <w:b/>
          <w:i/>
          <w:sz w:val="28"/>
          <w:szCs w:val="28"/>
        </w:rPr>
        <w:t>Обвально-осыпные процессы.</w:t>
      </w:r>
    </w:p>
    <w:p w:rsidR="00DB1E0C" w:rsidRPr="00FE590C" w:rsidRDefault="00DB1E0C" w:rsidP="00FE590C">
      <w:pPr>
        <w:tabs>
          <w:tab w:val="left" w:pos="713"/>
          <w:tab w:val="right" w:pos="9639"/>
        </w:tabs>
        <w:ind w:firstLine="709"/>
        <w:jc w:val="both"/>
        <w:rPr>
          <w:sz w:val="28"/>
          <w:szCs w:val="28"/>
        </w:rPr>
      </w:pPr>
      <w:r w:rsidRPr="00FE590C">
        <w:rPr>
          <w:sz w:val="28"/>
          <w:szCs w:val="28"/>
        </w:rPr>
        <w:t xml:space="preserve">На территории </w:t>
      </w:r>
      <w:r w:rsidR="00617299" w:rsidRPr="00FE590C">
        <w:rPr>
          <w:sz w:val="28"/>
          <w:szCs w:val="28"/>
        </w:rPr>
        <w:t>поселения</w:t>
      </w:r>
      <w:r w:rsidRPr="00FE590C">
        <w:rPr>
          <w:sz w:val="28"/>
          <w:szCs w:val="28"/>
        </w:rPr>
        <w:t xml:space="preserve"> развиты спорадически </w:t>
      </w:r>
      <w:r w:rsidR="00617299" w:rsidRPr="00FE590C">
        <w:rPr>
          <w:sz w:val="28"/>
          <w:szCs w:val="28"/>
        </w:rPr>
        <w:t xml:space="preserve">в </w:t>
      </w:r>
      <w:r w:rsidRPr="00FE590C">
        <w:rPr>
          <w:sz w:val="28"/>
          <w:szCs w:val="28"/>
        </w:rPr>
        <w:t>горной части,</w:t>
      </w:r>
      <w:r w:rsidR="00B32EA2" w:rsidRPr="00FE590C">
        <w:rPr>
          <w:sz w:val="28"/>
          <w:szCs w:val="28"/>
        </w:rPr>
        <w:t xml:space="preserve"> </w:t>
      </w:r>
      <w:r w:rsidRPr="00FE590C">
        <w:rPr>
          <w:sz w:val="28"/>
          <w:szCs w:val="28"/>
        </w:rPr>
        <w:t xml:space="preserve">и приурочены к зонам тектонических разломов или к зонам активной боковой эрозии рек. </w:t>
      </w:r>
    </w:p>
    <w:p w:rsidR="00617299" w:rsidRPr="00FE590C" w:rsidRDefault="00617299" w:rsidP="00FE590C">
      <w:pPr>
        <w:tabs>
          <w:tab w:val="left" w:pos="713"/>
          <w:tab w:val="right" w:pos="9639"/>
        </w:tabs>
        <w:ind w:firstLine="709"/>
        <w:jc w:val="both"/>
        <w:rPr>
          <w:sz w:val="28"/>
          <w:szCs w:val="28"/>
        </w:rPr>
      </w:pPr>
      <w:r w:rsidRPr="00FE590C">
        <w:rPr>
          <w:sz w:val="28"/>
          <w:szCs w:val="28"/>
        </w:rPr>
        <w:t>Территории населенных пунктов также подвержены опасности обвально-осыпных процессов.</w:t>
      </w:r>
    </w:p>
    <w:p w:rsidR="00DB1E0C" w:rsidRPr="00FE590C" w:rsidRDefault="00DB1E0C" w:rsidP="00FE590C">
      <w:pPr>
        <w:tabs>
          <w:tab w:val="left" w:pos="713"/>
          <w:tab w:val="right" w:pos="9639"/>
        </w:tabs>
        <w:ind w:firstLine="709"/>
        <w:jc w:val="both"/>
        <w:rPr>
          <w:sz w:val="28"/>
          <w:szCs w:val="28"/>
        </w:rPr>
      </w:pPr>
      <w:r w:rsidRPr="00FE590C">
        <w:rPr>
          <w:sz w:val="28"/>
          <w:szCs w:val="28"/>
        </w:rPr>
        <w:t>Опасность обвально-осыпных процессов заключается большей частью</w:t>
      </w:r>
      <w:r w:rsidR="00B32EA2" w:rsidRPr="00FE590C">
        <w:rPr>
          <w:sz w:val="28"/>
          <w:szCs w:val="28"/>
        </w:rPr>
        <w:t xml:space="preserve"> </w:t>
      </w:r>
      <w:r w:rsidRPr="00FE590C">
        <w:rPr>
          <w:sz w:val="28"/>
          <w:szCs w:val="28"/>
        </w:rPr>
        <w:t>в</w:t>
      </w:r>
      <w:r w:rsidR="00B32EA2" w:rsidRPr="00FE590C">
        <w:rPr>
          <w:sz w:val="28"/>
          <w:szCs w:val="28"/>
        </w:rPr>
        <w:t> </w:t>
      </w:r>
      <w:r w:rsidRPr="00FE590C">
        <w:rPr>
          <w:sz w:val="28"/>
          <w:szCs w:val="28"/>
        </w:rPr>
        <w:t>том, что обвалы даже не очень больших объемов могут привести</w:t>
      </w:r>
      <w:r w:rsidR="00B32EA2" w:rsidRPr="00FE590C">
        <w:rPr>
          <w:sz w:val="28"/>
          <w:szCs w:val="28"/>
        </w:rPr>
        <w:t xml:space="preserve"> </w:t>
      </w:r>
      <w:r w:rsidRPr="00FE590C">
        <w:rPr>
          <w:sz w:val="28"/>
          <w:szCs w:val="28"/>
        </w:rPr>
        <w:t xml:space="preserve">к образованию подпрудных озер в узких днищах ущелий, прорыв которых может повлечь за собой прохождение паводков селевого характера. </w:t>
      </w:r>
    </w:p>
    <w:p w:rsidR="00DB1E0C" w:rsidRPr="00FE590C" w:rsidRDefault="00DB1E0C" w:rsidP="00FE590C">
      <w:pPr>
        <w:tabs>
          <w:tab w:val="left" w:pos="713"/>
          <w:tab w:val="right" w:pos="9639"/>
        </w:tabs>
        <w:ind w:firstLine="709"/>
        <w:jc w:val="both"/>
        <w:rPr>
          <w:sz w:val="28"/>
          <w:szCs w:val="28"/>
        </w:rPr>
      </w:pPr>
      <w:r w:rsidRPr="00FE590C">
        <w:rPr>
          <w:sz w:val="28"/>
          <w:szCs w:val="28"/>
        </w:rPr>
        <w:t>Обвальные процессы в долинах рек, как правило, приурочены</w:t>
      </w:r>
      <w:r w:rsidR="00B32EA2" w:rsidRPr="00FE590C">
        <w:rPr>
          <w:sz w:val="28"/>
          <w:szCs w:val="28"/>
        </w:rPr>
        <w:t xml:space="preserve"> </w:t>
      </w:r>
      <w:r w:rsidRPr="00FE590C">
        <w:rPr>
          <w:sz w:val="28"/>
          <w:szCs w:val="28"/>
        </w:rPr>
        <w:t>к эрозионным уступам и к участкам резкого сужения речных долин. Активизация этих процессов в основном происходит в зимне-весенний период года, когда особо активны агенты обвалообразования, такие как: повышенная увлажненность пород, морозное выветривание, боковая эрозия рек и др.</w:t>
      </w:r>
    </w:p>
    <w:p w:rsidR="00DB1E0C" w:rsidRPr="00FE590C" w:rsidRDefault="00DB1E0C" w:rsidP="00FE590C">
      <w:pPr>
        <w:tabs>
          <w:tab w:val="left" w:pos="713"/>
          <w:tab w:val="right" w:pos="9639"/>
        </w:tabs>
        <w:ind w:firstLine="709"/>
        <w:jc w:val="both"/>
        <w:rPr>
          <w:sz w:val="28"/>
          <w:szCs w:val="28"/>
        </w:rPr>
      </w:pPr>
      <w:r w:rsidRPr="00FE590C">
        <w:rPr>
          <w:sz w:val="28"/>
          <w:szCs w:val="28"/>
        </w:rPr>
        <w:lastRenderedPageBreak/>
        <w:t>В отдельных случаях формирование и активизация обвально-осыпных процессов напрямую связанно с антропогенной деятельностью человека (например: с</w:t>
      </w:r>
      <w:r w:rsidR="0068401E" w:rsidRPr="00FE590C">
        <w:rPr>
          <w:sz w:val="28"/>
          <w:szCs w:val="28"/>
        </w:rPr>
        <w:t>троительство авто</w:t>
      </w:r>
      <w:r w:rsidRPr="00FE590C">
        <w:rPr>
          <w:sz w:val="28"/>
          <w:szCs w:val="28"/>
        </w:rPr>
        <w:t xml:space="preserve">дорог). </w:t>
      </w:r>
    </w:p>
    <w:p w:rsidR="00DB1E0C" w:rsidRPr="00FE590C" w:rsidRDefault="00DB1E0C" w:rsidP="00FE590C">
      <w:pPr>
        <w:tabs>
          <w:tab w:val="left" w:pos="713"/>
          <w:tab w:val="right" w:pos="9720"/>
        </w:tabs>
        <w:ind w:right="-180" w:firstLine="540"/>
        <w:jc w:val="both"/>
        <w:rPr>
          <w:sz w:val="28"/>
          <w:szCs w:val="28"/>
        </w:rPr>
      </w:pPr>
    </w:p>
    <w:p w:rsidR="00617299" w:rsidRPr="00FE590C" w:rsidRDefault="00617299" w:rsidP="00FE590C">
      <w:pPr>
        <w:tabs>
          <w:tab w:val="left" w:pos="713"/>
          <w:tab w:val="right" w:pos="9639"/>
        </w:tabs>
        <w:ind w:firstLine="709"/>
        <w:jc w:val="center"/>
        <w:rPr>
          <w:sz w:val="28"/>
          <w:szCs w:val="28"/>
          <w:u w:val="single"/>
        </w:rPr>
      </w:pPr>
      <w:r w:rsidRPr="00FE590C">
        <w:rPr>
          <w:sz w:val="28"/>
          <w:szCs w:val="28"/>
          <w:u w:val="single"/>
        </w:rPr>
        <w:t>Влияние антропогенных факторов на формирование ЭГП</w:t>
      </w:r>
    </w:p>
    <w:p w:rsidR="00DB1E0C" w:rsidRPr="00FE590C" w:rsidRDefault="00DB1E0C" w:rsidP="00FE590C">
      <w:pPr>
        <w:tabs>
          <w:tab w:val="left" w:pos="713"/>
          <w:tab w:val="right" w:pos="9639"/>
        </w:tabs>
        <w:ind w:firstLine="709"/>
        <w:jc w:val="both"/>
        <w:rPr>
          <w:sz w:val="28"/>
          <w:szCs w:val="28"/>
        </w:rPr>
      </w:pPr>
      <w:r w:rsidRPr="00FE590C">
        <w:rPr>
          <w:sz w:val="28"/>
          <w:szCs w:val="28"/>
        </w:rPr>
        <w:t xml:space="preserve">Техногенная деятельность человека оказывает существенное влияние на формирование и развитие ЭГП. </w:t>
      </w:r>
    </w:p>
    <w:p w:rsidR="00DB1E0C" w:rsidRPr="00FE590C" w:rsidRDefault="00DB1E0C" w:rsidP="00FE590C">
      <w:pPr>
        <w:tabs>
          <w:tab w:val="left" w:pos="713"/>
          <w:tab w:val="right" w:pos="9639"/>
        </w:tabs>
        <w:ind w:firstLine="709"/>
        <w:jc w:val="both"/>
        <w:rPr>
          <w:sz w:val="28"/>
          <w:szCs w:val="28"/>
        </w:rPr>
      </w:pPr>
      <w:r w:rsidRPr="00FE590C">
        <w:rPr>
          <w:sz w:val="28"/>
          <w:szCs w:val="28"/>
        </w:rPr>
        <w:t>Техногенный морфогенез разделяется на:</w:t>
      </w:r>
    </w:p>
    <w:p w:rsidR="00DB1E0C" w:rsidRPr="00FE590C" w:rsidRDefault="00DB1E0C" w:rsidP="00FE590C">
      <w:pPr>
        <w:tabs>
          <w:tab w:val="left" w:pos="713"/>
          <w:tab w:val="right" w:pos="9639"/>
        </w:tabs>
        <w:ind w:firstLine="709"/>
        <w:jc w:val="both"/>
        <w:rPr>
          <w:sz w:val="28"/>
          <w:szCs w:val="28"/>
        </w:rPr>
      </w:pPr>
      <w:r w:rsidRPr="00FE590C">
        <w:rPr>
          <w:sz w:val="28"/>
          <w:szCs w:val="28"/>
        </w:rPr>
        <w:t>- собственно техногенный;</w:t>
      </w:r>
    </w:p>
    <w:p w:rsidR="00DB1E0C" w:rsidRPr="00FE590C" w:rsidRDefault="00DB1E0C" w:rsidP="00FE590C">
      <w:pPr>
        <w:tabs>
          <w:tab w:val="right" w:pos="9639"/>
        </w:tabs>
        <w:ind w:firstLine="709"/>
        <w:jc w:val="both"/>
        <w:rPr>
          <w:b/>
          <w:sz w:val="28"/>
          <w:szCs w:val="28"/>
        </w:rPr>
      </w:pPr>
      <w:r w:rsidRPr="00FE590C">
        <w:rPr>
          <w:sz w:val="28"/>
          <w:szCs w:val="28"/>
        </w:rPr>
        <w:t>- техногенно-природный.</w:t>
      </w:r>
      <w:r w:rsidRPr="00FE590C">
        <w:rPr>
          <w:b/>
          <w:sz w:val="28"/>
          <w:szCs w:val="28"/>
        </w:rPr>
        <w:t xml:space="preserve">  </w:t>
      </w:r>
    </w:p>
    <w:p w:rsidR="00DB1E0C" w:rsidRPr="00FE590C" w:rsidRDefault="00DB1E0C" w:rsidP="00FE590C">
      <w:pPr>
        <w:tabs>
          <w:tab w:val="left" w:pos="0"/>
          <w:tab w:val="right" w:pos="9639"/>
        </w:tabs>
        <w:ind w:firstLine="709"/>
        <w:jc w:val="both"/>
        <w:rPr>
          <w:sz w:val="28"/>
          <w:szCs w:val="28"/>
        </w:rPr>
      </w:pPr>
      <w:r w:rsidRPr="00FE590C">
        <w:rPr>
          <w:sz w:val="28"/>
          <w:szCs w:val="28"/>
        </w:rPr>
        <w:t>В первом случае, человек выступает как непосредственный рельефообразующий фактор, создавая отрицательные формы (карьеры, котлованы и др.) и положительные (насыпи, отвалы, дамбы и т.п.) формы рельефа.</w:t>
      </w:r>
    </w:p>
    <w:p w:rsidR="00DB1E0C" w:rsidRPr="00FE590C" w:rsidRDefault="00DB1E0C" w:rsidP="00FE590C">
      <w:pPr>
        <w:tabs>
          <w:tab w:val="left" w:pos="0"/>
          <w:tab w:val="right" w:pos="9639"/>
        </w:tabs>
        <w:ind w:firstLine="709"/>
        <w:jc w:val="both"/>
        <w:rPr>
          <w:spacing w:val="-6"/>
          <w:sz w:val="28"/>
          <w:szCs w:val="28"/>
        </w:rPr>
      </w:pPr>
      <w:r w:rsidRPr="00FE590C">
        <w:rPr>
          <w:spacing w:val="-6"/>
          <w:sz w:val="28"/>
          <w:szCs w:val="28"/>
        </w:rPr>
        <w:t xml:space="preserve">Во втором случае – техногенно-природный морфогенез, это природный процесс, формирующийся или активизирующийся под влиянием деятельности человека (вырубка лесов, строительство авто и ж/д дорог, распашка склонов и т.п.). </w:t>
      </w:r>
    </w:p>
    <w:p w:rsidR="00DB1E0C" w:rsidRPr="00FE590C" w:rsidRDefault="00DB1E0C" w:rsidP="00FE590C">
      <w:pPr>
        <w:tabs>
          <w:tab w:val="left" w:pos="0"/>
          <w:tab w:val="right" w:pos="9639"/>
        </w:tabs>
        <w:ind w:firstLine="709"/>
        <w:jc w:val="both"/>
        <w:rPr>
          <w:sz w:val="28"/>
          <w:szCs w:val="28"/>
        </w:rPr>
      </w:pPr>
      <w:r w:rsidRPr="00FE590C">
        <w:rPr>
          <w:sz w:val="28"/>
          <w:szCs w:val="28"/>
        </w:rPr>
        <w:t xml:space="preserve">Виды неблагоприятного воздействия человека на  ЭГП разнообразны, что связанно со спецификой того или иного производства. </w:t>
      </w:r>
    </w:p>
    <w:p w:rsidR="00DB1E0C" w:rsidRPr="00FE590C" w:rsidRDefault="00DB1E0C" w:rsidP="00FE590C">
      <w:pPr>
        <w:tabs>
          <w:tab w:val="left" w:pos="0"/>
          <w:tab w:val="right" w:pos="9639"/>
        </w:tabs>
        <w:ind w:firstLine="709"/>
        <w:jc w:val="both"/>
        <w:rPr>
          <w:i/>
          <w:sz w:val="28"/>
          <w:szCs w:val="28"/>
        </w:rPr>
      </w:pPr>
      <w:r w:rsidRPr="00FE590C">
        <w:rPr>
          <w:sz w:val="28"/>
          <w:szCs w:val="28"/>
        </w:rPr>
        <w:t>В зависимости от видов воздействия человека на природную среду выделяются следующие основные</w:t>
      </w:r>
      <w:r w:rsidRPr="00FE590C">
        <w:rPr>
          <w:b/>
          <w:sz w:val="28"/>
          <w:szCs w:val="28"/>
        </w:rPr>
        <w:t xml:space="preserve"> </w:t>
      </w:r>
      <w:r w:rsidRPr="00FE590C">
        <w:rPr>
          <w:b/>
          <w:i/>
          <w:sz w:val="28"/>
          <w:szCs w:val="28"/>
        </w:rPr>
        <w:t>группы техногенно-природных процессов</w:t>
      </w:r>
      <w:r w:rsidRPr="00FE590C">
        <w:rPr>
          <w:i/>
          <w:sz w:val="28"/>
          <w:szCs w:val="28"/>
        </w:rPr>
        <w:t>:</w:t>
      </w:r>
    </w:p>
    <w:p w:rsidR="00DB1E0C" w:rsidRPr="00FE590C" w:rsidRDefault="00DB1E0C" w:rsidP="00FE590C">
      <w:pPr>
        <w:tabs>
          <w:tab w:val="left" w:pos="0"/>
          <w:tab w:val="right" w:pos="9639"/>
        </w:tabs>
        <w:ind w:firstLine="709"/>
        <w:jc w:val="both"/>
        <w:rPr>
          <w:sz w:val="28"/>
          <w:szCs w:val="28"/>
        </w:rPr>
      </w:pPr>
      <w:r w:rsidRPr="00FE590C">
        <w:rPr>
          <w:sz w:val="28"/>
          <w:szCs w:val="28"/>
        </w:rPr>
        <w:t>- процессы, вызванные промышленно-гражданским строительством;</w:t>
      </w:r>
    </w:p>
    <w:p w:rsidR="00DB1E0C" w:rsidRPr="00FE590C" w:rsidRDefault="00DB1E0C" w:rsidP="00FE590C">
      <w:pPr>
        <w:tabs>
          <w:tab w:val="left" w:pos="0"/>
          <w:tab w:val="right" w:pos="9639"/>
        </w:tabs>
        <w:ind w:firstLine="709"/>
        <w:jc w:val="both"/>
        <w:rPr>
          <w:sz w:val="28"/>
          <w:szCs w:val="28"/>
        </w:rPr>
      </w:pPr>
      <w:r w:rsidRPr="00FE590C">
        <w:rPr>
          <w:sz w:val="28"/>
          <w:szCs w:val="28"/>
        </w:rPr>
        <w:t>- процессы, вызванные гидротехническим строительством;</w:t>
      </w:r>
    </w:p>
    <w:p w:rsidR="00DB1E0C" w:rsidRPr="00FE590C" w:rsidRDefault="00DB1E0C" w:rsidP="00FE590C">
      <w:pPr>
        <w:tabs>
          <w:tab w:val="left" w:pos="0"/>
          <w:tab w:val="right" w:pos="9639"/>
        </w:tabs>
        <w:ind w:firstLine="709"/>
        <w:jc w:val="both"/>
        <w:rPr>
          <w:sz w:val="28"/>
          <w:szCs w:val="28"/>
        </w:rPr>
      </w:pPr>
      <w:r w:rsidRPr="00FE590C">
        <w:rPr>
          <w:sz w:val="28"/>
          <w:szCs w:val="28"/>
        </w:rPr>
        <w:t>- процессы, вызванные строительством авто и ж/д дорог;</w:t>
      </w:r>
    </w:p>
    <w:p w:rsidR="00DB1E0C" w:rsidRPr="00FE590C" w:rsidRDefault="00DB1E0C" w:rsidP="00FE590C">
      <w:pPr>
        <w:tabs>
          <w:tab w:val="left" w:pos="0"/>
          <w:tab w:val="right" w:pos="9639"/>
        </w:tabs>
        <w:ind w:firstLine="709"/>
        <w:jc w:val="both"/>
        <w:rPr>
          <w:sz w:val="28"/>
          <w:szCs w:val="28"/>
        </w:rPr>
      </w:pPr>
      <w:r w:rsidRPr="00FE590C">
        <w:rPr>
          <w:sz w:val="28"/>
          <w:szCs w:val="28"/>
        </w:rPr>
        <w:t>- процессы, вызванные разработкой полезных ископаемых;</w:t>
      </w:r>
    </w:p>
    <w:p w:rsidR="00DB1E0C" w:rsidRPr="00FE590C" w:rsidRDefault="00DB1E0C" w:rsidP="00FE590C">
      <w:pPr>
        <w:tabs>
          <w:tab w:val="left" w:pos="0"/>
          <w:tab w:val="right" w:pos="9639"/>
        </w:tabs>
        <w:ind w:firstLine="709"/>
        <w:jc w:val="both"/>
        <w:rPr>
          <w:sz w:val="28"/>
          <w:szCs w:val="28"/>
        </w:rPr>
      </w:pPr>
      <w:r w:rsidRPr="00FE590C">
        <w:rPr>
          <w:sz w:val="28"/>
          <w:szCs w:val="28"/>
        </w:rPr>
        <w:t>- процессы, вызванные сельскохозяйственной деятельностью;</w:t>
      </w:r>
    </w:p>
    <w:p w:rsidR="00DB1E0C" w:rsidRPr="00FE590C" w:rsidRDefault="00DB1E0C" w:rsidP="00FE590C">
      <w:pPr>
        <w:tabs>
          <w:tab w:val="left" w:pos="0"/>
          <w:tab w:val="right" w:pos="9639"/>
        </w:tabs>
        <w:ind w:firstLine="709"/>
        <w:jc w:val="both"/>
        <w:rPr>
          <w:sz w:val="28"/>
          <w:szCs w:val="28"/>
        </w:rPr>
      </w:pPr>
      <w:r w:rsidRPr="00FE590C">
        <w:rPr>
          <w:sz w:val="28"/>
          <w:szCs w:val="28"/>
        </w:rPr>
        <w:t xml:space="preserve">- процессы, вызванные вырубкой лесов. </w:t>
      </w:r>
    </w:p>
    <w:p w:rsidR="00DB1E0C" w:rsidRPr="00FE590C" w:rsidRDefault="00DB1E0C" w:rsidP="00FE590C">
      <w:pPr>
        <w:tabs>
          <w:tab w:val="left" w:pos="0"/>
          <w:tab w:val="right" w:pos="9639"/>
        </w:tabs>
        <w:ind w:firstLine="709"/>
        <w:jc w:val="both"/>
        <w:rPr>
          <w:sz w:val="28"/>
          <w:szCs w:val="28"/>
        </w:rPr>
      </w:pPr>
      <w:r w:rsidRPr="00FE590C">
        <w:rPr>
          <w:sz w:val="28"/>
          <w:szCs w:val="28"/>
        </w:rPr>
        <w:t xml:space="preserve">Таким образом, при проектировании строительства каких-либо объектов существует необходимость проведения специфических инженерно-геологических исследований, определяющих возможность активизации или возникновения тех или иных видов опасных ЭГП, с целью исключить или хотя бы свести к минимуму вредное воздействие на проектируемые объекты. </w:t>
      </w:r>
    </w:p>
    <w:p w:rsidR="00DB1E0C" w:rsidRPr="00FE590C" w:rsidRDefault="00DB1E0C" w:rsidP="00FE590C">
      <w:pPr>
        <w:tabs>
          <w:tab w:val="right" w:pos="9720"/>
        </w:tabs>
        <w:ind w:right="-180" w:firstLine="540"/>
        <w:jc w:val="both"/>
        <w:rPr>
          <w:sz w:val="28"/>
          <w:szCs w:val="28"/>
        </w:rPr>
      </w:pPr>
    </w:p>
    <w:p w:rsidR="00B43B24" w:rsidRPr="00FE590C" w:rsidRDefault="00B43B24" w:rsidP="00FE590C">
      <w:pPr>
        <w:jc w:val="center"/>
        <w:rPr>
          <w:sz w:val="28"/>
          <w:szCs w:val="28"/>
          <w:u w:val="single"/>
        </w:rPr>
      </w:pPr>
      <w:r w:rsidRPr="00FE590C">
        <w:rPr>
          <w:sz w:val="28"/>
          <w:szCs w:val="28"/>
          <w:u w:val="single"/>
        </w:rPr>
        <w:t>Принципы инженерно-геологического районирования</w:t>
      </w:r>
    </w:p>
    <w:p w:rsidR="000441C9" w:rsidRPr="00FE590C" w:rsidRDefault="000441C9" w:rsidP="00FE590C">
      <w:pPr>
        <w:tabs>
          <w:tab w:val="left" w:pos="900"/>
        </w:tabs>
        <w:ind w:firstLine="709"/>
        <w:jc w:val="both"/>
        <w:rPr>
          <w:sz w:val="28"/>
          <w:szCs w:val="28"/>
        </w:rPr>
      </w:pPr>
      <w:r w:rsidRPr="00FE590C">
        <w:rPr>
          <w:sz w:val="28"/>
          <w:szCs w:val="28"/>
        </w:rPr>
        <w:t>Своеобразное географическое положение</w:t>
      </w:r>
      <w:r w:rsidR="0067534F" w:rsidRPr="00FE590C">
        <w:rPr>
          <w:sz w:val="28"/>
          <w:szCs w:val="28"/>
        </w:rPr>
        <w:t xml:space="preserve"> планируемой территории</w:t>
      </w:r>
      <w:r w:rsidRPr="00FE590C">
        <w:rPr>
          <w:sz w:val="28"/>
          <w:szCs w:val="28"/>
        </w:rPr>
        <w:t xml:space="preserve"> предопределило большое разнообразие и сложность естественных проявлений геологических процессов. Практически каждый из компонентов природной среды характеризуется весьма широким спектром состояний и свойств. </w:t>
      </w:r>
    </w:p>
    <w:p w:rsidR="000441C9" w:rsidRPr="00FE590C" w:rsidRDefault="000441C9" w:rsidP="00FE590C">
      <w:pPr>
        <w:tabs>
          <w:tab w:val="left" w:pos="900"/>
        </w:tabs>
        <w:ind w:firstLine="709"/>
        <w:jc w:val="both"/>
        <w:rPr>
          <w:sz w:val="28"/>
          <w:szCs w:val="28"/>
        </w:rPr>
      </w:pPr>
      <w:r w:rsidRPr="00FE590C">
        <w:rPr>
          <w:sz w:val="28"/>
          <w:szCs w:val="28"/>
        </w:rPr>
        <w:t xml:space="preserve">Литолого-геологические комплексы  – от весьма устойчивых интрузивных образований, до рыхлых современных осадков. Геоморфологические элементы – от среднегорья до заболоченных равнин. Гидрогеологические условия – наличием большого количества  рек                </w:t>
      </w:r>
      <w:r w:rsidRPr="00FE590C">
        <w:rPr>
          <w:sz w:val="28"/>
          <w:szCs w:val="28"/>
        </w:rPr>
        <w:lastRenderedPageBreak/>
        <w:t xml:space="preserve">и водохранилищ. Климатические условия  – от умерено-континентального, до влажного предгорного климата. Антропогенная деятельность  человека – весьма значительна, особенно в равнинной части территории. </w:t>
      </w:r>
    </w:p>
    <w:p w:rsidR="000441C9" w:rsidRPr="00FE590C" w:rsidRDefault="000441C9" w:rsidP="00FE590C">
      <w:pPr>
        <w:tabs>
          <w:tab w:val="left" w:pos="900"/>
        </w:tabs>
        <w:ind w:firstLine="709"/>
        <w:jc w:val="both"/>
        <w:rPr>
          <w:sz w:val="28"/>
          <w:szCs w:val="28"/>
        </w:rPr>
      </w:pPr>
      <w:r w:rsidRPr="00FE590C">
        <w:rPr>
          <w:sz w:val="28"/>
          <w:szCs w:val="28"/>
        </w:rPr>
        <w:t>Все вышеуказанные факторы создают предпосылки для большой дифференциации форм и закономерностей проявлений ЭГП, вплоть</w:t>
      </w:r>
      <w:r w:rsidR="00B32EA2" w:rsidRPr="00FE590C">
        <w:rPr>
          <w:sz w:val="28"/>
          <w:szCs w:val="28"/>
        </w:rPr>
        <w:t xml:space="preserve"> </w:t>
      </w:r>
      <w:r w:rsidRPr="00FE590C">
        <w:rPr>
          <w:sz w:val="28"/>
          <w:szCs w:val="28"/>
        </w:rPr>
        <w:t xml:space="preserve">до появления совершенно новых их типов. </w:t>
      </w:r>
    </w:p>
    <w:p w:rsidR="000441C9" w:rsidRPr="00FE590C" w:rsidRDefault="000441C9" w:rsidP="00FE590C">
      <w:pPr>
        <w:tabs>
          <w:tab w:val="left" w:pos="900"/>
        </w:tabs>
        <w:ind w:firstLine="709"/>
        <w:jc w:val="both"/>
        <w:rPr>
          <w:sz w:val="28"/>
          <w:szCs w:val="28"/>
        </w:rPr>
      </w:pPr>
      <w:r w:rsidRPr="00FE590C">
        <w:rPr>
          <w:sz w:val="28"/>
          <w:szCs w:val="28"/>
        </w:rPr>
        <w:t xml:space="preserve">За основу данного районирования взята степень сложности освоения при строительстве – в первую очередь; распространение и активность ЭГП – во вторую; разделение ЭГП по генетическим типам и геологическая приуроченность – в третью очередь. </w:t>
      </w:r>
    </w:p>
    <w:p w:rsidR="000441C9" w:rsidRPr="00FE590C" w:rsidRDefault="000441C9" w:rsidP="00FE590C">
      <w:pPr>
        <w:ind w:firstLine="709"/>
        <w:jc w:val="both"/>
        <w:rPr>
          <w:sz w:val="28"/>
          <w:szCs w:val="28"/>
        </w:rPr>
      </w:pPr>
      <w:r w:rsidRPr="00FE590C">
        <w:rPr>
          <w:sz w:val="28"/>
          <w:szCs w:val="28"/>
        </w:rPr>
        <w:t>В связи с этим, для инженерно-геологического районирования выделены три района по степени сложности их освоения:</w:t>
      </w:r>
    </w:p>
    <w:p w:rsidR="000441C9" w:rsidRPr="00FE590C" w:rsidRDefault="000441C9" w:rsidP="00FE590C">
      <w:pPr>
        <w:ind w:firstLine="709"/>
        <w:jc w:val="both"/>
        <w:rPr>
          <w:sz w:val="28"/>
          <w:szCs w:val="28"/>
        </w:rPr>
      </w:pPr>
      <w:r w:rsidRPr="00FE590C">
        <w:rPr>
          <w:sz w:val="28"/>
          <w:szCs w:val="28"/>
        </w:rPr>
        <w:t xml:space="preserve"> - </w:t>
      </w:r>
      <w:r w:rsidRPr="00FE590C">
        <w:rPr>
          <w:b/>
          <w:sz w:val="28"/>
          <w:szCs w:val="28"/>
          <w:lang w:val="en-US"/>
        </w:rPr>
        <w:t>I</w:t>
      </w:r>
      <w:r w:rsidRPr="00FE590C">
        <w:rPr>
          <w:b/>
          <w:sz w:val="28"/>
          <w:szCs w:val="28"/>
        </w:rPr>
        <w:t xml:space="preserve"> Район.</w:t>
      </w:r>
      <w:r w:rsidRPr="00FE590C">
        <w:rPr>
          <w:sz w:val="28"/>
          <w:szCs w:val="28"/>
        </w:rPr>
        <w:t xml:space="preserve"> Территории, где производство строительных работ требует минимального комплекса специальных инженерно-строительных мероприятий, обычно заключающихся в общей планировке территории</w:t>
      </w:r>
      <w:r w:rsidR="00B32EA2" w:rsidRPr="00FE590C">
        <w:rPr>
          <w:sz w:val="28"/>
          <w:szCs w:val="28"/>
        </w:rPr>
        <w:t xml:space="preserve"> </w:t>
      </w:r>
      <w:r w:rsidRPr="00FE590C">
        <w:rPr>
          <w:sz w:val="28"/>
          <w:szCs w:val="28"/>
        </w:rPr>
        <w:t>и регулировке ливневого стока.</w:t>
      </w:r>
    </w:p>
    <w:p w:rsidR="000441C9" w:rsidRPr="00FE590C" w:rsidRDefault="000441C9" w:rsidP="00FE590C">
      <w:pPr>
        <w:ind w:firstLine="709"/>
        <w:jc w:val="both"/>
        <w:rPr>
          <w:spacing w:val="-4"/>
          <w:sz w:val="28"/>
          <w:szCs w:val="28"/>
        </w:rPr>
      </w:pPr>
      <w:r w:rsidRPr="00FE590C">
        <w:rPr>
          <w:spacing w:val="-4"/>
          <w:sz w:val="28"/>
          <w:szCs w:val="28"/>
        </w:rPr>
        <w:t xml:space="preserve">- </w:t>
      </w:r>
      <w:r w:rsidRPr="00FE590C">
        <w:rPr>
          <w:b/>
          <w:spacing w:val="-4"/>
          <w:sz w:val="28"/>
          <w:szCs w:val="28"/>
          <w:lang w:val="en-US"/>
        </w:rPr>
        <w:t>II</w:t>
      </w:r>
      <w:r w:rsidRPr="00FE590C">
        <w:rPr>
          <w:b/>
          <w:spacing w:val="-4"/>
          <w:sz w:val="28"/>
          <w:szCs w:val="28"/>
        </w:rPr>
        <w:t xml:space="preserve"> Район.</w:t>
      </w:r>
      <w:r w:rsidRPr="00FE590C">
        <w:rPr>
          <w:spacing w:val="-4"/>
          <w:sz w:val="28"/>
          <w:szCs w:val="28"/>
        </w:rPr>
        <w:t xml:space="preserve"> Территории, пригодные к застройке, но при их освоении требуется проведение комплекса специальных инженерных мероприятий по защите от существующих и возможных неблагоприятных ЭГП. Чаще всего это значительные объемы земляных работ, строительство защитных сооружений (таких как подпорные стенки, водоотводные канавы, дамбы, забивка свай и т.п.). </w:t>
      </w:r>
    </w:p>
    <w:p w:rsidR="000441C9" w:rsidRPr="00FE590C" w:rsidRDefault="000441C9" w:rsidP="00FE590C">
      <w:pPr>
        <w:ind w:firstLine="709"/>
        <w:jc w:val="both"/>
        <w:rPr>
          <w:sz w:val="28"/>
          <w:szCs w:val="28"/>
        </w:rPr>
      </w:pPr>
      <w:r w:rsidRPr="00FE590C">
        <w:rPr>
          <w:sz w:val="28"/>
          <w:szCs w:val="28"/>
        </w:rPr>
        <w:t xml:space="preserve">- </w:t>
      </w:r>
      <w:r w:rsidRPr="00FE590C">
        <w:rPr>
          <w:b/>
          <w:sz w:val="28"/>
          <w:szCs w:val="28"/>
          <w:lang w:val="en-US"/>
        </w:rPr>
        <w:t>III</w:t>
      </w:r>
      <w:r w:rsidRPr="00FE590C">
        <w:rPr>
          <w:b/>
          <w:sz w:val="28"/>
          <w:szCs w:val="28"/>
        </w:rPr>
        <w:t xml:space="preserve"> Район.</w:t>
      </w:r>
      <w:r w:rsidRPr="00FE590C">
        <w:rPr>
          <w:sz w:val="28"/>
          <w:szCs w:val="28"/>
        </w:rPr>
        <w:t xml:space="preserve"> Территории, малопригодные для застройки или полностью непригодные. Для их использования необходимо проведение дорогостоящих подготовительных и защитных инженерных мероприятий в больших объемах. </w:t>
      </w:r>
    </w:p>
    <w:p w:rsidR="000441C9" w:rsidRPr="00FE590C" w:rsidRDefault="000441C9" w:rsidP="00FE590C">
      <w:pPr>
        <w:ind w:firstLine="709"/>
        <w:jc w:val="both"/>
        <w:rPr>
          <w:sz w:val="28"/>
          <w:szCs w:val="28"/>
        </w:rPr>
      </w:pPr>
      <w:r w:rsidRPr="00FE590C">
        <w:rPr>
          <w:sz w:val="28"/>
          <w:szCs w:val="28"/>
        </w:rPr>
        <w:t>Разработка комплекса мероприятий должна производиться в каждом конкретном случае при освоении территорий данного района.</w:t>
      </w:r>
    </w:p>
    <w:p w:rsidR="000441C9" w:rsidRPr="00FE590C" w:rsidRDefault="000441C9" w:rsidP="00FE590C">
      <w:pPr>
        <w:ind w:firstLine="709"/>
        <w:jc w:val="both"/>
        <w:rPr>
          <w:sz w:val="28"/>
          <w:szCs w:val="28"/>
        </w:rPr>
      </w:pPr>
    </w:p>
    <w:p w:rsidR="000441C9" w:rsidRPr="00FE590C" w:rsidRDefault="000441C9" w:rsidP="00FE590C">
      <w:pPr>
        <w:ind w:firstLine="709"/>
        <w:jc w:val="both"/>
        <w:rPr>
          <w:b/>
          <w:sz w:val="28"/>
          <w:szCs w:val="28"/>
        </w:rPr>
      </w:pPr>
      <w:r w:rsidRPr="00FE590C">
        <w:rPr>
          <w:b/>
          <w:sz w:val="28"/>
          <w:szCs w:val="28"/>
          <w:lang w:val="en-US"/>
        </w:rPr>
        <w:t>I</w:t>
      </w:r>
      <w:r w:rsidRPr="00FE590C">
        <w:rPr>
          <w:b/>
          <w:sz w:val="28"/>
          <w:szCs w:val="28"/>
        </w:rPr>
        <w:t xml:space="preserve"> Район.</w:t>
      </w:r>
      <w:r w:rsidRPr="00FE590C">
        <w:rPr>
          <w:sz w:val="28"/>
          <w:szCs w:val="28"/>
        </w:rPr>
        <w:t xml:space="preserve"> </w:t>
      </w:r>
      <w:r w:rsidRPr="00FE590C">
        <w:rPr>
          <w:b/>
          <w:sz w:val="28"/>
          <w:szCs w:val="28"/>
        </w:rPr>
        <w:t xml:space="preserve">Территории, с благоприятными для застройки инженерно-геологическими условиями. </w:t>
      </w:r>
    </w:p>
    <w:p w:rsidR="000441C9" w:rsidRPr="00FE590C" w:rsidRDefault="000441C9" w:rsidP="00FE590C">
      <w:pPr>
        <w:ind w:firstLine="709"/>
        <w:jc w:val="both"/>
        <w:rPr>
          <w:sz w:val="28"/>
          <w:szCs w:val="28"/>
        </w:rPr>
      </w:pPr>
      <w:r w:rsidRPr="00FE590C">
        <w:rPr>
          <w:sz w:val="28"/>
          <w:szCs w:val="28"/>
        </w:rPr>
        <w:t>Пологонаклонные (до 5</w:t>
      </w:r>
      <w:r w:rsidRPr="00FE590C">
        <w:rPr>
          <w:sz w:val="28"/>
          <w:szCs w:val="28"/>
          <w:vertAlign w:val="superscript"/>
        </w:rPr>
        <w:t>0</w:t>
      </w:r>
      <w:r w:rsidRPr="00FE590C">
        <w:rPr>
          <w:sz w:val="28"/>
          <w:szCs w:val="28"/>
        </w:rPr>
        <w:t xml:space="preserve">) или практически горизонтальные поверхности, слабопораженные эрозионной сетью. </w:t>
      </w:r>
    </w:p>
    <w:p w:rsidR="000441C9" w:rsidRPr="00FE590C" w:rsidRDefault="000441C9" w:rsidP="00FE590C">
      <w:pPr>
        <w:ind w:firstLine="709"/>
        <w:jc w:val="both"/>
        <w:rPr>
          <w:sz w:val="28"/>
          <w:szCs w:val="28"/>
        </w:rPr>
      </w:pPr>
      <w:r w:rsidRPr="00FE590C">
        <w:rPr>
          <w:sz w:val="28"/>
          <w:szCs w:val="28"/>
        </w:rPr>
        <w:t xml:space="preserve">В горной части района – это гребневые части водораздельных хребтов, разделенные выположенными седловинами. Породы, слагающие эти поверхности представлены слабовыветрелыми коренными флишевыми отложениями мела и палеоцена, перекрытыми рыхлыми четвертичными маломощными горизонтами (мощность, в основном, до </w:t>
      </w:r>
      <w:smartTag w:uri="urn:schemas-microsoft-com:office:smarttags" w:element="metricconverter">
        <w:smartTagPr>
          <w:attr w:name="ProductID" w:val="1 метра"/>
        </w:smartTagPr>
        <w:r w:rsidRPr="00FE590C">
          <w:rPr>
            <w:sz w:val="28"/>
            <w:szCs w:val="28"/>
          </w:rPr>
          <w:t>1 метра</w:t>
        </w:r>
      </w:smartTag>
      <w:r w:rsidRPr="00FE590C">
        <w:rPr>
          <w:sz w:val="28"/>
          <w:szCs w:val="28"/>
        </w:rPr>
        <w:t xml:space="preserve">). </w:t>
      </w:r>
    </w:p>
    <w:p w:rsidR="000441C9" w:rsidRPr="00FE590C" w:rsidRDefault="000441C9" w:rsidP="00FE590C">
      <w:pPr>
        <w:ind w:firstLine="709"/>
        <w:jc w:val="both"/>
        <w:rPr>
          <w:spacing w:val="-4"/>
          <w:sz w:val="28"/>
          <w:szCs w:val="28"/>
        </w:rPr>
      </w:pPr>
      <w:r w:rsidRPr="00FE590C">
        <w:rPr>
          <w:spacing w:val="-4"/>
          <w:sz w:val="28"/>
          <w:szCs w:val="28"/>
        </w:rPr>
        <w:t xml:space="preserve">Грунтовые воды развиты спорадически, в основном на глубинах более 7 м. </w:t>
      </w:r>
    </w:p>
    <w:p w:rsidR="000441C9" w:rsidRPr="00FE590C" w:rsidRDefault="000441C9" w:rsidP="00FE590C">
      <w:pPr>
        <w:ind w:firstLine="709"/>
        <w:jc w:val="both"/>
        <w:rPr>
          <w:sz w:val="28"/>
          <w:szCs w:val="28"/>
        </w:rPr>
      </w:pPr>
      <w:r w:rsidRPr="00FE590C">
        <w:rPr>
          <w:sz w:val="28"/>
          <w:szCs w:val="28"/>
        </w:rPr>
        <w:t xml:space="preserve">Инженерно-геологические условия весьма благоприятны для застройки. Опасные проявления ЭГП на данных территориях – практически отсутствуют. Основное препятствие для освоения района – труднодоступность и отсутствие подъездных путей. </w:t>
      </w:r>
    </w:p>
    <w:p w:rsidR="000441C9" w:rsidRPr="00FE590C" w:rsidRDefault="000441C9" w:rsidP="00FE590C">
      <w:pPr>
        <w:ind w:firstLine="709"/>
        <w:jc w:val="both"/>
        <w:rPr>
          <w:sz w:val="28"/>
          <w:szCs w:val="28"/>
        </w:rPr>
      </w:pPr>
      <w:r w:rsidRPr="00FE590C">
        <w:rPr>
          <w:sz w:val="28"/>
          <w:szCs w:val="28"/>
        </w:rPr>
        <w:lastRenderedPageBreak/>
        <w:t>В</w:t>
      </w:r>
      <w:r w:rsidR="0067534F" w:rsidRPr="00FE590C">
        <w:rPr>
          <w:sz w:val="28"/>
          <w:szCs w:val="28"/>
        </w:rPr>
        <w:t xml:space="preserve"> северной</w:t>
      </w:r>
      <w:r w:rsidRPr="00FE590C">
        <w:rPr>
          <w:sz w:val="28"/>
          <w:szCs w:val="28"/>
        </w:rPr>
        <w:t xml:space="preserve"> степной части </w:t>
      </w:r>
      <w:r w:rsidR="0067534F" w:rsidRPr="00FE590C">
        <w:rPr>
          <w:sz w:val="28"/>
          <w:szCs w:val="28"/>
        </w:rPr>
        <w:t>поселения</w:t>
      </w:r>
      <w:r w:rsidRPr="00FE590C">
        <w:rPr>
          <w:sz w:val="28"/>
          <w:szCs w:val="28"/>
        </w:rPr>
        <w:t xml:space="preserve">  литологический состав отложений практически однородный и характерен для всей территории. Представлены отложения эолово-делювиальными лёссовидными суглинками, макропористыми, с включениями мелкокристаллического гипса и карбонатов. Мощность составляет 5-</w:t>
      </w:r>
      <w:smartTag w:uri="urn:schemas-microsoft-com:office:smarttags" w:element="metricconverter">
        <w:smartTagPr>
          <w:attr w:name="ProductID" w:val="50 м"/>
        </w:smartTagPr>
        <w:r w:rsidRPr="00FE590C">
          <w:rPr>
            <w:sz w:val="28"/>
            <w:szCs w:val="28"/>
          </w:rPr>
          <w:t>50 м</w:t>
        </w:r>
      </w:smartTag>
      <w:r w:rsidRPr="00FE590C">
        <w:rPr>
          <w:sz w:val="28"/>
          <w:szCs w:val="28"/>
        </w:rPr>
        <w:t xml:space="preserve">. Уровень грунтовых вод обычно более </w:t>
      </w:r>
      <w:smartTag w:uri="urn:schemas-microsoft-com:office:smarttags" w:element="metricconverter">
        <w:smartTagPr>
          <w:attr w:name="ProductID" w:val="5 метров"/>
        </w:smartTagPr>
        <w:r w:rsidRPr="00FE590C">
          <w:rPr>
            <w:sz w:val="28"/>
            <w:szCs w:val="28"/>
          </w:rPr>
          <w:t>5 метров</w:t>
        </w:r>
      </w:smartTag>
      <w:r w:rsidRPr="00FE590C">
        <w:rPr>
          <w:sz w:val="28"/>
          <w:szCs w:val="28"/>
        </w:rPr>
        <w:t xml:space="preserve">. </w:t>
      </w:r>
    </w:p>
    <w:p w:rsidR="000441C9" w:rsidRPr="00FE590C" w:rsidRDefault="000441C9" w:rsidP="00FE590C">
      <w:pPr>
        <w:ind w:firstLine="709"/>
        <w:jc w:val="both"/>
        <w:rPr>
          <w:sz w:val="28"/>
          <w:szCs w:val="28"/>
        </w:rPr>
      </w:pPr>
      <w:r w:rsidRPr="00FE590C">
        <w:rPr>
          <w:sz w:val="28"/>
          <w:szCs w:val="28"/>
        </w:rPr>
        <w:t>В район включены площади надпойменных террас, литологический состав отложений практически однородный</w:t>
      </w:r>
      <w:r w:rsidR="0067534F" w:rsidRPr="00FE590C">
        <w:rPr>
          <w:sz w:val="28"/>
          <w:szCs w:val="28"/>
        </w:rPr>
        <w:t xml:space="preserve"> для всей степной части. </w:t>
      </w:r>
      <w:r w:rsidRPr="00FE590C">
        <w:rPr>
          <w:sz w:val="28"/>
          <w:szCs w:val="28"/>
        </w:rPr>
        <w:t xml:space="preserve">Представлены отложения суглинками и супесями нижне и верхнечетвертичного возраста, мощностью более </w:t>
      </w:r>
      <w:smartTag w:uri="urn:schemas-microsoft-com:office:smarttags" w:element="metricconverter">
        <w:smartTagPr>
          <w:attr w:name="ProductID" w:val="70 м"/>
        </w:smartTagPr>
        <w:r w:rsidRPr="00FE590C">
          <w:rPr>
            <w:sz w:val="28"/>
            <w:szCs w:val="28"/>
          </w:rPr>
          <w:t>70 м</w:t>
        </w:r>
      </w:smartTag>
      <w:r w:rsidRPr="00FE590C">
        <w:rPr>
          <w:sz w:val="28"/>
          <w:szCs w:val="28"/>
        </w:rPr>
        <w:t>.</w:t>
      </w:r>
    </w:p>
    <w:p w:rsidR="000441C9" w:rsidRPr="00FE590C" w:rsidRDefault="000441C9" w:rsidP="00FE590C">
      <w:pPr>
        <w:ind w:firstLine="709"/>
        <w:jc w:val="both"/>
        <w:rPr>
          <w:sz w:val="28"/>
          <w:szCs w:val="28"/>
        </w:rPr>
      </w:pPr>
      <w:r w:rsidRPr="00FE590C">
        <w:rPr>
          <w:sz w:val="28"/>
          <w:szCs w:val="28"/>
        </w:rPr>
        <w:t xml:space="preserve">Глубины залегания грунтовых вод имеют весьма неравномерное распространение по территории и в основном составляют от 0,5 до </w:t>
      </w:r>
      <w:smartTag w:uri="urn:schemas-microsoft-com:office:smarttags" w:element="metricconverter">
        <w:smartTagPr>
          <w:attr w:name="ProductID" w:val="4,0 м"/>
        </w:smartTagPr>
        <w:r w:rsidRPr="00FE590C">
          <w:rPr>
            <w:sz w:val="28"/>
            <w:szCs w:val="28"/>
          </w:rPr>
          <w:t>4,0 м</w:t>
        </w:r>
      </w:smartTag>
      <w:r w:rsidRPr="00FE590C">
        <w:rPr>
          <w:sz w:val="28"/>
          <w:szCs w:val="28"/>
        </w:rPr>
        <w:t xml:space="preserve">  - в северной части, достигая 7-</w:t>
      </w:r>
      <w:smartTag w:uri="urn:schemas-microsoft-com:office:smarttags" w:element="metricconverter">
        <w:smartTagPr>
          <w:attr w:name="ProductID" w:val="9 м"/>
        </w:smartTagPr>
        <w:r w:rsidRPr="00FE590C">
          <w:rPr>
            <w:sz w:val="28"/>
            <w:szCs w:val="28"/>
          </w:rPr>
          <w:t>9 м</w:t>
        </w:r>
      </w:smartTag>
      <w:r w:rsidRPr="00FE590C">
        <w:rPr>
          <w:sz w:val="28"/>
          <w:szCs w:val="28"/>
        </w:rPr>
        <w:t xml:space="preserve"> – в  центральной. Кроме того, УГВ первых от поверхности водоносных горизонтов на этих территориях сильно зависит от рельефа местности и главным образом от атмосферных условий. </w:t>
      </w:r>
    </w:p>
    <w:p w:rsidR="000441C9" w:rsidRPr="00FE590C" w:rsidRDefault="000441C9" w:rsidP="00FE590C">
      <w:pPr>
        <w:ind w:firstLine="709"/>
        <w:jc w:val="both"/>
        <w:rPr>
          <w:sz w:val="28"/>
          <w:szCs w:val="28"/>
        </w:rPr>
      </w:pPr>
      <w:r w:rsidRPr="00FE590C">
        <w:rPr>
          <w:sz w:val="28"/>
          <w:szCs w:val="28"/>
        </w:rPr>
        <w:t xml:space="preserve">В целом инженерно-геологические условия благоприятны для  застройки. Опасные проявления ЭГП – практически отсутствуют. Возможны отдельные,  локальные проявления подтопления и просадочности глинистых пород.  </w:t>
      </w:r>
    </w:p>
    <w:p w:rsidR="000441C9" w:rsidRDefault="000441C9" w:rsidP="00FE590C">
      <w:pPr>
        <w:ind w:firstLine="709"/>
        <w:jc w:val="both"/>
        <w:rPr>
          <w:sz w:val="28"/>
          <w:szCs w:val="28"/>
        </w:rPr>
      </w:pPr>
      <w:r w:rsidRPr="00FE590C">
        <w:rPr>
          <w:sz w:val="28"/>
          <w:szCs w:val="28"/>
        </w:rPr>
        <w:t xml:space="preserve">В связи с литологическим составом слагающих поверхности пород, следует указать на необходимость детального исследования грунтов строительных площадок на набухание и просадочность.  </w:t>
      </w:r>
    </w:p>
    <w:p w:rsidR="00FE590C" w:rsidRPr="00FE590C" w:rsidRDefault="00FE590C" w:rsidP="00FE590C">
      <w:pPr>
        <w:ind w:firstLine="709"/>
        <w:jc w:val="both"/>
        <w:rPr>
          <w:sz w:val="28"/>
          <w:szCs w:val="28"/>
        </w:rPr>
      </w:pPr>
    </w:p>
    <w:p w:rsidR="000441C9" w:rsidRPr="00FE590C" w:rsidRDefault="000441C9" w:rsidP="00FE590C">
      <w:pPr>
        <w:ind w:firstLine="709"/>
        <w:jc w:val="both"/>
        <w:rPr>
          <w:b/>
          <w:sz w:val="28"/>
          <w:szCs w:val="28"/>
        </w:rPr>
      </w:pPr>
      <w:r w:rsidRPr="00FE590C">
        <w:rPr>
          <w:b/>
          <w:sz w:val="28"/>
          <w:szCs w:val="28"/>
          <w:lang w:val="en-US"/>
        </w:rPr>
        <w:t>II</w:t>
      </w:r>
      <w:r w:rsidRPr="00FE590C">
        <w:rPr>
          <w:b/>
          <w:sz w:val="28"/>
          <w:szCs w:val="28"/>
        </w:rPr>
        <w:t xml:space="preserve"> Район.</w:t>
      </w:r>
      <w:r w:rsidRPr="00FE590C">
        <w:rPr>
          <w:sz w:val="28"/>
          <w:szCs w:val="28"/>
        </w:rPr>
        <w:t xml:space="preserve"> </w:t>
      </w:r>
      <w:r w:rsidRPr="00FE590C">
        <w:rPr>
          <w:b/>
          <w:sz w:val="28"/>
          <w:szCs w:val="28"/>
        </w:rPr>
        <w:t xml:space="preserve">Территории, застройка которых возможна при условии проведения специальных инженерных мероприятий. </w:t>
      </w:r>
    </w:p>
    <w:p w:rsidR="000441C9" w:rsidRPr="00FE590C" w:rsidRDefault="000441C9" w:rsidP="00FE590C">
      <w:pPr>
        <w:ind w:firstLine="709"/>
        <w:jc w:val="both"/>
        <w:rPr>
          <w:b/>
          <w:sz w:val="28"/>
          <w:szCs w:val="28"/>
        </w:rPr>
      </w:pPr>
      <w:r w:rsidRPr="00FE590C">
        <w:rPr>
          <w:b/>
          <w:i/>
          <w:sz w:val="28"/>
          <w:szCs w:val="28"/>
          <w:lang w:val="en-US"/>
        </w:rPr>
        <w:t>II</w:t>
      </w:r>
      <w:r w:rsidRPr="00FE590C">
        <w:rPr>
          <w:b/>
          <w:i/>
          <w:sz w:val="28"/>
          <w:szCs w:val="28"/>
        </w:rPr>
        <w:t xml:space="preserve"> а.</w:t>
      </w:r>
      <w:r w:rsidRPr="00FE590C">
        <w:rPr>
          <w:sz w:val="28"/>
          <w:szCs w:val="28"/>
        </w:rPr>
        <w:t xml:space="preserve">  </w:t>
      </w:r>
      <w:r w:rsidRPr="00FE590C">
        <w:rPr>
          <w:b/>
          <w:i/>
          <w:sz w:val="28"/>
          <w:szCs w:val="28"/>
        </w:rPr>
        <w:t>Подрайон современных высоких пойменных речных террас.</w:t>
      </w:r>
      <w:r w:rsidRPr="00FE590C">
        <w:rPr>
          <w:b/>
          <w:sz w:val="28"/>
          <w:szCs w:val="28"/>
        </w:rPr>
        <w:t xml:space="preserve"> </w:t>
      </w:r>
    </w:p>
    <w:p w:rsidR="000441C9" w:rsidRPr="00FE590C" w:rsidRDefault="000441C9" w:rsidP="00FE590C">
      <w:pPr>
        <w:ind w:firstLine="709"/>
        <w:jc w:val="both"/>
        <w:rPr>
          <w:sz w:val="28"/>
          <w:szCs w:val="28"/>
        </w:rPr>
      </w:pPr>
      <w:r w:rsidRPr="00FE590C">
        <w:rPr>
          <w:sz w:val="28"/>
          <w:szCs w:val="28"/>
        </w:rPr>
        <w:t xml:space="preserve">Распространен вдоль рек, занимая обширные площади наиболее выположенной части речных долин. Литология слагающих пород, представлена суглинками, глинами, галечниками, валунами, гравием, галькой, песками разнозернистыми. По реке Кубани и низовьям ее левых притоков отложения этого подрайона представлены беспорядочным переслаиванием буро-серых песчанистых суглинков, серых мелкозернистых глинистых песков и пылеватых супесей. В горной части отложения представлены мелкими галечниками с песчаным заполнителем. </w:t>
      </w:r>
    </w:p>
    <w:p w:rsidR="000441C9" w:rsidRPr="00FE590C" w:rsidRDefault="000441C9" w:rsidP="00FE590C">
      <w:pPr>
        <w:ind w:firstLine="709"/>
        <w:jc w:val="both"/>
        <w:rPr>
          <w:sz w:val="28"/>
          <w:szCs w:val="28"/>
        </w:rPr>
      </w:pPr>
      <w:r w:rsidRPr="00FE590C">
        <w:rPr>
          <w:sz w:val="28"/>
          <w:szCs w:val="28"/>
        </w:rPr>
        <w:t xml:space="preserve">Породы района практически повсеместно обводнены, уровни грунтовых вод подвержены резким сезонным колебаниям,  результатом чего является заболачиваемость части территорий района. В период выпадения экстремально большого количества осадков и соответственно резкого подъема уровня рек, возможно частичное затопление данного района. В отдельных частях района значительно развита боковая эрозия рек (размывы уступов террас) и связанные с ней оползневые и обвальные процессы. </w:t>
      </w:r>
    </w:p>
    <w:p w:rsidR="000441C9" w:rsidRPr="00FE590C" w:rsidRDefault="000441C9" w:rsidP="00FE590C">
      <w:pPr>
        <w:ind w:firstLine="709"/>
        <w:jc w:val="both"/>
        <w:rPr>
          <w:sz w:val="28"/>
          <w:szCs w:val="28"/>
        </w:rPr>
      </w:pPr>
      <w:r w:rsidRPr="00FE590C">
        <w:rPr>
          <w:sz w:val="28"/>
          <w:szCs w:val="28"/>
        </w:rPr>
        <w:t xml:space="preserve">При освоении территории района необходимо учитывать очень сложные гидрогеологические условия. Кроме гидроизоляции фундаментов сооружений, потребуется организация водоотлива из строительных </w:t>
      </w:r>
      <w:r w:rsidRPr="00FE590C">
        <w:rPr>
          <w:sz w:val="28"/>
          <w:szCs w:val="28"/>
        </w:rPr>
        <w:lastRenderedPageBreak/>
        <w:t xml:space="preserve">котлованов и траншей. На большинстве строительных площадок потребуется искусственное повышение территории (отсыпка) на  2 и более метров.  </w:t>
      </w:r>
    </w:p>
    <w:p w:rsidR="000441C9" w:rsidRPr="00FE590C" w:rsidRDefault="000441C9" w:rsidP="00FE590C">
      <w:pPr>
        <w:ind w:firstLine="709"/>
        <w:jc w:val="both"/>
        <w:rPr>
          <w:sz w:val="28"/>
          <w:szCs w:val="28"/>
        </w:rPr>
      </w:pPr>
      <w:r w:rsidRPr="00FE590C">
        <w:rPr>
          <w:sz w:val="28"/>
          <w:szCs w:val="28"/>
        </w:rPr>
        <w:t xml:space="preserve">Из защитных мероприятий необходимо предусмотреть спрямление и укрепление бортов и днищ русел рек, на наиболее активно размываемых участках. Кроме того, на территориях интенсивной застройки необходимо учесть возможность затопления, в периоды выпадения катастрофически максимального количества осадков, для чего предусмотреть, как минимум, обязательное обвалование русел рек.  </w:t>
      </w:r>
    </w:p>
    <w:p w:rsidR="000441C9" w:rsidRPr="00FE590C" w:rsidRDefault="000441C9" w:rsidP="00FE590C">
      <w:pPr>
        <w:ind w:firstLine="709"/>
        <w:jc w:val="both"/>
        <w:rPr>
          <w:sz w:val="28"/>
          <w:szCs w:val="28"/>
        </w:rPr>
      </w:pPr>
      <w:r w:rsidRPr="00FE590C">
        <w:rPr>
          <w:sz w:val="28"/>
          <w:szCs w:val="28"/>
        </w:rPr>
        <w:t>При выборе фундаментов зданий и сооружений в областях развития глинистых отложений, следует учитывать сильные колебания уровня грунтовых вод и связанные с этим изменения характеристик глинистых оснований ведущих к деформациям сооружений. В связи</w:t>
      </w:r>
      <w:r w:rsidR="00B32EA2" w:rsidRPr="00FE590C">
        <w:rPr>
          <w:sz w:val="28"/>
          <w:szCs w:val="28"/>
        </w:rPr>
        <w:t xml:space="preserve"> </w:t>
      </w:r>
      <w:r w:rsidRPr="00FE590C">
        <w:rPr>
          <w:sz w:val="28"/>
          <w:szCs w:val="28"/>
        </w:rPr>
        <w:t xml:space="preserve">с вышеизложенным при строительстве в данном подрайоне рекомендуется устройство фундаментов на свайных основаниях. </w:t>
      </w:r>
    </w:p>
    <w:p w:rsidR="000441C9" w:rsidRPr="00FE590C" w:rsidRDefault="000441C9" w:rsidP="00FE590C">
      <w:pPr>
        <w:ind w:firstLine="709"/>
        <w:jc w:val="both"/>
        <w:rPr>
          <w:b/>
          <w:i/>
          <w:sz w:val="28"/>
          <w:szCs w:val="28"/>
        </w:rPr>
      </w:pPr>
      <w:r w:rsidRPr="00FE590C">
        <w:rPr>
          <w:b/>
          <w:i/>
          <w:sz w:val="28"/>
          <w:szCs w:val="28"/>
          <w:lang w:val="en-US"/>
        </w:rPr>
        <w:t>II</w:t>
      </w:r>
      <w:r w:rsidRPr="00FE590C">
        <w:rPr>
          <w:b/>
          <w:i/>
          <w:sz w:val="28"/>
          <w:szCs w:val="28"/>
        </w:rPr>
        <w:t>б. Подрайон переработанных денудацией эрозионных склонов средней крутизны (10-30 %).</w:t>
      </w:r>
    </w:p>
    <w:p w:rsidR="000441C9" w:rsidRPr="00FE590C" w:rsidRDefault="000441C9" w:rsidP="00FE590C">
      <w:pPr>
        <w:ind w:firstLine="709"/>
        <w:jc w:val="both"/>
        <w:rPr>
          <w:sz w:val="28"/>
          <w:szCs w:val="28"/>
        </w:rPr>
      </w:pPr>
      <w:r w:rsidRPr="00FE590C">
        <w:rPr>
          <w:sz w:val="28"/>
          <w:szCs w:val="28"/>
        </w:rPr>
        <w:t xml:space="preserve">Распространен в основном по бортам крупных балок и рек. Характеризуется склонами средней крутизны, сложенными в основании слабовыветрелыми коренными породами, с поверхности перекрытые элювиально-делювиальными четвертичными отложениями. Литологически делювий представлен лессовидными суглинками и супесями, мощностью не более 10 – </w:t>
      </w:r>
      <w:smartTag w:uri="urn:schemas-microsoft-com:office:smarttags" w:element="metricconverter">
        <w:smartTagPr>
          <w:attr w:name="ProductID" w:val="12 м"/>
        </w:smartTagPr>
        <w:r w:rsidRPr="00FE590C">
          <w:rPr>
            <w:sz w:val="28"/>
            <w:szCs w:val="28"/>
          </w:rPr>
          <w:t>12 м</w:t>
        </w:r>
      </w:smartTag>
      <w:r w:rsidRPr="00FE590C">
        <w:rPr>
          <w:sz w:val="28"/>
          <w:szCs w:val="28"/>
        </w:rPr>
        <w:t xml:space="preserve">. </w:t>
      </w:r>
    </w:p>
    <w:p w:rsidR="000441C9" w:rsidRPr="00FE590C" w:rsidRDefault="000441C9" w:rsidP="00FE590C">
      <w:pPr>
        <w:ind w:firstLine="709"/>
        <w:jc w:val="both"/>
        <w:rPr>
          <w:sz w:val="28"/>
          <w:szCs w:val="28"/>
        </w:rPr>
      </w:pPr>
      <w:r w:rsidRPr="00FE590C">
        <w:rPr>
          <w:sz w:val="28"/>
          <w:szCs w:val="28"/>
        </w:rPr>
        <w:t xml:space="preserve">Склоны осложнены эрозионной сетью различного генезиса. К этому же подрайону отнесены отдельные крупные овраги и балки, имеющие выположенные склоны и неявно выраженные эрозионные врезы. </w:t>
      </w:r>
    </w:p>
    <w:p w:rsidR="000441C9" w:rsidRPr="00FE590C" w:rsidRDefault="000441C9" w:rsidP="00FE590C">
      <w:pPr>
        <w:ind w:firstLine="709"/>
        <w:jc w:val="both"/>
        <w:rPr>
          <w:sz w:val="28"/>
          <w:szCs w:val="28"/>
        </w:rPr>
      </w:pPr>
      <w:r w:rsidRPr="00FE590C">
        <w:rPr>
          <w:sz w:val="28"/>
          <w:szCs w:val="28"/>
        </w:rPr>
        <w:t xml:space="preserve">Литологически делювий представлен суглинками бурыми и красно-бурыми, иногда с включениями обломков щебня и дресьвы подстилающих пород. Мощность колеблется от 2 до </w:t>
      </w:r>
      <w:smartTag w:uri="urn:schemas-microsoft-com:office:smarttags" w:element="metricconverter">
        <w:smartTagPr>
          <w:attr w:name="ProductID" w:val="14 м"/>
        </w:smartTagPr>
        <w:r w:rsidRPr="00FE590C">
          <w:rPr>
            <w:sz w:val="28"/>
            <w:szCs w:val="28"/>
          </w:rPr>
          <w:t>14 м</w:t>
        </w:r>
      </w:smartTag>
      <w:r w:rsidRPr="00FE590C">
        <w:rPr>
          <w:sz w:val="28"/>
          <w:szCs w:val="28"/>
        </w:rPr>
        <w:t xml:space="preserve">. </w:t>
      </w:r>
    </w:p>
    <w:p w:rsidR="000441C9" w:rsidRPr="00FE590C" w:rsidRDefault="000441C9" w:rsidP="00FE590C">
      <w:pPr>
        <w:ind w:firstLine="709"/>
        <w:jc w:val="both"/>
        <w:rPr>
          <w:sz w:val="28"/>
          <w:szCs w:val="28"/>
        </w:rPr>
      </w:pPr>
      <w:r w:rsidRPr="00FE590C">
        <w:rPr>
          <w:sz w:val="28"/>
          <w:szCs w:val="28"/>
        </w:rPr>
        <w:t xml:space="preserve">Основным отрицательным ЭГП на территории подрайона является активная эрозия временных водотоков, иногда встречаются оползневые процессы в делювиальных склоновых отложениях, связанные в основном       с сезонным насыщением четвертичного делювия влагой и техногенным воздействием жизнедеятельности человека.  Последнее, является наиболее  активным фактором, провоцирующим оползнеобразование в данном подрайоне. </w:t>
      </w:r>
    </w:p>
    <w:p w:rsidR="000441C9" w:rsidRPr="00FE590C" w:rsidRDefault="000441C9" w:rsidP="00FE590C">
      <w:pPr>
        <w:ind w:firstLine="709"/>
        <w:jc w:val="both"/>
        <w:rPr>
          <w:sz w:val="28"/>
          <w:szCs w:val="28"/>
        </w:rPr>
      </w:pPr>
      <w:r w:rsidRPr="00FE590C">
        <w:rPr>
          <w:sz w:val="28"/>
          <w:szCs w:val="28"/>
        </w:rPr>
        <w:t xml:space="preserve">Освоение подрайона потребует значительного объема земляных работ по планировке местности и большого комплекса инженерных мероприятий по предотвращению активизации оползневых процессов в местах застройки (дренаж грунтовых вод, строительство подпорных стенок, регулирование дождевого стока, дернование склона с техногенно-нарушенным покровом и т.д.). </w:t>
      </w:r>
    </w:p>
    <w:p w:rsidR="000441C9" w:rsidRPr="00FE590C" w:rsidRDefault="000441C9" w:rsidP="00FE590C">
      <w:pPr>
        <w:ind w:firstLine="709"/>
        <w:jc w:val="both"/>
        <w:rPr>
          <w:sz w:val="28"/>
          <w:szCs w:val="28"/>
        </w:rPr>
      </w:pPr>
      <w:r w:rsidRPr="00FE590C">
        <w:rPr>
          <w:sz w:val="28"/>
          <w:szCs w:val="28"/>
        </w:rPr>
        <w:t xml:space="preserve">Рекомендуется, при детальных инженерно-геологических изысканий, проводить специальные противооползневые исследования для установления наиболее рационального объема и характера противооползневых мероприятий. </w:t>
      </w:r>
    </w:p>
    <w:p w:rsidR="000441C9" w:rsidRPr="00FE590C" w:rsidRDefault="000441C9" w:rsidP="00FE590C">
      <w:pPr>
        <w:ind w:firstLine="709"/>
        <w:jc w:val="both"/>
        <w:rPr>
          <w:sz w:val="28"/>
          <w:szCs w:val="28"/>
        </w:rPr>
      </w:pPr>
    </w:p>
    <w:p w:rsidR="000441C9" w:rsidRPr="00FE590C" w:rsidRDefault="000441C9" w:rsidP="00FE590C">
      <w:pPr>
        <w:ind w:firstLine="709"/>
        <w:jc w:val="both"/>
        <w:rPr>
          <w:sz w:val="28"/>
          <w:szCs w:val="28"/>
        </w:rPr>
      </w:pPr>
      <w:r w:rsidRPr="00FE590C">
        <w:rPr>
          <w:b/>
          <w:sz w:val="28"/>
          <w:szCs w:val="28"/>
          <w:lang w:val="en-US"/>
        </w:rPr>
        <w:t>III</w:t>
      </w:r>
      <w:r w:rsidRPr="00FE590C">
        <w:rPr>
          <w:b/>
          <w:sz w:val="28"/>
          <w:szCs w:val="28"/>
        </w:rPr>
        <w:t xml:space="preserve"> Район.</w:t>
      </w:r>
      <w:r w:rsidRPr="00FE590C">
        <w:rPr>
          <w:sz w:val="28"/>
          <w:szCs w:val="28"/>
        </w:rPr>
        <w:t xml:space="preserve"> </w:t>
      </w:r>
      <w:r w:rsidRPr="00FE590C">
        <w:rPr>
          <w:b/>
          <w:sz w:val="28"/>
          <w:szCs w:val="28"/>
        </w:rPr>
        <w:t>Территории, застройка которых затруднительна и требует проведения большого и сложного комплекса инженерных мероприятий.</w:t>
      </w:r>
      <w:r w:rsidRPr="00FE590C">
        <w:rPr>
          <w:sz w:val="28"/>
          <w:szCs w:val="28"/>
        </w:rPr>
        <w:t xml:space="preserve"> </w:t>
      </w:r>
    </w:p>
    <w:p w:rsidR="000441C9" w:rsidRPr="00FE590C" w:rsidRDefault="000441C9" w:rsidP="00FE590C">
      <w:pPr>
        <w:ind w:firstLine="709"/>
        <w:jc w:val="both"/>
        <w:rPr>
          <w:b/>
          <w:i/>
          <w:sz w:val="28"/>
          <w:szCs w:val="28"/>
        </w:rPr>
      </w:pPr>
      <w:r w:rsidRPr="00FE590C">
        <w:rPr>
          <w:b/>
          <w:i/>
          <w:sz w:val="28"/>
          <w:szCs w:val="28"/>
          <w:lang w:val="en-US"/>
        </w:rPr>
        <w:t>III</w:t>
      </w:r>
      <w:r w:rsidRPr="00FE590C">
        <w:rPr>
          <w:b/>
          <w:i/>
          <w:sz w:val="28"/>
          <w:szCs w:val="28"/>
        </w:rPr>
        <w:t xml:space="preserve"> а. Подрайон крутых (свыше 30%) эрозионных склонов,  обрывов,  включая современные активные проявления ЭГП различного генезиса. </w:t>
      </w:r>
    </w:p>
    <w:p w:rsidR="000441C9" w:rsidRPr="00FE590C" w:rsidRDefault="000441C9" w:rsidP="00FE590C">
      <w:pPr>
        <w:ind w:firstLine="709"/>
        <w:jc w:val="both"/>
        <w:rPr>
          <w:sz w:val="28"/>
          <w:szCs w:val="28"/>
        </w:rPr>
      </w:pPr>
      <w:r w:rsidRPr="00FE590C">
        <w:rPr>
          <w:sz w:val="28"/>
          <w:szCs w:val="28"/>
        </w:rPr>
        <w:t xml:space="preserve">В средней и северной частях описываемой территории имеет небольшое площадное распространение, большей частью вдоль бортов крупных и средних рек. Характеризуется сложным, сильнорасчлененым рельефом,  с уклонами более 30%. Четвертичный покров развит спорадически, мощность до 2-5м. Подземные грунтовые воды практически повсеместно отсутствуют. </w:t>
      </w:r>
    </w:p>
    <w:p w:rsidR="000441C9" w:rsidRPr="00FE590C" w:rsidRDefault="000441C9" w:rsidP="00FE590C">
      <w:pPr>
        <w:ind w:firstLine="709"/>
        <w:jc w:val="both"/>
        <w:rPr>
          <w:sz w:val="28"/>
          <w:szCs w:val="28"/>
        </w:rPr>
      </w:pPr>
      <w:r w:rsidRPr="00FE590C">
        <w:rPr>
          <w:sz w:val="28"/>
          <w:szCs w:val="28"/>
        </w:rPr>
        <w:t xml:space="preserve">Подрайон включает в себя территории активного проявления вредных и опасных ЭГП. К данному подрайону отнесены области распространения оврагов и балок с крутыми склонами (более 30%) и значительными эрозионными врезами. </w:t>
      </w:r>
    </w:p>
    <w:p w:rsidR="000441C9" w:rsidRPr="00FE590C" w:rsidRDefault="000441C9" w:rsidP="00FE590C">
      <w:pPr>
        <w:ind w:firstLine="709"/>
        <w:jc w:val="both"/>
        <w:rPr>
          <w:sz w:val="28"/>
          <w:szCs w:val="28"/>
        </w:rPr>
      </w:pPr>
      <w:r w:rsidRPr="00FE590C">
        <w:rPr>
          <w:sz w:val="28"/>
          <w:szCs w:val="28"/>
        </w:rPr>
        <w:t xml:space="preserve">Характерные для </w:t>
      </w:r>
      <w:r w:rsidR="0067534F" w:rsidRPr="00FE590C">
        <w:rPr>
          <w:sz w:val="28"/>
          <w:szCs w:val="28"/>
        </w:rPr>
        <w:t xml:space="preserve">данного </w:t>
      </w:r>
      <w:r w:rsidRPr="00FE590C">
        <w:rPr>
          <w:sz w:val="28"/>
          <w:szCs w:val="28"/>
        </w:rPr>
        <w:t>подрайона проявления ЭГП:</w:t>
      </w:r>
    </w:p>
    <w:p w:rsidR="000441C9" w:rsidRPr="00FE590C" w:rsidRDefault="000441C9" w:rsidP="00FE590C">
      <w:pPr>
        <w:ind w:firstLine="709"/>
        <w:jc w:val="both"/>
        <w:rPr>
          <w:sz w:val="28"/>
          <w:szCs w:val="28"/>
        </w:rPr>
      </w:pPr>
      <w:r w:rsidRPr="00FE590C">
        <w:rPr>
          <w:sz w:val="28"/>
          <w:szCs w:val="28"/>
        </w:rPr>
        <w:t>- активная эрозия временных мелких водотоков;</w:t>
      </w:r>
    </w:p>
    <w:p w:rsidR="000441C9" w:rsidRPr="00FE590C" w:rsidRDefault="000441C9" w:rsidP="00FE590C">
      <w:pPr>
        <w:ind w:firstLine="709"/>
        <w:jc w:val="both"/>
        <w:rPr>
          <w:sz w:val="28"/>
          <w:szCs w:val="28"/>
        </w:rPr>
      </w:pPr>
      <w:r w:rsidRPr="00FE590C">
        <w:rPr>
          <w:sz w:val="28"/>
          <w:szCs w:val="28"/>
        </w:rPr>
        <w:t>- интенсивное физическое выветривание;</w:t>
      </w:r>
    </w:p>
    <w:p w:rsidR="000441C9" w:rsidRPr="00FE590C" w:rsidRDefault="000441C9" w:rsidP="00FE590C">
      <w:pPr>
        <w:ind w:firstLine="709"/>
        <w:jc w:val="both"/>
        <w:rPr>
          <w:sz w:val="28"/>
          <w:szCs w:val="28"/>
        </w:rPr>
      </w:pPr>
      <w:r w:rsidRPr="00FE590C">
        <w:rPr>
          <w:sz w:val="28"/>
          <w:szCs w:val="28"/>
        </w:rPr>
        <w:t>- оползневые и обвально-осыпные процессы;</w:t>
      </w:r>
    </w:p>
    <w:p w:rsidR="000441C9" w:rsidRPr="00FE590C" w:rsidRDefault="000441C9" w:rsidP="00FE590C">
      <w:pPr>
        <w:ind w:firstLine="709"/>
        <w:jc w:val="both"/>
        <w:rPr>
          <w:sz w:val="28"/>
          <w:szCs w:val="28"/>
        </w:rPr>
      </w:pPr>
      <w:r w:rsidRPr="00FE590C">
        <w:rPr>
          <w:sz w:val="28"/>
          <w:szCs w:val="28"/>
        </w:rPr>
        <w:t xml:space="preserve">- речная эрозия. </w:t>
      </w:r>
    </w:p>
    <w:p w:rsidR="000441C9" w:rsidRPr="00FE590C" w:rsidRDefault="000441C9" w:rsidP="00FE590C">
      <w:pPr>
        <w:ind w:firstLine="709"/>
        <w:jc w:val="both"/>
        <w:rPr>
          <w:sz w:val="28"/>
          <w:szCs w:val="28"/>
        </w:rPr>
      </w:pPr>
      <w:r w:rsidRPr="00FE590C">
        <w:rPr>
          <w:sz w:val="28"/>
          <w:szCs w:val="28"/>
        </w:rPr>
        <w:t xml:space="preserve">В южной – горной части данный подрайон имеет значительное площадное распространение. Сложный, сильно расчлененный рельеф с уклонами более 30 % характерен практически для всего подрайона. Мощность слаборазвитого четвертичного покрова обычно не превышает       </w:t>
      </w:r>
      <w:smartTag w:uri="urn:schemas-microsoft-com:office:smarttags" w:element="metricconverter">
        <w:smartTagPr>
          <w:attr w:name="ProductID" w:val="2 м"/>
        </w:smartTagPr>
        <w:r w:rsidRPr="00FE590C">
          <w:rPr>
            <w:sz w:val="28"/>
            <w:szCs w:val="28"/>
          </w:rPr>
          <w:t>2 м</w:t>
        </w:r>
      </w:smartTag>
      <w:r w:rsidRPr="00FE590C">
        <w:rPr>
          <w:sz w:val="28"/>
          <w:szCs w:val="28"/>
        </w:rPr>
        <w:t xml:space="preserve">. </w:t>
      </w:r>
    </w:p>
    <w:p w:rsidR="000441C9" w:rsidRPr="00FE590C" w:rsidRDefault="000441C9" w:rsidP="00FE590C">
      <w:pPr>
        <w:ind w:firstLine="709"/>
        <w:jc w:val="both"/>
        <w:rPr>
          <w:sz w:val="28"/>
          <w:szCs w:val="28"/>
        </w:rPr>
      </w:pPr>
      <w:r w:rsidRPr="00FE590C">
        <w:rPr>
          <w:sz w:val="28"/>
          <w:szCs w:val="28"/>
        </w:rPr>
        <w:t xml:space="preserve">Подземные грунтовые воды практически повсеместно отсутствуют. </w:t>
      </w:r>
    </w:p>
    <w:p w:rsidR="000441C9" w:rsidRPr="00FE590C" w:rsidRDefault="000441C9" w:rsidP="00FE590C">
      <w:pPr>
        <w:ind w:firstLine="709"/>
        <w:jc w:val="both"/>
        <w:rPr>
          <w:sz w:val="28"/>
          <w:szCs w:val="28"/>
        </w:rPr>
      </w:pPr>
      <w:r w:rsidRPr="00FE590C">
        <w:rPr>
          <w:sz w:val="28"/>
          <w:szCs w:val="28"/>
        </w:rPr>
        <w:t>Характерные для подрайона (горной части) проявления ЭГП:</w:t>
      </w:r>
    </w:p>
    <w:p w:rsidR="000441C9" w:rsidRPr="00FE590C" w:rsidRDefault="000441C9" w:rsidP="00FE590C">
      <w:pPr>
        <w:ind w:firstLine="709"/>
        <w:jc w:val="both"/>
        <w:rPr>
          <w:sz w:val="28"/>
          <w:szCs w:val="28"/>
        </w:rPr>
      </w:pPr>
      <w:r w:rsidRPr="00FE590C">
        <w:rPr>
          <w:sz w:val="28"/>
          <w:szCs w:val="28"/>
        </w:rPr>
        <w:t>- активная эрозия временных мелких водотоков;</w:t>
      </w:r>
    </w:p>
    <w:p w:rsidR="000441C9" w:rsidRPr="00FE590C" w:rsidRDefault="000441C9" w:rsidP="00FE590C">
      <w:pPr>
        <w:ind w:firstLine="709"/>
        <w:jc w:val="both"/>
        <w:rPr>
          <w:sz w:val="28"/>
          <w:szCs w:val="28"/>
        </w:rPr>
      </w:pPr>
      <w:r w:rsidRPr="00FE590C">
        <w:rPr>
          <w:sz w:val="28"/>
          <w:szCs w:val="28"/>
        </w:rPr>
        <w:t>- интенсивное физическое выветривание;</w:t>
      </w:r>
    </w:p>
    <w:p w:rsidR="000441C9" w:rsidRPr="00FE590C" w:rsidRDefault="000441C9" w:rsidP="00FE590C">
      <w:pPr>
        <w:ind w:firstLine="709"/>
        <w:jc w:val="both"/>
        <w:rPr>
          <w:sz w:val="28"/>
          <w:szCs w:val="28"/>
        </w:rPr>
      </w:pPr>
      <w:r w:rsidRPr="00FE590C">
        <w:rPr>
          <w:sz w:val="28"/>
          <w:szCs w:val="28"/>
        </w:rPr>
        <w:t>- оползневые процессы различного генезиса;</w:t>
      </w:r>
    </w:p>
    <w:p w:rsidR="000441C9" w:rsidRPr="00FE590C" w:rsidRDefault="000441C9" w:rsidP="00FE590C">
      <w:pPr>
        <w:ind w:firstLine="709"/>
        <w:jc w:val="both"/>
        <w:rPr>
          <w:sz w:val="28"/>
          <w:szCs w:val="28"/>
        </w:rPr>
      </w:pPr>
      <w:r w:rsidRPr="00FE590C">
        <w:rPr>
          <w:sz w:val="28"/>
          <w:szCs w:val="28"/>
        </w:rPr>
        <w:t>- обвальные, обвально-осыпные и обвально-оползневые процессы;</w:t>
      </w:r>
    </w:p>
    <w:p w:rsidR="000441C9" w:rsidRPr="00FE590C" w:rsidRDefault="000441C9" w:rsidP="00FE590C">
      <w:pPr>
        <w:ind w:firstLine="709"/>
        <w:jc w:val="both"/>
        <w:rPr>
          <w:sz w:val="28"/>
          <w:szCs w:val="28"/>
        </w:rPr>
      </w:pPr>
      <w:r w:rsidRPr="00FE590C">
        <w:rPr>
          <w:sz w:val="28"/>
          <w:szCs w:val="28"/>
        </w:rPr>
        <w:t>- речная эрозия.</w:t>
      </w:r>
    </w:p>
    <w:p w:rsidR="000441C9" w:rsidRPr="00FE590C" w:rsidRDefault="000441C9" w:rsidP="00FE590C">
      <w:pPr>
        <w:ind w:firstLine="709"/>
        <w:jc w:val="both"/>
        <w:rPr>
          <w:sz w:val="28"/>
          <w:szCs w:val="28"/>
        </w:rPr>
      </w:pPr>
      <w:r w:rsidRPr="00FE590C">
        <w:rPr>
          <w:sz w:val="28"/>
          <w:szCs w:val="28"/>
        </w:rPr>
        <w:t xml:space="preserve">Гражданское строительство на территории данного подрайона не рекомендуется. При необходимости строительства специальных сооружений (линейные сооружения, мостовые переходы и т. д.) рекомендуется проведение комплекса инженерных мероприятий, который может содержать следующие виды работ:        </w:t>
      </w:r>
    </w:p>
    <w:p w:rsidR="000441C9" w:rsidRPr="00FE590C" w:rsidRDefault="000441C9" w:rsidP="00FE590C">
      <w:pPr>
        <w:ind w:firstLine="709"/>
        <w:jc w:val="both"/>
        <w:rPr>
          <w:sz w:val="28"/>
          <w:szCs w:val="28"/>
        </w:rPr>
      </w:pPr>
      <w:r w:rsidRPr="00FE590C">
        <w:rPr>
          <w:sz w:val="28"/>
          <w:szCs w:val="28"/>
        </w:rPr>
        <w:t>- противообвальные;</w:t>
      </w:r>
    </w:p>
    <w:p w:rsidR="000441C9" w:rsidRPr="00FE590C" w:rsidRDefault="000441C9" w:rsidP="00FE590C">
      <w:pPr>
        <w:ind w:firstLine="709"/>
        <w:jc w:val="both"/>
        <w:rPr>
          <w:sz w:val="28"/>
          <w:szCs w:val="28"/>
        </w:rPr>
      </w:pPr>
      <w:r w:rsidRPr="00FE590C">
        <w:rPr>
          <w:sz w:val="28"/>
          <w:szCs w:val="28"/>
        </w:rPr>
        <w:t>- противооползневые;</w:t>
      </w:r>
    </w:p>
    <w:p w:rsidR="000441C9" w:rsidRPr="00FE590C" w:rsidRDefault="000441C9" w:rsidP="00FE590C">
      <w:pPr>
        <w:ind w:firstLine="709"/>
        <w:jc w:val="both"/>
        <w:rPr>
          <w:sz w:val="28"/>
          <w:szCs w:val="28"/>
        </w:rPr>
      </w:pPr>
      <w:r w:rsidRPr="00FE590C">
        <w:rPr>
          <w:sz w:val="28"/>
          <w:szCs w:val="28"/>
        </w:rPr>
        <w:t>- противоосыпные;</w:t>
      </w:r>
    </w:p>
    <w:p w:rsidR="000441C9" w:rsidRPr="00FE590C" w:rsidRDefault="000441C9" w:rsidP="00FE590C">
      <w:pPr>
        <w:ind w:firstLine="709"/>
        <w:jc w:val="both"/>
        <w:rPr>
          <w:sz w:val="28"/>
          <w:szCs w:val="28"/>
        </w:rPr>
      </w:pPr>
      <w:r w:rsidRPr="00FE590C">
        <w:rPr>
          <w:sz w:val="28"/>
          <w:szCs w:val="28"/>
        </w:rPr>
        <w:t>- противоэрозионные (спрямление русел, сооружение защитных дамб, водоотводов и т.п.);</w:t>
      </w:r>
    </w:p>
    <w:p w:rsidR="000441C9" w:rsidRPr="00FE590C" w:rsidRDefault="000441C9" w:rsidP="00FE590C">
      <w:pPr>
        <w:ind w:firstLine="709"/>
        <w:jc w:val="both"/>
        <w:rPr>
          <w:sz w:val="28"/>
          <w:szCs w:val="28"/>
        </w:rPr>
      </w:pPr>
      <w:r w:rsidRPr="00FE590C">
        <w:rPr>
          <w:sz w:val="28"/>
          <w:szCs w:val="28"/>
        </w:rPr>
        <w:t>- планировка площадок (с большими объемами земляных работ);</w:t>
      </w:r>
    </w:p>
    <w:p w:rsidR="000441C9" w:rsidRPr="00FE590C" w:rsidRDefault="000441C9" w:rsidP="00FE590C">
      <w:pPr>
        <w:ind w:firstLine="709"/>
        <w:jc w:val="both"/>
        <w:rPr>
          <w:sz w:val="28"/>
          <w:szCs w:val="28"/>
        </w:rPr>
      </w:pPr>
      <w:r w:rsidRPr="00FE590C">
        <w:rPr>
          <w:sz w:val="28"/>
          <w:szCs w:val="28"/>
        </w:rPr>
        <w:t>- сооружение подпорных стенок;</w:t>
      </w:r>
    </w:p>
    <w:p w:rsidR="000441C9" w:rsidRPr="00FE590C" w:rsidRDefault="000441C9" w:rsidP="00FE590C">
      <w:pPr>
        <w:ind w:firstLine="709"/>
        <w:jc w:val="both"/>
        <w:rPr>
          <w:sz w:val="28"/>
          <w:szCs w:val="28"/>
        </w:rPr>
      </w:pPr>
      <w:r w:rsidRPr="00FE590C">
        <w:rPr>
          <w:sz w:val="28"/>
          <w:szCs w:val="28"/>
        </w:rPr>
        <w:lastRenderedPageBreak/>
        <w:t>- организация поверхностного стока и т.д.</w:t>
      </w:r>
    </w:p>
    <w:p w:rsidR="000441C9" w:rsidRPr="00FE590C" w:rsidRDefault="000441C9" w:rsidP="00FE590C">
      <w:pPr>
        <w:ind w:firstLine="709"/>
        <w:jc w:val="both"/>
        <w:rPr>
          <w:b/>
          <w:i/>
          <w:sz w:val="28"/>
          <w:szCs w:val="28"/>
        </w:rPr>
      </w:pPr>
      <w:r w:rsidRPr="00FE590C">
        <w:rPr>
          <w:b/>
          <w:i/>
          <w:sz w:val="28"/>
          <w:szCs w:val="28"/>
          <w:lang w:val="en-US"/>
        </w:rPr>
        <w:t>III</w:t>
      </w:r>
      <w:r w:rsidRPr="00FE590C">
        <w:rPr>
          <w:b/>
          <w:i/>
          <w:sz w:val="28"/>
          <w:szCs w:val="28"/>
        </w:rPr>
        <w:t xml:space="preserve"> б.</w:t>
      </w:r>
      <w:r w:rsidRPr="00FE590C">
        <w:rPr>
          <w:b/>
          <w:sz w:val="28"/>
          <w:szCs w:val="28"/>
        </w:rPr>
        <w:t xml:space="preserve"> </w:t>
      </w:r>
      <w:r w:rsidRPr="00FE590C">
        <w:rPr>
          <w:b/>
          <w:i/>
          <w:sz w:val="28"/>
          <w:szCs w:val="28"/>
        </w:rPr>
        <w:t xml:space="preserve">Подрайон современных низких пойменных террас рек и балок. </w:t>
      </w:r>
    </w:p>
    <w:p w:rsidR="000441C9" w:rsidRPr="00FE590C" w:rsidRDefault="000441C9" w:rsidP="00FE590C">
      <w:pPr>
        <w:ind w:firstLine="709"/>
        <w:jc w:val="both"/>
        <w:rPr>
          <w:sz w:val="28"/>
          <w:szCs w:val="28"/>
        </w:rPr>
      </w:pPr>
      <w:r w:rsidRPr="00FE590C">
        <w:rPr>
          <w:sz w:val="28"/>
          <w:szCs w:val="28"/>
        </w:rPr>
        <w:t xml:space="preserve">Распространен в речных долинах и днищах балок. Поверхность пойменных террас рек почти горизонтальная с микрорельефом прирусловых валов, старичных понижений, временных паводковых русел. </w:t>
      </w:r>
    </w:p>
    <w:p w:rsidR="000441C9" w:rsidRPr="00FE590C" w:rsidRDefault="000441C9" w:rsidP="00FE590C">
      <w:pPr>
        <w:ind w:firstLine="709"/>
        <w:jc w:val="both"/>
        <w:rPr>
          <w:sz w:val="28"/>
          <w:szCs w:val="28"/>
        </w:rPr>
      </w:pPr>
      <w:r w:rsidRPr="00FE590C">
        <w:rPr>
          <w:sz w:val="28"/>
          <w:szCs w:val="28"/>
        </w:rPr>
        <w:t xml:space="preserve">В северной и центральной частях, территории отложения данного подрайона литологически представлены большей частью переслаиванием  суглинков, глин, разнозернистых песков и линзами, сильнопесчанистых галечников. Мощности не выдержаны по площади и могут составлять от 2 до 15 и более метров. </w:t>
      </w:r>
    </w:p>
    <w:p w:rsidR="000441C9" w:rsidRPr="00FE590C" w:rsidRDefault="000441C9" w:rsidP="00FE590C">
      <w:pPr>
        <w:ind w:firstLine="709"/>
        <w:jc w:val="both"/>
        <w:rPr>
          <w:sz w:val="28"/>
          <w:szCs w:val="28"/>
        </w:rPr>
      </w:pPr>
      <w:r w:rsidRPr="00FE590C">
        <w:rPr>
          <w:sz w:val="28"/>
          <w:szCs w:val="28"/>
        </w:rPr>
        <w:t xml:space="preserve">Проницаемость пород очень высока, имеется прямая гидравлическая связь с поверхностными водами. УГВ постоянно высокий (от 0 до </w:t>
      </w:r>
      <w:smartTag w:uri="urn:schemas-microsoft-com:office:smarttags" w:element="metricconverter">
        <w:smartTagPr>
          <w:attr w:name="ProductID" w:val="1 м"/>
        </w:smartTagPr>
        <w:r w:rsidRPr="00FE590C">
          <w:rPr>
            <w:sz w:val="28"/>
            <w:szCs w:val="28"/>
          </w:rPr>
          <w:t>1 м</w:t>
        </w:r>
      </w:smartTag>
      <w:r w:rsidRPr="00FE590C">
        <w:rPr>
          <w:sz w:val="28"/>
          <w:szCs w:val="28"/>
        </w:rPr>
        <w:t xml:space="preserve">). </w:t>
      </w:r>
    </w:p>
    <w:p w:rsidR="000441C9" w:rsidRPr="00FE590C" w:rsidRDefault="000441C9" w:rsidP="00FE590C">
      <w:pPr>
        <w:ind w:firstLine="709"/>
        <w:jc w:val="both"/>
        <w:rPr>
          <w:sz w:val="28"/>
          <w:szCs w:val="28"/>
        </w:rPr>
      </w:pPr>
      <w:r w:rsidRPr="00FE590C">
        <w:rPr>
          <w:sz w:val="28"/>
          <w:szCs w:val="28"/>
        </w:rPr>
        <w:t xml:space="preserve">В южной – горной части территории отложения данного подрайона представлены большей частью валунно-галечниковыми отложениями, с песчаным, реже глинисто-песчаным заполнителем. </w:t>
      </w:r>
    </w:p>
    <w:p w:rsidR="000441C9" w:rsidRPr="00FE590C" w:rsidRDefault="000441C9" w:rsidP="00FE590C">
      <w:pPr>
        <w:ind w:firstLine="709"/>
        <w:jc w:val="both"/>
        <w:rPr>
          <w:sz w:val="28"/>
          <w:szCs w:val="28"/>
        </w:rPr>
      </w:pPr>
      <w:r w:rsidRPr="00FE590C">
        <w:rPr>
          <w:sz w:val="28"/>
          <w:szCs w:val="28"/>
        </w:rPr>
        <w:t xml:space="preserve">Имеется прямая гидравлическая связь с поверхностными водотоками. УГВ постоянно высокий (от 0 до </w:t>
      </w:r>
      <w:smartTag w:uri="urn:schemas-microsoft-com:office:smarttags" w:element="metricconverter">
        <w:smartTagPr>
          <w:attr w:name="ProductID" w:val="1 м"/>
        </w:smartTagPr>
        <w:r w:rsidRPr="00FE590C">
          <w:rPr>
            <w:sz w:val="28"/>
            <w:szCs w:val="28"/>
          </w:rPr>
          <w:t>1 м</w:t>
        </w:r>
      </w:smartTag>
      <w:r w:rsidRPr="00FE590C">
        <w:rPr>
          <w:sz w:val="28"/>
          <w:szCs w:val="28"/>
        </w:rPr>
        <w:t>).</w:t>
      </w:r>
    </w:p>
    <w:p w:rsidR="000441C9" w:rsidRPr="00FE590C" w:rsidRDefault="000441C9" w:rsidP="00FE590C">
      <w:pPr>
        <w:ind w:firstLine="709"/>
        <w:jc w:val="both"/>
        <w:rPr>
          <w:sz w:val="28"/>
          <w:szCs w:val="28"/>
        </w:rPr>
      </w:pPr>
      <w:r w:rsidRPr="00FE590C">
        <w:rPr>
          <w:sz w:val="28"/>
          <w:szCs w:val="28"/>
        </w:rPr>
        <w:t>В периоды интенсивного выпадения осадков территории подрайона затапливаются и остаются затопленными в течение нескольких дней. Периодичность затопления – регулярно, возможно до нескольких раз</w:t>
      </w:r>
      <w:r w:rsidR="00B32EA2" w:rsidRPr="00FE590C">
        <w:rPr>
          <w:sz w:val="28"/>
          <w:szCs w:val="28"/>
        </w:rPr>
        <w:t xml:space="preserve"> </w:t>
      </w:r>
      <w:r w:rsidRPr="00FE590C">
        <w:rPr>
          <w:sz w:val="28"/>
          <w:szCs w:val="28"/>
        </w:rPr>
        <w:t xml:space="preserve">в год. </w:t>
      </w:r>
    </w:p>
    <w:p w:rsidR="000441C9" w:rsidRPr="00FE590C" w:rsidRDefault="000441C9" w:rsidP="00FE590C">
      <w:pPr>
        <w:ind w:firstLine="709"/>
        <w:jc w:val="both"/>
        <w:rPr>
          <w:sz w:val="28"/>
          <w:szCs w:val="28"/>
        </w:rPr>
      </w:pPr>
      <w:r w:rsidRPr="00FE590C">
        <w:rPr>
          <w:sz w:val="28"/>
          <w:szCs w:val="28"/>
        </w:rPr>
        <w:t>Гражданское строительство не рекомендуется. При необходимости строительства специальных сооружений (линейные сооружения, мостовые переходы гидротехнические сооружения, насосные станции и т.д.) рекомендуется:</w:t>
      </w:r>
    </w:p>
    <w:p w:rsidR="000441C9" w:rsidRPr="00FE590C" w:rsidRDefault="000441C9" w:rsidP="00FE590C">
      <w:pPr>
        <w:ind w:firstLine="709"/>
        <w:jc w:val="both"/>
        <w:rPr>
          <w:sz w:val="28"/>
          <w:szCs w:val="28"/>
        </w:rPr>
      </w:pPr>
      <w:r w:rsidRPr="00FE590C">
        <w:rPr>
          <w:sz w:val="28"/>
          <w:szCs w:val="28"/>
        </w:rPr>
        <w:t>- сплошное укрепление (бетонирование) русел в районе застройки;</w:t>
      </w:r>
    </w:p>
    <w:p w:rsidR="000441C9" w:rsidRPr="00FE590C" w:rsidRDefault="000441C9" w:rsidP="00FE590C">
      <w:pPr>
        <w:ind w:firstLine="709"/>
        <w:jc w:val="both"/>
        <w:rPr>
          <w:sz w:val="28"/>
          <w:szCs w:val="28"/>
        </w:rPr>
      </w:pPr>
      <w:r w:rsidRPr="00FE590C">
        <w:rPr>
          <w:sz w:val="28"/>
          <w:szCs w:val="28"/>
        </w:rPr>
        <w:t>- возведение водоотбойных стенок;</w:t>
      </w:r>
    </w:p>
    <w:p w:rsidR="000441C9" w:rsidRPr="00FE590C" w:rsidRDefault="000441C9" w:rsidP="00FE590C">
      <w:pPr>
        <w:ind w:firstLine="709"/>
        <w:jc w:val="both"/>
        <w:rPr>
          <w:sz w:val="28"/>
          <w:szCs w:val="28"/>
        </w:rPr>
      </w:pPr>
      <w:r w:rsidRPr="00FE590C">
        <w:rPr>
          <w:sz w:val="28"/>
          <w:szCs w:val="28"/>
        </w:rPr>
        <w:t xml:space="preserve">- осушение заболоченных земель; </w:t>
      </w:r>
    </w:p>
    <w:p w:rsidR="000441C9" w:rsidRPr="00FE590C" w:rsidRDefault="000441C9" w:rsidP="00FE590C">
      <w:pPr>
        <w:ind w:firstLine="709"/>
        <w:jc w:val="both"/>
        <w:rPr>
          <w:sz w:val="28"/>
          <w:szCs w:val="28"/>
        </w:rPr>
      </w:pPr>
      <w:r w:rsidRPr="00FE590C">
        <w:rPr>
          <w:sz w:val="28"/>
          <w:szCs w:val="28"/>
        </w:rPr>
        <w:t>- создание искусственной площадки (насыпной) под строительство, высотой не менее 2-х метров;</w:t>
      </w:r>
    </w:p>
    <w:p w:rsidR="000441C9" w:rsidRPr="00FE590C" w:rsidRDefault="000441C9" w:rsidP="00FE590C">
      <w:pPr>
        <w:ind w:firstLine="709"/>
        <w:jc w:val="both"/>
        <w:rPr>
          <w:sz w:val="28"/>
          <w:szCs w:val="28"/>
        </w:rPr>
      </w:pPr>
      <w:r w:rsidRPr="00FE590C">
        <w:rPr>
          <w:sz w:val="28"/>
          <w:szCs w:val="28"/>
        </w:rPr>
        <w:t>- устройство систем дренажа для отвода грунтовых и поверхностных вод при подтоплении, особенно в паводковые периоды;</w:t>
      </w:r>
    </w:p>
    <w:p w:rsidR="000441C9" w:rsidRPr="00FE590C" w:rsidRDefault="000441C9" w:rsidP="00FE590C">
      <w:pPr>
        <w:ind w:firstLine="709"/>
        <w:jc w:val="both"/>
        <w:rPr>
          <w:b/>
          <w:i/>
          <w:sz w:val="28"/>
          <w:szCs w:val="28"/>
        </w:rPr>
      </w:pPr>
      <w:r w:rsidRPr="00FE590C">
        <w:rPr>
          <w:sz w:val="28"/>
          <w:szCs w:val="28"/>
        </w:rPr>
        <w:t>-  гидроизоляция фундаментов.</w:t>
      </w:r>
    </w:p>
    <w:p w:rsidR="000441C9" w:rsidRPr="00FE590C" w:rsidRDefault="000441C9" w:rsidP="00FE590C">
      <w:pPr>
        <w:ind w:firstLine="709"/>
        <w:rPr>
          <w:b/>
          <w:i/>
          <w:sz w:val="28"/>
          <w:szCs w:val="28"/>
        </w:rPr>
      </w:pPr>
      <w:r w:rsidRPr="00FE590C">
        <w:rPr>
          <w:b/>
          <w:i/>
          <w:sz w:val="28"/>
          <w:szCs w:val="28"/>
          <w:lang w:val="en-US"/>
        </w:rPr>
        <w:t>III</w:t>
      </w:r>
      <w:r w:rsidRPr="00FE590C">
        <w:rPr>
          <w:b/>
          <w:i/>
          <w:sz w:val="28"/>
          <w:szCs w:val="28"/>
        </w:rPr>
        <w:t>в. Подрайон современных активных селевых конусов выноса.</w:t>
      </w:r>
    </w:p>
    <w:p w:rsidR="000441C9" w:rsidRPr="00FE590C" w:rsidRDefault="000441C9" w:rsidP="00FE590C">
      <w:pPr>
        <w:ind w:firstLine="709"/>
        <w:jc w:val="both"/>
        <w:rPr>
          <w:sz w:val="28"/>
          <w:szCs w:val="28"/>
        </w:rPr>
      </w:pPr>
      <w:r w:rsidRPr="00FE590C">
        <w:rPr>
          <w:sz w:val="28"/>
          <w:szCs w:val="28"/>
        </w:rPr>
        <w:t>Имеет значительное распространение в южной (горной) части территории и приурочен к балочным врезам постоянных и временных водотоков. Включает в себя территории</w:t>
      </w:r>
      <w:r w:rsidR="0067534F" w:rsidRPr="00FE590C">
        <w:rPr>
          <w:sz w:val="28"/>
          <w:szCs w:val="28"/>
        </w:rPr>
        <w:t>,</w:t>
      </w:r>
      <w:r w:rsidRPr="00FE590C">
        <w:rPr>
          <w:sz w:val="28"/>
          <w:szCs w:val="28"/>
        </w:rPr>
        <w:t xml:space="preserve"> по которым происходит непосредственное движение селевого потока, а так же площади распространения конусов выноса твердой составляющей. Большинство конусов выноса имеют весьма незначительные размеры. Рельеф поверхности мелкобугристый, слабовыпуклый, осложненный эрозией временных водотоков. </w:t>
      </w:r>
    </w:p>
    <w:p w:rsidR="000441C9" w:rsidRPr="00FE590C" w:rsidRDefault="000441C9" w:rsidP="00FE590C">
      <w:pPr>
        <w:ind w:firstLine="709"/>
        <w:jc w:val="both"/>
        <w:rPr>
          <w:sz w:val="28"/>
          <w:szCs w:val="28"/>
        </w:rPr>
      </w:pPr>
      <w:r w:rsidRPr="00FE590C">
        <w:rPr>
          <w:sz w:val="28"/>
          <w:szCs w:val="28"/>
        </w:rPr>
        <w:t xml:space="preserve">Литологически представлен глинами, суглинками, переполненными грубообломочным материалом местных флишевых пород. Мощность, обычно,  не превышает </w:t>
      </w:r>
      <w:smartTag w:uri="urn:schemas-microsoft-com:office:smarttags" w:element="metricconverter">
        <w:smartTagPr>
          <w:attr w:name="ProductID" w:val="10 м"/>
        </w:smartTagPr>
        <w:r w:rsidRPr="00FE590C">
          <w:rPr>
            <w:sz w:val="28"/>
            <w:szCs w:val="28"/>
          </w:rPr>
          <w:t>10 м</w:t>
        </w:r>
      </w:smartTag>
      <w:r w:rsidRPr="00FE590C">
        <w:rPr>
          <w:sz w:val="28"/>
          <w:szCs w:val="28"/>
        </w:rPr>
        <w:t xml:space="preserve">. Грунтовые воды развиты спорадически, </w:t>
      </w:r>
      <w:r w:rsidRPr="00FE590C">
        <w:rPr>
          <w:sz w:val="28"/>
          <w:szCs w:val="28"/>
        </w:rPr>
        <w:lastRenderedPageBreak/>
        <w:t xml:space="preserve">подвержены значительным сезонным колебаниям. Обычно УГВ превышает </w:t>
      </w:r>
      <w:smartTag w:uri="urn:schemas-microsoft-com:office:smarttags" w:element="metricconverter">
        <w:smartTagPr>
          <w:attr w:name="ProductID" w:val="3 м"/>
        </w:smartTagPr>
        <w:r w:rsidRPr="00FE590C">
          <w:rPr>
            <w:sz w:val="28"/>
            <w:szCs w:val="28"/>
          </w:rPr>
          <w:t>3 м</w:t>
        </w:r>
      </w:smartTag>
      <w:r w:rsidRPr="00FE590C">
        <w:rPr>
          <w:sz w:val="28"/>
          <w:szCs w:val="28"/>
        </w:rPr>
        <w:t>.</w:t>
      </w:r>
    </w:p>
    <w:p w:rsidR="000441C9" w:rsidRPr="00FE590C" w:rsidRDefault="000441C9" w:rsidP="00FE590C">
      <w:pPr>
        <w:ind w:firstLine="709"/>
        <w:jc w:val="both"/>
        <w:rPr>
          <w:sz w:val="28"/>
          <w:szCs w:val="28"/>
        </w:rPr>
      </w:pPr>
      <w:r w:rsidRPr="00FE590C">
        <w:rPr>
          <w:sz w:val="28"/>
          <w:szCs w:val="28"/>
        </w:rPr>
        <w:t xml:space="preserve">Из наиболее активных форм проявлений ЭГП можно выделить кратковременное затопление и эрозионную деятельность временных потоков в периоды выпадения большого количества осадков. </w:t>
      </w:r>
    </w:p>
    <w:p w:rsidR="000441C9" w:rsidRPr="00FE590C" w:rsidRDefault="000441C9" w:rsidP="00FE590C">
      <w:pPr>
        <w:ind w:firstLine="709"/>
        <w:jc w:val="both"/>
        <w:rPr>
          <w:sz w:val="28"/>
          <w:szCs w:val="28"/>
        </w:rPr>
      </w:pPr>
      <w:r w:rsidRPr="00FE590C">
        <w:rPr>
          <w:sz w:val="28"/>
          <w:szCs w:val="28"/>
        </w:rPr>
        <w:t xml:space="preserve">Кроме того, на территории данного подрайона отмечаются локальные проявления плоскостного смыва, оползневого процесса и обвально-осыпных проявлений.   </w:t>
      </w:r>
    </w:p>
    <w:p w:rsidR="000441C9" w:rsidRPr="00FE590C" w:rsidRDefault="000441C9" w:rsidP="00FE590C">
      <w:pPr>
        <w:ind w:firstLine="709"/>
        <w:jc w:val="both"/>
        <w:rPr>
          <w:sz w:val="28"/>
          <w:szCs w:val="28"/>
        </w:rPr>
      </w:pPr>
      <w:r w:rsidRPr="00FE590C">
        <w:rPr>
          <w:sz w:val="28"/>
          <w:szCs w:val="28"/>
        </w:rPr>
        <w:t xml:space="preserve">Застройка территории данного подрайона видится весьма проблематичной в связи с частыми прохождениями селевых потоков различной силы. Гражданское строительство не рекомендуется. При необходимости возведения сооружений в данном подрайоне методы и объемы подготовительных  защитных мероприятий необходимо определять применительно к конкретной ситуации. Комплекс защитных инженерных мероприятий может содержать следующие виды работ: </w:t>
      </w:r>
    </w:p>
    <w:p w:rsidR="000441C9" w:rsidRPr="00FE590C" w:rsidRDefault="000441C9" w:rsidP="00FE590C">
      <w:pPr>
        <w:ind w:firstLine="709"/>
        <w:jc w:val="both"/>
        <w:rPr>
          <w:sz w:val="28"/>
          <w:szCs w:val="28"/>
        </w:rPr>
      </w:pPr>
      <w:r w:rsidRPr="00FE590C">
        <w:rPr>
          <w:sz w:val="28"/>
          <w:szCs w:val="28"/>
        </w:rPr>
        <w:t>- спрямление и  углубление русел эрозионных врезов, по которым происходит вынос обломочного материала и движение водного потока;</w:t>
      </w:r>
    </w:p>
    <w:p w:rsidR="000441C9" w:rsidRPr="00FE590C" w:rsidRDefault="000441C9" w:rsidP="00FE590C">
      <w:pPr>
        <w:ind w:firstLine="709"/>
        <w:jc w:val="both"/>
        <w:rPr>
          <w:sz w:val="28"/>
          <w:szCs w:val="28"/>
        </w:rPr>
      </w:pPr>
      <w:r w:rsidRPr="00FE590C">
        <w:rPr>
          <w:sz w:val="28"/>
          <w:szCs w:val="28"/>
        </w:rPr>
        <w:t>-  бетонирование стенок и дна русел водотоков;</w:t>
      </w:r>
    </w:p>
    <w:p w:rsidR="000441C9" w:rsidRPr="00FE590C" w:rsidRDefault="000441C9" w:rsidP="00FE590C">
      <w:pPr>
        <w:ind w:firstLine="709"/>
        <w:jc w:val="both"/>
        <w:rPr>
          <w:sz w:val="28"/>
          <w:szCs w:val="28"/>
        </w:rPr>
      </w:pPr>
      <w:r w:rsidRPr="00FE590C">
        <w:rPr>
          <w:sz w:val="28"/>
          <w:szCs w:val="28"/>
        </w:rPr>
        <w:t>- устройство селеуловителей для задержки твердой составляющей селевого потока;</w:t>
      </w:r>
    </w:p>
    <w:p w:rsidR="000441C9" w:rsidRPr="00FE590C" w:rsidRDefault="000441C9" w:rsidP="00FE590C">
      <w:pPr>
        <w:ind w:firstLine="709"/>
        <w:jc w:val="both"/>
        <w:rPr>
          <w:sz w:val="28"/>
          <w:szCs w:val="28"/>
        </w:rPr>
      </w:pPr>
      <w:r w:rsidRPr="00FE590C">
        <w:rPr>
          <w:sz w:val="28"/>
          <w:szCs w:val="28"/>
        </w:rPr>
        <w:t>- устройство защитных стенок и дамб для отведения селевого потока;</w:t>
      </w:r>
    </w:p>
    <w:p w:rsidR="00FE590C" w:rsidRDefault="000441C9" w:rsidP="00FE590C">
      <w:pPr>
        <w:ind w:firstLine="709"/>
        <w:jc w:val="both"/>
        <w:rPr>
          <w:sz w:val="28"/>
          <w:szCs w:val="28"/>
        </w:rPr>
      </w:pPr>
      <w:r w:rsidRPr="00FE590C">
        <w:rPr>
          <w:sz w:val="28"/>
          <w:szCs w:val="28"/>
        </w:rPr>
        <w:t xml:space="preserve">- устройство фундаментов на свайных основаниях. </w:t>
      </w:r>
      <w:bookmarkStart w:id="71" w:name="_Toc263003062"/>
      <w:bookmarkStart w:id="72" w:name="_Toc268438865"/>
      <w:bookmarkStart w:id="73" w:name="_Toc268439173"/>
      <w:bookmarkStart w:id="74" w:name="_Toc324432569"/>
    </w:p>
    <w:p w:rsidR="00FE590C" w:rsidRDefault="00FE590C" w:rsidP="00FE590C">
      <w:pPr>
        <w:ind w:firstLine="709"/>
        <w:jc w:val="both"/>
        <w:rPr>
          <w:sz w:val="28"/>
          <w:szCs w:val="28"/>
        </w:rPr>
      </w:pPr>
    </w:p>
    <w:p w:rsidR="0043756C" w:rsidRPr="00FE590C" w:rsidRDefault="00D90F70" w:rsidP="00FE590C">
      <w:pPr>
        <w:pStyle w:val="2"/>
        <w:spacing w:before="0" w:after="0" w:line="240" w:lineRule="auto"/>
        <w:rPr>
          <w:rFonts w:ascii="Times New Roman" w:hAnsi="Times New Roman" w:cs="Times New Roman"/>
        </w:rPr>
      </w:pPr>
      <w:r w:rsidRPr="00FE590C">
        <w:rPr>
          <w:rFonts w:ascii="Times New Roman" w:hAnsi="Times New Roman" w:cs="Times New Roman"/>
        </w:rPr>
        <w:t>2</w:t>
      </w:r>
      <w:r w:rsidR="00657799" w:rsidRPr="00FE590C">
        <w:rPr>
          <w:rFonts w:ascii="Times New Roman" w:hAnsi="Times New Roman" w:cs="Times New Roman"/>
        </w:rPr>
        <w:t xml:space="preserve">.7. </w:t>
      </w:r>
      <w:r w:rsidR="003B608A" w:rsidRPr="00FE590C">
        <w:rPr>
          <w:rFonts w:ascii="Times New Roman" w:hAnsi="Times New Roman" w:cs="Times New Roman"/>
        </w:rPr>
        <w:t xml:space="preserve"> </w:t>
      </w:r>
      <w:r w:rsidR="0043756C" w:rsidRPr="00FE590C">
        <w:rPr>
          <w:rFonts w:ascii="Times New Roman" w:hAnsi="Times New Roman" w:cs="Times New Roman"/>
        </w:rPr>
        <w:t>Почвенно-растительные условия и животный мир</w:t>
      </w:r>
      <w:bookmarkEnd w:id="71"/>
      <w:bookmarkEnd w:id="72"/>
      <w:bookmarkEnd w:id="73"/>
      <w:bookmarkEnd w:id="74"/>
    </w:p>
    <w:p w:rsidR="00B43B24" w:rsidRPr="00FE590C" w:rsidRDefault="00B43B24" w:rsidP="00FE590C">
      <w:pPr>
        <w:rPr>
          <w:sz w:val="28"/>
          <w:szCs w:val="28"/>
        </w:rPr>
      </w:pPr>
    </w:p>
    <w:p w:rsidR="0080075E" w:rsidRPr="00FE590C" w:rsidRDefault="0080075E" w:rsidP="00FE590C">
      <w:pPr>
        <w:ind w:firstLine="709"/>
        <w:jc w:val="both"/>
        <w:rPr>
          <w:color w:val="000000"/>
          <w:sz w:val="28"/>
          <w:szCs w:val="28"/>
        </w:rPr>
      </w:pPr>
      <w:r w:rsidRPr="00FE590C">
        <w:rPr>
          <w:color w:val="000000"/>
          <w:sz w:val="28"/>
          <w:szCs w:val="28"/>
        </w:rPr>
        <w:t>По агроклиматическому районированию Краснодарского края территория Северского района входит в V- Южно-предгорную, эта зона характеризуется большим разнообразием почвенно-климатических условий, в связи с чем разделена на подзоны: п</w:t>
      </w:r>
      <w:r w:rsidR="004D4436" w:rsidRPr="00FE590C">
        <w:rPr>
          <w:color w:val="000000"/>
          <w:sz w:val="28"/>
          <w:szCs w:val="28"/>
        </w:rPr>
        <w:t>рикубанскую, западно-предгорную</w:t>
      </w:r>
      <w:r w:rsidRPr="00FE590C">
        <w:rPr>
          <w:color w:val="000000"/>
          <w:sz w:val="28"/>
          <w:szCs w:val="28"/>
        </w:rPr>
        <w:t xml:space="preserve"> </w:t>
      </w:r>
      <w:r w:rsidR="004D4436" w:rsidRPr="00FE590C">
        <w:rPr>
          <w:color w:val="000000"/>
          <w:sz w:val="28"/>
          <w:szCs w:val="28"/>
        </w:rPr>
        <w:t>и</w:t>
      </w:r>
      <w:r w:rsidRPr="00FE590C">
        <w:rPr>
          <w:color w:val="000000"/>
          <w:sz w:val="28"/>
          <w:szCs w:val="28"/>
        </w:rPr>
        <w:t xml:space="preserve">  VII– Горно-лесную непригодную для возделывания сельскохозяйственных культур, незначительно используется под сенокосы и пастбища, потенциально </w:t>
      </w:r>
      <w:r w:rsidR="004D4436" w:rsidRPr="00FE590C">
        <w:rPr>
          <w:color w:val="000000"/>
          <w:sz w:val="28"/>
          <w:szCs w:val="28"/>
        </w:rPr>
        <w:t>пред</w:t>
      </w:r>
      <w:r w:rsidRPr="00FE590C">
        <w:rPr>
          <w:color w:val="000000"/>
          <w:sz w:val="28"/>
          <w:szCs w:val="28"/>
        </w:rPr>
        <w:t>расположена к сильной эрозии</w:t>
      </w:r>
      <w:r w:rsidR="004D4436" w:rsidRPr="00FE590C">
        <w:rPr>
          <w:color w:val="000000"/>
          <w:sz w:val="28"/>
          <w:szCs w:val="28"/>
        </w:rPr>
        <w:t>.</w:t>
      </w:r>
      <w:r w:rsidRPr="00FE590C">
        <w:rPr>
          <w:color w:val="000000"/>
          <w:sz w:val="28"/>
          <w:szCs w:val="28"/>
        </w:rPr>
        <w:t xml:space="preserve"> </w:t>
      </w:r>
    </w:p>
    <w:p w:rsidR="004D4436" w:rsidRPr="00FE590C" w:rsidRDefault="004D4436" w:rsidP="00FE590C">
      <w:pPr>
        <w:ind w:firstLine="709"/>
        <w:jc w:val="both"/>
        <w:rPr>
          <w:sz w:val="28"/>
          <w:szCs w:val="28"/>
        </w:rPr>
      </w:pPr>
      <w:r w:rsidRPr="00FE590C">
        <w:rPr>
          <w:sz w:val="28"/>
          <w:szCs w:val="28"/>
        </w:rPr>
        <w:t xml:space="preserve">Почвы планируемой территории подразделяются на </w:t>
      </w:r>
      <w:r w:rsidR="007B5177" w:rsidRPr="00FE590C">
        <w:rPr>
          <w:sz w:val="28"/>
          <w:szCs w:val="28"/>
        </w:rPr>
        <w:t>четыре</w:t>
      </w:r>
      <w:r w:rsidRPr="00FE590C">
        <w:rPr>
          <w:sz w:val="28"/>
          <w:szCs w:val="28"/>
        </w:rPr>
        <w:t xml:space="preserve"> основных типа</w:t>
      </w:r>
      <w:r w:rsidR="00F15E03" w:rsidRPr="00FE590C">
        <w:rPr>
          <w:sz w:val="28"/>
          <w:szCs w:val="28"/>
        </w:rPr>
        <w:t>.</w:t>
      </w:r>
    </w:p>
    <w:p w:rsidR="007B5177" w:rsidRPr="00FE590C" w:rsidRDefault="007B5177" w:rsidP="00FE590C">
      <w:pPr>
        <w:shd w:val="clear" w:color="auto" w:fill="FFFFFF"/>
        <w:ind w:firstLine="709"/>
        <w:jc w:val="both"/>
        <w:rPr>
          <w:sz w:val="28"/>
          <w:szCs w:val="28"/>
          <w:u w:val="single"/>
        </w:rPr>
      </w:pPr>
      <w:r w:rsidRPr="00FE590C">
        <w:rPr>
          <w:sz w:val="28"/>
          <w:szCs w:val="28"/>
          <w:u w:val="single"/>
        </w:rPr>
        <w:t>Слабодифляционноопасные земли.</w:t>
      </w:r>
    </w:p>
    <w:p w:rsidR="007B5177" w:rsidRPr="00FE590C" w:rsidRDefault="007B5177" w:rsidP="00FE590C">
      <w:pPr>
        <w:ind w:firstLine="709"/>
        <w:jc w:val="both"/>
        <w:rPr>
          <w:sz w:val="28"/>
          <w:szCs w:val="28"/>
        </w:rPr>
      </w:pPr>
      <w:r w:rsidRPr="00FE590C">
        <w:rPr>
          <w:sz w:val="28"/>
          <w:szCs w:val="28"/>
        </w:rPr>
        <w:t xml:space="preserve">К этой категории земель отнесены черноземы выщелоченные уплотненные в т.ч. глубокосреднесолончаковатые слабогумусные сверхмощные и мощные легкоглинистые и тяжелосуглинистые. Кроме того, к этой категории земель частично отнесены лугово-черноземные, карбонатные и вышелоченные уплотненные слабосолонцеватые и слабосолончаковатые слабогумусные сверхмощные легкоглинистые. Расположены они на равнинах водораздельных поверхностях предгорной равнины и периодически подвергаются действию сильных ветров. </w:t>
      </w:r>
    </w:p>
    <w:p w:rsidR="007B5177" w:rsidRPr="00FE590C" w:rsidRDefault="007B5177" w:rsidP="00FE590C">
      <w:pPr>
        <w:ind w:firstLine="709"/>
        <w:jc w:val="both"/>
        <w:rPr>
          <w:sz w:val="28"/>
          <w:szCs w:val="28"/>
        </w:rPr>
      </w:pPr>
      <w:r w:rsidRPr="00FE590C">
        <w:rPr>
          <w:sz w:val="28"/>
          <w:szCs w:val="28"/>
        </w:rPr>
        <w:t xml:space="preserve">Для защиты почв от ветровой эрозии рекомендуется обычная зональная агротехника с созданием системы лесополос, введением в севообороты </w:t>
      </w:r>
      <w:r w:rsidRPr="00FE590C">
        <w:rPr>
          <w:sz w:val="28"/>
          <w:szCs w:val="28"/>
        </w:rPr>
        <w:lastRenderedPageBreak/>
        <w:t>многолетних трав и применение простейших противоэрозионных агротехнических мероприятий. При возделывании всех культур основную обработку и мероприятия по уходу за почвой следует проводить поперек направления эрозионноопасных ветров.</w:t>
      </w:r>
    </w:p>
    <w:p w:rsidR="007B5177" w:rsidRPr="00FE590C" w:rsidRDefault="007B5177" w:rsidP="00FE590C">
      <w:pPr>
        <w:ind w:firstLine="709"/>
        <w:jc w:val="both"/>
        <w:rPr>
          <w:sz w:val="28"/>
          <w:szCs w:val="28"/>
        </w:rPr>
      </w:pPr>
      <w:r w:rsidRPr="00FE590C">
        <w:rPr>
          <w:sz w:val="28"/>
          <w:szCs w:val="28"/>
        </w:rPr>
        <w:t xml:space="preserve">Кроме того, противоэрозионный агрокомплекс, включает: вспашку без выравнивания, буферную зябь на черных парах, прикатывание посевов, подбор зимостойких и засухоустойчивых сортов. </w:t>
      </w:r>
    </w:p>
    <w:p w:rsidR="007B5177" w:rsidRPr="00FE590C" w:rsidRDefault="007B5177" w:rsidP="00FE590C">
      <w:pPr>
        <w:ind w:firstLine="709"/>
        <w:jc w:val="both"/>
        <w:rPr>
          <w:sz w:val="28"/>
          <w:szCs w:val="28"/>
        </w:rPr>
      </w:pPr>
      <w:r w:rsidRPr="00FE590C">
        <w:rPr>
          <w:sz w:val="28"/>
          <w:szCs w:val="28"/>
        </w:rPr>
        <w:t>Для создания хорошо развитого покрова, надежно защищающего почву от выдувания, необходимо озимые размещать по лучшим предшественникам, обогащать почву элементами питания, поля севооборотов следует размещать длинными сторонами перпендикулярно господствующему направлению ветров.</w:t>
      </w:r>
    </w:p>
    <w:p w:rsidR="004D4436" w:rsidRPr="00FE590C" w:rsidRDefault="004D4436" w:rsidP="00FE590C">
      <w:pPr>
        <w:shd w:val="clear" w:color="auto" w:fill="FFFFFF"/>
        <w:ind w:firstLine="709"/>
        <w:jc w:val="both"/>
        <w:rPr>
          <w:sz w:val="28"/>
          <w:szCs w:val="28"/>
          <w:u w:val="single"/>
        </w:rPr>
      </w:pPr>
      <w:r w:rsidRPr="00FE590C">
        <w:rPr>
          <w:sz w:val="28"/>
          <w:szCs w:val="28"/>
          <w:u w:val="single"/>
        </w:rPr>
        <w:t>Средне</w:t>
      </w:r>
      <w:r w:rsidR="00FE590C">
        <w:rPr>
          <w:sz w:val="28"/>
          <w:szCs w:val="28"/>
          <w:u w:val="single"/>
        </w:rPr>
        <w:t xml:space="preserve"> </w:t>
      </w:r>
      <w:r w:rsidRPr="00FE590C">
        <w:rPr>
          <w:sz w:val="28"/>
          <w:szCs w:val="28"/>
          <w:u w:val="single"/>
        </w:rPr>
        <w:t>эрозионно</w:t>
      </w:r>
      <w:r w:rsidR="00FE590C">
        <w:rPr>
          <w:sz w:val="28"/>
          <w:szCs w:val="28"/>
          <w:u w:val="single"/>
        </w:rPr>
        <w:t xml:space="preserve"> </w:t>
      </w:r>
      <w:r w:rsidRPr="00FE590C">
        <w:rPr>
          <w:sz w:val="28"/>
          <w:szCs w:val="28"/>
          <w:u w:val="single"/>
        </w:rPr>
        <w:t>опасные земли.</w:t>
      </w:r>
    </w:p>
    <w:p w:rsidR="004D4436" w:rsidRPr="00FE590C" w:rsidRDefault="004D4436" w:rsidP="00FE590C">
      <w:pPr>
        <w:pStyle w:val="af"/>
        <w:spacing w:after="0"/>
        <w:ind w:firstLine="709"/>
        <w:jc w:val="both"/>
        <w:rPr>
          <w:sz w:val="28"/>
          <w:szCs w:val="28"/>
        </w:rPr>
      </w:pPr>
      <w:r w:rsidRPr="00FE590C">
        <w:rPr>
          <w:sz w:val="28"/>
          <w:szCs w:val="28"/>
        </w:rPr>
        <w:t>К этой категории отнесены черноземы выщелоченные слитые и уплотненные слабогумусные мощные и среднемощные слабосмытые легкоглинистые и частично лугово-черноземные выщелоченные слитые и уплотненные слабогумусные сверхмощные и мощные легкоглинистые. Эти земли подвержены наряду с ветровой еще и слабой водной эрозии. Поэтому на них требуется комплекс мероприятий по защите их от совместного действия ветровой и водной эрозии.</w:t>
      </w:r>
    </w:p>
    <w:p w:rsidR="004D4436" w:rsidRPr="00FE590C" w:rsidRDefault="004D4436" w:rsidP="00FE590C">
      <w:pPr>
        <w:pStyle w:val="af"/>
        <w:spacing w:after="0"/>
        <w:ind w:firstLine="709"/>
        <w:jc w:val="both"/>
        <w:rPr>
          <w:sz w:val="28"/>
          <w:szCs w:val="28"/>
        </w:rPr>
      </w:pPr>
      <w:r w:rsidRPr="00FE590C">
        <w:rPr>
          <w:sz w:val="28"/>
          <w:szCs w:val="28"/>
        </w:rPr>
        <w:t>На землях данной категории обязательно предусматривается: буферная зябь на черных парах, периодическое почвоуглубление и глубокое рыхление зяби, обработка почвы и посев поперек или по контурам склона, прикатывание посевов рифлеными или шпоровыми катками, возделывание озимых с мульчирующей обработкой почвы и с глубоким рыхлением с оставлением пожнивных остатков предшествующих культур.</w:t>
      </w:r>
    </w:p>
    <w:p w:rsidR="004D4436" w:rsidRPr="00FE590C" w:rsidRDefault="004D4436" w:rsidP="00FE590C">
      <w:pPr>
        <w:pStyle w:val="af"/>
        <w:spacing w:after="0"/>
        <w:ind w:firstLine="709"/>
        <w:rPr>
          <w:sz w:val="28"/>
          <w:szCs w:val="28"/>
          <w:u w:val="single"/>
        </w:rPr>
      </w:pPr>
      <w:r w:rsidRPr="00FE590C">
        <w:rPr>
          <w:sz w:val="28"/>
          <w:szCs w:val="28"/>
          <w:u w:val="single"/>
        </w:rPr>
        <w:t>Сильно</w:t>
      </w:r>
      <w:r w:rsidR="00FE590C">
        <w:rPr>
          <w:sz w:val="28"/>
          <w:szCs w:val="28"/>
          <w:u w:val="single"/>
        </w:rPr>
        <w:t xml:space="preserve"> </w:t>
      </w:r>
      <w:r w:rsidRPr="00FE590C">
        <w:rPr>
          <w:sz w:val="28"/>
          <w:szCs w:val="28"/>
          <w:u w:val="single"/>
        </w:rPr>
        <w:t>эрозионно</w:t>
      </w:r>
      <w:r w:rsidR="00FE590C">
        <w:rPr>
          <w:sz w:val="28"/>
          <w:szCs w:val="28"/>
          <w:u w:val="single"/>
        </w:rPr>
        <w:t xml:space="preserve"> </w:t>
      </w:r>
      <w:r w:rsidRPr="00FE590C">
        <w:rPr>
          <w:sz w:val="28"/>
          <w:szCs w:val="28"/>
          <w:u w:val="single"/>
        </w:rPr>
        <w:t>опасные земли.</w:t>
      </w:r>
    </w:p>
    <w:p w:rsidR="004D4436" w:rsidRPr="00FE590C" w:rsidRDefault="004D4436" w:rsidP="00FE590C">
      <w:pPr>
        <w:pStyle w:val="af"/>
        <w:spacing w:after="0"/>
        <w:ind w:firstLine="709"/>
        <w:jc w:val="both"/>
        <w:rPr>
          <w:sz w:val="28"/>
          <w:szCs w:val="28"/>
        </w:rPr>
      </w:pPr>
      <w:r w:rsidRPr="00FE590C">
        <w:rPr>
          <w:sz w:val="28"/>
          <w:szCs w:val="28"/>
        </w:rPr>
        <w:t>К этой категории отнесены почвы, черноземы выщелоченные уплотненные слабогумусные мощные среднемощные среднесмытые легкоглинистые. Эти почвы подвергаются как водной так и ветровой эрозии.</w:t>
      </w:r>
    </w:p>
    <w:p w:rsidR="004D4436" w:rsidRPr="00FE590C" w:rsidRDefault="004D4436" w:rsidP="00FE590C">
      <w:pPr>
        <w:pStyle w:val="af"/>
        <w:spacing w:after="0"/>
        <w:ind w:firstLine="709"/>
        <w:jc w:val="both"/>
        <w:rPr>
          <w:sz w:val="28"/>
          <w:szCs w:val="28"/>
        </w:rPr>
      </w:pPr>
      <w:r w:rsidRPr="00FE590C">
        <w:rPr>
          <w:sz w:val="28"/>
          <w:szCs w:val="28"/>
        </w:rPr>
        <w:t>В связи с тем, что эти почвы залегают на склонах, они отнесены к непахотнопригодным землям, для предотвращения дальнейшего развития эрозионных процессов, пахотные участки здесь необходимо залужить многолетними травами. На существующих пастбищах проводить мероприятия по поверхностному улучшению и соблюдать нормированный выпас скота.</w:t>
      </w:r>
    </w:p>
    <w:p w:rsidR="004D4436" w:rsidRPr="00FE590C" w:rsidRDefault="004D4436" w:rsidP="00FE590C">
      <w:pPr>
        <w:pStyle w:val="af"/>
        <w:spacing w:after="0"/>
        <w:ind w:firstLine="709"/>
        <w:rPr>
          <w:sz w:val="28"/>
          <w:szCs w:val="28"/>
          <w:u w:val="single"/>
        </w:rPr>
      </w:pPr>
      <w:r w:rsidRPr="00FE590C">
        <w:rPr>
          <w:sz w:val="28"/>
          <w:szCs w:val="28"/>
          <w:u w:val="single"/>
        </w:rPr>
        <w:t>Очень</w:t>
      </w:r>
      <w:r w:rsidR="00FE590C">
        <w:rPr>
          <w:sz w:val="28"/>
          <w:szCs w:val="28"/>
          <w:u w:val="single"/>
        </w:rPr>
        <w:t xml:space="preserve"> </w:t>
      </w:r>
      <w:r w:rsidRPr="00FE590C">
        <w:rPr>
          <w:sz w:val="28"/>
          <w:szCs w:val="28"/>
          <w:u w:val="single"/>
        </w:rPr>
        <w:t>cильно</w:t>
      </w:r>
      <w:r w:rsidR="00FE590C">
        <w:rPr>
          <w:sz w:val="28"/>
          <w:szCs w:val="28"/>
          <w:u w:val="single"/>
        </w:rPr>
        <w:t xml:space="preserve"> </w:t>
      </w:r>
      <w:r w:rsidRPr="00FE590C">
        <w:rPr>
          <w:sz w:val="28"/>
          <w:szCs w:val="28"/>
          <w:u w:val="single"/>
        </w:rPr>
        <w:t>эрозионно</w:t>
      </w:r>
      <w:r w:rsidR="00FE590C">
        <w:rPr>
          <w:sz w:val="28"/>
          <w:szCs w:val="28"/>
          <w:u w:val="single"/>
        </w:rPr>
        <w:t xml:space="preserve"> </w:t>
      </w:r>
      <w:r w:rsidRPr="00FE590C">
        <w:rPr>
          <w:sz w:val="28"/>
          <w:szCs w:val="28"/>
          <w:u w:val="single"/>
        </w:rPr>
        <w:t>опасные земли.</w:t>
      </w:r>
    </w:p>
    <w:p w:rsidR="004D4436" w:rsidRPr="00FE590C" w:rsidRDefault="004D4436" w:rsidP="00FE590C">
      <w:pPr>
        <w:ind w:firstLine="709"/>
        <w:jc w:val="both"/>
        <w:rPr>
          <w:sz w:val="28"/>
          <w:szCs w:val="28"/>
        </w:rPr>
      </w:pPr>
      <w:r w:rsidRPr="00FE590C">
        <w:rPr>
          <w:sz w:val="28"/>
          <w:szCs w:val="28"/>
        </w:rPr>
        <w:t>К этой категории отнесены эродированные почвы днищ глубоких балок. Располагаются эти почвы по днищам глубоких балок и подвергаются действию очень интенсивных водно-эрозионных процессов. Для предотвращения водной эрозии в первую очередь необходимо провести залесение особоэрозионноопасных участков. Участки пастбищ на данных почвах необходимо залужить многолетними травами и соблюдать строго нормированный выпас скота.</w:t>
      </w:r>
    </w:p>
    <w:p w:rsidR="0067534F" w:rsidRPr="00FE590C" w:rsidRDefault="0067534F" w:rsidP="00FE590C">
      <w:pPr>
        <w:tabs>
          <w:tab w:val="left" w:pos="927"/>
        </w:tabs>
        <w:ind w:firstLine="709"/>
        <w:jc w:val="both"/>
        <w:rPr>
          <w:sz w:val="28"/>
          <w:szCs w:val="28"/>
        </w:rPr>
      </w:pPr>
      <w:r w:rsidRPr="00FE590C">
        <w:rPr>
          <w:sz w:val="28"/>
          <w:szCs w:val="28"/>
        </w:rPr>
        <w:lastRenderedPageBreak/>
        <w:t xml:space="preserve">Географическое положение района проектирования определило значительное разнообразие растительных зон. На территории </w:t>
      </w:r>
      <w:r w:rsidR="00E83DA9" w:rsidRPr="00FE590C">
        <w:rPr>
          <w:sz w:val="28"/>
          <w:szCs w:val="28"/>
        </w:rPr>
        <w:t>Калужского сельского</w:t>
      </w:r>
      <w:r w:rsidR="00F15E03" w:rsidRPr="00FE590C">
        <w:rPr>
          <w:sz w:val="28"/>
          <w:szCs w:val="28"/>
        </w:rPr>
        <w:t xml:space="preserve"> </w:t>
      </w:r>
      <w:r w:rsidRPr="00FE590C">
        <w:rPr>
          <w:sz w:val="28"/>
          <w:szCs w:val="28"/>
        </w:rPr>
        <w:t xml:space="preserve">поселения имеют распространение следующие природные зоны растительности: </w:t>
      </w:r>
    </w:p>
    <w:p w:rsidR="0067534F" w:rsidRPr="00FE590C" w:rsidRDefault="0067534F" w:rsidP="00FE590C">
      <w:pPr>
        <w:tabs>
          <w:tab w:val="left" w:pos="927"/>
        </w:tabs>
        <w:ind w:firstLine="709"/>
        <w:jc w:val="both"/>
        <w:rPr>
          <w:sz w:val="28"/>
          <w:szCs w:val="28"/>
        </w:rPr>
      </w:pPr>
      <w:r w:rsidRPr="00FE590C">
        <w:rPr>
          <w:sz w:val="28"/>
          <w:szCs w:val="28"/>
        </w:rPr>
        <w:t>- луговая, распространена в поймах рек, представлена лугами в сочетании с кустарником и мелколесьем;</w:t>
      </w:r>
    </w:p>
    <w:p w:rsidR="0067534F" w:rsidRPr="00FE590C" w:rsidRDefault="0067534F" w:rsidP="00FE590C">
      <w:pPr>
        <w:tabs>
          <w:tab w:val="left" w:pos="927"/>
        </w:tabs>
        <w:ind w:firstLine="709"/>
        <w:jc w:val="both"/>
        <w:rPr>
          <w:sz w:val="28"/>
          <w:szCs w:val="28"/>
        </w:rPr>
      </w:pPr>
      <w:r w:rsidRPr="00FE590C">
        <w:rPr>
          <w:sz w:val="28"/>
          <w:szCs w:val="28"/>
        </w:rPr>
        <w:t>- болотная, развита в отдельных пониженных припойменных частях рек района, представлена тростниковыми, камышовыми и рогозовыми зарослями;</w:t>
      </w:r>
    </w:p>
    <w:p w:rsidR="0067534F" w:rsidRPr="00FE590C" w:rsidRDefault="0067534F" w:rsidP="00FE590C">
      <w:pPr>
        <w:tabs>
          <w:tab w:val="left" w:pos="927"/>
        </w:tabs>
        <w:ind w:firstLine="709"/>
        <w:jc w:val="both"/>
        <w:rPr>
          <w:sz w:val="28"/>
          <w:szCs w:val="28"/>
        </w:rPr>
      </w:pPr>
      <w:r w:rsidRPr="00FE590C">
        <w:rPr>
          <w:sz w:val="28"/>
          <w:szCs w:val="28"/>
        </w:rPr>
        <w:t>- лесостепная, развита неширокой полосой на левобережье р. Кубани, охватывая наклонную Закубанскую равнину и низкую часть  предгорий Западного Кавказа. Около 50 % этой территории занимают кустарники и широколиственные леса;</w:t>
      </w:r>
    </w:p>
    <w:p w:rsidR="0067534F" w:rsidRPr="00FE590C" w:rsidRDefault="0067534F" w:rsidP="00FE590C">
      <w:pPr>
        <w:tabs>
          <w:tab w:val="left" w:pos="927"/>
        </w:tabs>
        <w:ind w:firstLine="709"/>
        <w:jc w:val="both"/>
        <w:rPr>
          <w:sz w:val="28"/>
          <w:szCs w:val="28"/>
        </w:rPr>
      </w:pPr>
      <w:r w:rsidRPr="00FE590C">
        <w:rPr>
          <w:sz w:val="28"/>
          <w:szCs w:val="28"/>
        </w:rPr>
        <w:t>- лесная, охватывает южную среднегорную часть, включает в  себя 2 пояса: широколиственных лесов и хвойных лесов.</w:t>
      </w:r>
    </w:p>
    <w:p w:rsidR="0067534F" w:rsidRPr="00FE590C" w:rsidRDefault="0067534F" w:rsidP="00FE590C">
      <w:pPr>
        <w:pStyle w:val="Default"/>
        <w:ind w:left="74" w:firstLine="714"/>
        <w:jc w:val="both"/>
        <w:rPr>
          <w:rFonts w:eastAsia="Arial Unicode MS"/>
          <w:color w:val="auto"/>
          <w:sz w:val="28"/>
          <w:szCs w:val="28"/>
        </w:rPr>
      </w:pPr>
      <w:r w:rsidRPr="00FE590C">
        <w:rPr>
          <w:rFonts w:eastAsia="Arial Unicode MS"/>
          <w:color w:val="auto"/>
          <w:sz w:val="28"/>
          <w:szCs w:val="28"/>
        </w:rPr>
        <w:t xml:space="preserve">В равнинных условиях рельефа растительность представлена лесостепью. </w:t>
      </w:r>
    </w:p>
    <w:p w:rsidR="0067534F" w:rsidRPr="00FE590C" w:rsidRDefault="0067534F" w:rsidP="00FE590C">
      <w:pPr>
        <w:pStyle w:val="Default"/>
        <w:ind w:left="74" w:firstLine="714"/>
        <w:jc w:val="both"/>
        <w:rPr>
          <w:rFonts w:eastAsia="Arial Unicode MS"/>
          <w:color w:val="auto"/>
          <w:sz w:val="28"/>
          <w:szCs w:val="28"/>
        </w:rPr>
      </w:pPr>
      <w:r w:rsidRPr="00FE590C">
        <w:rPr>
          <w:rFonts w:eastAsia="Arial Unicode MS"/>
          <w:color w:val="auto"/>
          <w:sz w:val="28"/>
          <w:szCs w:val="28"/>
        </w:rPr>
        <w:t xml:space="preserve">По долинам рек и балок, плоским междуречьям сохранились порослевые остатки вырубленных лесов. Основные породы здесь: летний дуб, вяз, ясень, клен татарский, клен полевой, груша, алыча. Подлесок обильный и очень разнообразный. </w:t>
      </w:r>
    </w:p>
    <w:p w:rsidR="0067534F" w:rsidRPr="00FE590C" w:rsidRDefault="0067534F" w:rsidP="00FE590C">
      <w:pPr>
        <w:pStyle w:val="Default"/>
        <w:ind w:left="74" w:firstLine="714"/>
        <w:jc w:val="both"/>
        <w:rPr>
          <w:rFonts w:eastAsia="Arial Unicode MS"/>
          <w:color w:val="auto"/>
          <w:sz w:val="28"/>
          <w:szCs w:val="28"/>
        </w:rPr>
      </w:pPr>
      <w:r w:rsidRPr="00FE590C">
        <w:rPr>
          <w:rFonts w:eastAsia="Arial Unicode MS"/>
          <w:color w:val="auto"/>
          <w:sz w:val="28"/>
          <w:szCs w:val="28"/>
        </w:rPr>
        <w:t xml:space="preserve">Из кустарниковых преобладает терн, реже бересклет, крушина, бирючина. </w:t>
      </w:r>
    </w:p>
    <w:p w:rsidR="0067534F" w:rsidRPr="00FE590C" w:rsidRDefault="0067534F" w:rsidP="00FE590C">
      <w:pPr>
        <w:pStyle w:val="Default"/>
        <w:ind w:left="74" w:firstLine="714"/>
        <w:jc w:val="both"/>
        <w:rPr>
          <w:rFonts w:eastAsia="Arial Unicode MS"/>
          <w:color w:val="auto"/>
          <w:sz w:val="28"/>
          <w:szCs w:val="28"/>
        </w:rPr>
      </w:pPr>
      <w:r w:rsidRPr="00FE590C">
        <w:rPr>
          <w:rFonts w:eastAsia="Arial Unicode MS"/>
          <w:color w:val="auto"/>
          <w:sz w:val="28"/>
          <w:szCs w:val="28"/>
        </w:rPr>
        <w:t xml:space="preserve">Из разнотравья встречается подмаренник настоящий, девясил иволистный, лядвенец рогатый, колокольчик сборный, ежа сборная, герань полевая. </w:t>
      </w:r>
    </w:p>
    <w:p w:rsidR="0067534F" w:rsidRPr="00FE590C" w:rsidRDefault="0067534F" w:rsidP="001C4C23">
      <w:pPr>
        <w:pStyle w:val="Default"/>
        <w:ind w:left="36" w:right="50" w:firstLine="698"/>
        <w:jc w:val="both"/>
        <w:rPr>
          <w:rFonts w:eastAsia="Arial Unicode MS"/>
          <w:color w:val="auto"/>
          <w:sz w:val="28"/>
          <w:szCs w:val="28"/>
        </w:rPr>
      </w:pPr>
      <w:r w:rsidRPr="00FE590C">
        <w:rPr>
          <w:rFonts w:eastAsia="Arial Unicode MS"/>
          <w:color w:val="auto"/>
          <w:sz w:val="28"/>
          <w:szCs w:val="28"/>
        </w:rPr>
        <w:t xml:space="preserve">Элементы лесного типа растительности встречаются также преимущественно на повышенных местах. Сюда относятся: дуб, груша, ясень. </w:t>
      </w:r>
    </w:p>
    <w:p w:rsidR="0067534F" w:rsidRPr="00FE590C" w:rsidRDefault="0067534F" w:rsidP="001C4C23">
      <w:pPr>
        <w:pStyle w:val="Default"/>
        <w:ind w:left="36" w:right="36" w:firstLine="720"/>
        <w:jc w:val="both"/>
        <w:rPr>
          <w:rFonts w:eastAsia="Arial Unicode MS"/>
          <w:color w:val="auto"/>
          <w:sz w:val="28"/>
          <w:szCs w:val="28"/>
        </w:rPr>
      </w:pPr>
      <w:r w:rsidRPr="00FE590C">
        <w:rPr>
          <w:rFonts w:eastAsia="Arial Unicode MS"/>
          <w:color w:val="auto"/>
          <w:sz w:val="28"/>
          <w:szCs w:val="28"/>
        </w:rPr>
        <w:t xml:space="preserve">Холмистые предгорья (зона предгорных широколиственных смешанных лесов) характеризуются лесным типом растительности. Основными лесными породами являются: дуб зимний, дуб летний, граб, берест, груша, бук, липа. </w:t>
      </w:r>
    </w:p>
    <w:p w:rsidR="0067534F" w:rsidRPr="00FE590C" w:rsidRDefault="0067534F" w:rsidP="001C4C23">
      <w:pPr>
        <w:pStyle w:val="Default"/>
        <w:ind w:left="57" w:right="28" w:firstLine="698"/>
        <w:jc w:val="both"/>
        <w:rPr>
          <w:rFonts w:eastAsia="Arial Unicode MS"/>
          <w:color w:val="auto"/>
          <w:sz w:val="28"/>
          <w:szCs w:val="28"/>
        </w:rPr>
      </w:pPr>
      <w:r w:rsidRPr="00FE590C">
        <w:rPr>
          <w:rFonts w:eastAsia="Arial Unicode MS"/>
          <w:color w:val="auto"/>
          <w:sz w:val="28"/>
          <w:szCs w:val="28"/>
        </w:rPr>
        <w:t xml:space="preserve">Для подлеска характерны: клен, кизил, боярышник, лещина, крушина. Среди травянистой растительности чаще встречаются полевица обыкновенная, покупка обыкновенная, вейник наземный. </w:t>
      </w:r>
    </w:p>
    <w:p w:rsidR="0067534F" w:rsidRPr="00FE590C" w:rsidRDefault="0067534F" w:rsidP="001C4C23">
      <w:pPr>
        <w:tabs>
          <w:tab w:val="left" w:pos="927"/>
        </w:tabs>
        <w:ind w:firstLine="709"/>
        <w:jc w:val="both"/>
        <w:rPr>
          <w:sz w:val="28"/>
          <w:szCs w:val="28"/>
        </w:rPr>
      </w:pPr>
      <w:r w:rsidRPr="00FE590C">
        <w:rPr>
          <w:rFonts w:eastAsia="Arial Unicode MS"/>
          <w:sz w:val="28"/>
          <w:szCs w:val="28"/>
        </w:rPr>
        <w:t>Культурные растения повсеместно сопровождаются сорняками: мышиным горошком, будяком серебристым, щирицей белой, пыреем ползучим, осотом полевым, амброзией и др.</w:t>
      </w:r>
    </w:p>
    <w:p w:rsidR="0067534F" w:rsidRPr="00FE590C" w:rsidRDefault="0067534F" w:rsidP="00FE590C">
      <w:pPr>
        <w:tabs>
          <w:tab w:val="left" w:pos="927"/>
        </w:tabs>
        <w:ind w:firstLine="709"/>
        <w:jc w:val="both"/>
        <w:rPr>
          <w:sz w:val="28"/>
          <w:szCs w:val="28"/>
        </w:rPr>
      </w:pPr>
      <w:r w:rsidRPr="00FE590C">
        <w:rPr>
          <w:sz w:val="28"/>
          <w:szCs w:val="28"/>
        </w:rPr>
        <w:t>Обитатели южных лесов это: волки, лисы, дикие свиньи, олени, куницы и большое разнообразие пернатых. В степной части района водятся: зайцы, лисы, перепела, утки, дрофы, голуби и др.</w:t>
      </w:r>
    </w:p>
    <w:p w:rsidR="007D4138" w:rsidRPr="00FE590C" w:rsidRDefault="007D4138" w:rsidP="007D4138">
      <w:pPr>
        <w:pStyle w:val="2"/>
        <w:pageBreakBefore/>
        <w:ind w:left="709"/>
        <w:rPr>
          <w:rFonts w:ascii="Times New Roman" w:hAnsi="Times New Roman" w:cs="Times New Roman"/>
        </w:rPr>
      </w:pPr>
      <w:bookmarkStart w:id="75" w:name="_Toc324432570"/>
      <w:r w:rsidRPr="00FE590C">
        <w:rPr>
          <w:rFonts w:ascii="Times New Roman" w:hAnsi="Times New Roman" w:cs="Times New Roman"/>
        </w:rPr>
        <w:lastRenderedPageBreak/>
        <w:t>2.8.  Полезные ископаемые.</w:t>
      </w:r>
      <w:bookmarkEnd w:id="75"/>
    </w:p>
    <w:p w:rsidR="007D4138" w:rsidRPr="00FE590C" w:rsidRDefault="007D4138" w:rsidP="007D4138"/>
    <w:p w:rsidR="007F4D8D" w:rsidRPr="00FE590C" w:rsidRDefault="007F4D8D" w:rsidP="001C4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pacing w:val="3"/>
          <w:sz w:val="28"/>
          <w:szCs w:val="28"/>
        </w:rPr>
      </w:pPr>
      <w:r w:rsidRPr="00FE590C">
        <w:rPr>
          <w:color w:val="000000"/>
          <w:spacing w:val="3"/>
          <w:sz w:val="28"/>
          <w:szCs w:val="28"/>
        </w:rPr>
        <w:t>Минерально-сырьевые ресурсы поселения представлены углеводородным сырьем, нерудными полезными ископаемыми и пресными подземными водами.</w:t>
      </w:r>
    </w:p>
    <w:p w:rsidR="007F4D8D" w:rsidRPr="00FE590C" w:rsidRDefault="007F4D8D" w:rsidP="001C4C23">
      <w:pPr>
        <w:ind w:firstLine="709"/>
        <w:jc w:val="both"/>
        <w:rPr>
          <w:sz w:val="28"/>
          <w:szCs w:val="28"/>
        </w:rPr>
      </w:pPr>
      <w:r w:rsidRPr="00FE590C">
        <w:rPr>
          <w:sz w:val="28"/>
          <w:szCs w:val="28"/>
        </w:rPr>
        <w:t xml:space="preserve">На настоящее время на территории </w:t>
      </w:r>
      <w:r w:rsidR="00E83DA9" w:rsidRPr="00FE590C">
        <w:rPr>
          <w:sz w:val="28"/>
          <w:szCs w:val="28"/>
        </w:rPr>
        <w:t>Калужского сельского</w:t>
      </w:r>
      <w:r w:rsidRPr="00FE590C">
        <w:rPr>
          <w:sz w:val="28"/>
          <w:szCs w:val="28"/>
        </w:rPr>
        <w:t xml:space="preserve"> поселения зарегистрирова</w:t>
      </w:r>
      <w:r w:rsidR="00001A78" w:rsidRPr="00FE590C">
        <w:rPr>
          <w:sz w:val="28"/>
          <w:szCs w:val="28"/>
        </w:rPr>
        <w:t>но 7</w:t>
      </w:r>
      <w:r w:rsidRPr="00FE590C">
        <w:rPr>
          <w:sz w:val="28"/>
          <w:szCs w:val="28"/>
        </w:rPr>
        <w:t xml:space="preserve"> лицензий, из них: </w:t>
      </w:r>
    </w:p>
    <w:p w:rsidR="007F4D8D" w:rsidRPr="00FE590C" w:rsidRDefault="00001A78" w:rsidP="001C4C23">
      <w:pPr>
        <w:numPr>
          <w:ilvl w:val="0"/>
          <w:numId w:val="63"/>
        </w:numPr>
        <w:jc w:val="both"/>
        <w:rPr>
          <w:sz w:val="28"/>
          <w:szCs w:val="28"/>
        </w:rPr>
      </w:pPr>
      <w:r w:rsidRPr="00FE590C">
        <w:rPr>
          <w:sz w:val="28"/>
          <w:szCs w:val="28"/>
        </w:rPr>
        <w:t>2</w:t>
      </w:r>
      <w:r w:rsidR="007F4D8D" w:rsidRPr="00FE590C">
        <w:rPr>
          <w:sz w:val="28"/>
          <w:szCs w:val="28"/>
        </w:rPr>
        <w:t xml:space="preserve"> лицензий на добычу пресных подземных вод для хозяйственно-питьевого и технологического водоснабжения;</w:t>
      </w:r>
    </w:p>
    <w:p w:rsidR="007F4D8D" w:rsidRPr="00FE590C" w:rsidRDefault="00001A78" w:rsidP="001C4C23">
      <w:pPr>
        <w:numPr>
          <w:ilvl w:val="0"/>
          <w:numId w:val="64"/>
        </w:numPr>
        <w:jc w:val="both"/>
        <w:rPr>
          <w:sz w:val="28"/>
          <w:szCs w:val="28"/>
        </w:rPr>
      </w:pPr>
      <w:r w:rsidRPr="00FE590C">
        <w:rPr>
          <w:sz w:val="28"/>
          <w:szCs w:val="28"/>
        </w:rPr>
        <w:t>1</w:t>
      </w:r>
      <w:r w:rsidR="007F4D8D" w:rsidRPr="00FE590C">
        <w:rPr>
          <w:sz w:val="28"/>
          <w:szCs w:val="28"/>
        </w:rPr>
        <w:t xml:space="preserve"> – на разведку и эксплуатацию твердых полезных ископаемых;</w:t>
      </w:r>
    </w:p>
    <w:p w:rsidR="007F4D8D" w:rsidRPr="00FE590C" w:rsidRDefault="00001A78" w:rsidP="001C4C23">
      <w:pPr>
        <w:numPr>
          <w:ilvl w:val="0"/>
          <w:numId w:val="64"/>
        </w:numPr>
        <w:jc w:val="both"/>
        <w:rPr>
          <w:sz w:val="28"/>
          <w:szCs w:val="28"/>
        </w:rPr>
      </w:pPr>
      <w:r w:rsidRPr="00FE590C">
        <w:rPr>
          <w:sz w:val="28"/>
          <w:szCs w:val="28"/>
        </w:rPr>
        <w:t>4</w:t>
      </w:r>
      <w:r w:rsidR="007F4D8D" w:rsidRPr="00FE590C">
        <w:rPr>
          <w:sz w:val="28"/>
          <w:szCs w:val="28"/>
        </w:rPr>
        <w:t xml:space="preserve"> –</w:t>
      </w:r>
      <w:r w:rsidR="009438BF" w:rsidRPr="00FE590C">
        <w:rPr>
          <w:sz w:val="28"/>
          <w:szCs w:val="28"/>
        </w:rPr>
        <w:t xml:space="preserve"> на </w:t>
      </w:r>
      <w:r w:rsidR="007F4D8D" w:rsidRPr="00FE590C">
        <w:rPr>
          <w:sz w:val="28"/>
          <w:szCs w:val="28"/>
        </w:rPr>
        <w:t>добычу углеводородного сырья</w:t>
      </w:r>
      <w:r w:rsidR="009438BF" w:rsidRPr="00FE590C">
        <w:rPr>
          <w:sz w:val="28"/>
          <w:szCs w:val="28"/>
        </w:rPr>
        <w:t xml:space="preserve"> и</w:t>
      </w:r>
      <w:r w:rsidR="007F4D8D" w:rsidRPr="00FE590C">
        <w:rPr>
          <w:sz w:val="28"/>
          <w:szCs w:val="28"/>
        </w:rPr>
        <w:t xml:space="preserve"> на сброс и захоронение промысловых вод. </w:t>
      </w:r>
    </w:p>
    <w:p w:rsidR="00001A78" w:rsidRPr="00FE590C" w:rsidRDefault="007F4D8D" w:rsidP="00001A78">
      <w:pPr>
        <w:ind w:firstLine="720"/>
        <w:jc w:val="center"/>
        <w:rPr>
          <w:sz w:val="28"/>
          <w:szCs w:val="28"/>
        </w:rPr>
      </w:pPr>
      <w:r w:rsidRPr="00FE590C">
        <w:rPr>
          <w:i/>
          <w:sz w:val="28"/>
          <w:szCs w:val="28"/>
        </w:rPr>
        <w:t>Реестр недропользователей и лицензий</w:t>
      </w:r>
      <w:r w:rsidRPr="00FE590C">
        <w:rPr>
          <w:sz w:val="28"/>
          <w:szCs w:val="28"/>
        </w:rPr>
        <w:t>.</w:t>
      </w:r>
    </w:p>
    <w:tbl>
      <w:tblPr>
        <w:tblW w:w="9655" w:type="dxa"/>
        <w:tblInd w:w="93" w:type="dxa"/>
        <w:tblLayout w:type="fixed"/>
        <w:tblLook w:val="04A0"/>
      </w:tblPr>
      <w:tblGrid>
        <w:gridCol w:w="724"/>
        <w:gridCol w:w="709"/>
        <w:gridCol w:w="567"/>
        <w:gridCol w:w="1401"/>
        <w:gridCol w:w="1134"/>
        <w:gridCol w:w="1276"/>
        <w:gridCol w:w="1276"/>
        <w:gridCol w:w="850"/>
        <w:gridCol w:w="867"/>
        <w:gridCol w:w="851"/>
      </w:tblGrid>
      <w:tr w:rsidR="00001A78" w:rsidRPr="00FE590C" w:rsidTr="00001A78">
        <w:trPr>
          <w:trHeight w:val="1020"/>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1A78" w:rsidRPr="00FE590C" w:rsidRDefault="00001A78" w:rsidP="00001A78">
            <w:pPr>
              <w:jc w:val="center"/>
              <w:rPr>
                <w:b/>
                <w:bCs/>
              </w:rPr>
            </w:pPr>
            <w:r w:rsidRPr="00FE590C">
              <w:rPr>
                <w:b/>
                <w:bCs/>
              </w:rPr>
              <w:t>Серия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01A78" w:rsidRPr="00FE590C" w:rsidRDefault="00001A78" w:rsidP="00001A78">
            <w:pPr>
              <w:jc w:val="center"/>
              <w:rPr>
                <w:b/>
                <w:bCs/>
              </w:rPr>
            </w:pPr>
            <w:r w:rsidRPr="00FE590C">
              <w:rPr>
                <w:b/>
                <w:bCs/>
              </w:rPr>
              <w:t>Номер</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01A78" w:rsidRPr="00FE590C" w:rsidRDefault="00001A78" w:rsidP="00001A78">
            <w:pPr>
              <w:jc w:val="center"/>
              <w:rPr>
                <w:b/>
                <w:bCs/>
              </w:rPr>
            </w:pPr>
            <w:r w:rsidRPr="00FE590C">
              <w:rPr>
                <w:b/>
                <w:bCs/>
              </w:rPr>
              <w:t>Вид</w:t>
            </w:r>
          </w:p>
        </w:tc>
        <w:tc>
          <w:tcPr>
            <w:tcW w:w="1401" w:type="dxa"/>
            <w:tcBorders>
              <w:top w:val="single" w:sz="4" w:space="0" w:color="auto"/>
              <w:left w:val="nil"/>
              <w:bottom w:val="single" w:sz="4" w:space="0" w:color="auto"/>
              <w:right w:val="single" w:sz="4" w:space="0" w:color="auto"/>
            </w:tcBorders>
            <w:shd w:val="clear" w:color="auto" w:fill="auto"/>
            <w:vAlign w:val="center"/>
            <w:hideMark/>
          </w:tcPr>
          <w:p w:rsidR="00001A78" w:rsidRPr="00FE590C" w:rsidRDefault="00001A78" w:rsidP="00001A78">
            <w:pPr>
              <w:jc w:val="center"/>
              <w:rPr>
                <w:b/>
                <w:bCs/>
              </w:rPr>
            </w:pPr>
            <w:r w:rsidRPr="00FE590C">
              <w:rPr>
                <w:b/>
                <w:bCs/>
              </w:rPr>
              <w:t>Предприятие (полностью)</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01A78" w:rsidRPr="00FE590C" w:rsidRDefault="00001A78" w:rsidP="00001A78">
            <w:pPr>
              <w:jc w:val="center"/>
              <w:rPr>
                <w:b/>
                <w:bCs/>
              </w:rPr>
            </w:pPr>
            <w:r w:rsidRPr="00FE590C">
              <w:rPr>
                <w:b/>
                <w:bCs/>
              </w:rPr>
              <w:t>Целевое назначение и вид работ</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01A78" w:rsidRPr="00FE590C" w:rsidRDefault="00001A78" w:rsidP="00001A78">
            <w:pPr>
              <w:jc w:val="center"/>
              <w:rPr>
                <w:b/>
                <w:bCs/>
              </w:rPr>
            </w:pPr>
            <w:r w:rsidRPr="00FE590C">
              <w:rPr>
                <w:b/>
                <w:bCs/>
              </w:rPr>
              <w:t>Местоположение участка недр населенный пункт</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01A78" w:rsidRPr="00FE590C" w:rsidRDefault="00001A78" w:rsidP="00001A78">
            <w:pPr>
              <w:jc w:val="center"/>
              <w:rPr>
                <w:b/>
                <w:bCs/>
              </w:rPr>
            </w:pPr>
            <w:r w:rsidRPr="00FE590C">
              <w:rPr>
                <w:b/>
                <w:bCs/>
              </w:rPr>
              <w:t>Вид полезного ископаемого</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001A78" w:rsidRPr="00FE590C" w:rsidRDefault="00001A78" w:rsidP="00001A78">
            <w:pPr>
              <w:jc w:val="center"/>
              <w:rPr>
                <w:b/>
                <w:bCs/>
              </w:rPr>
            </w:pPr>
            <w:r w:rsidRPr="00FE590C">
              <w:rPr>
                <w:b/>
                <w:bCs/>
              </w:rPr>
              <w:t>Месторождение</w:t>
            </w:r>
          </w:p>
        </w:tc>
        <w:tc>
          <w:tcPr>
            <w:tcW w:w="867" w:type="dxa"/>
            <w:tcBorders>
              <w:top w:val="single" w:sz="4" w:space="0" w:color="auto"/>
              <w:left w:val="nil"/>
              <w:bottom w:val="single" w:sz="4" w:space="0" w:color="auto"/>
              <w:right w:val="single" w:sz="4" w:space="0" w:color="auto"/>
            </w:tcBorders>
            <w:shd w:val="clear" w:color="auto" w:fill="auto"/>
            <w:vAlign w:val="center"/>
            <w:hideMark/>
          </w:tcPr>
          <w:p w:rsidR="00001A78" w:rsidRPr="00FE590C" w:rsidRDefault="00001A78" w:rsidP="00001A78">
            <w:pPr>
              <w:jc w:val="center"/>
              <w:rPr>
                <w:b/>
                <w:bCs/>
              </w:rPr>
            </w:pPr>
            <w:r w:rsidRPr="00FE590C">
              <w:rPr>
                <w:b/>
                <w:bCs/>
              </w:rPr>
              <w:t>Тип добываемого сырья</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01A78" w:rsidRPr="00FE590C" w:rsidRDefault="00001A78" w:rsidP="00001A78">
            <w:pPr>
              <w:jc w:val="center"/>
              <w:rPr>
                <w:b/>
                <w:bCs/>
              </w:rPr>
            </w:pPr>
            <w:r w:rsidRPr="00FE590C">
              <w:rPr>
                <w:b/>
                <w:bCs/>
              </w:rPr>
              <w:t>Статус месторождения</w:t>
            </w:r>
          </w:p>
        </w:tc>
      </w:tr>
      <w:tr w:rsidR="00001A78" w:rsidRPr="00FE590C" w:rsidTr="00001A78">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4</w:t>
            </w:r>
          </w:p>
        </w:tc>
        <w:tc>
          <w:tcPr>
            <w:tcW w:w="709"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5</w:t>
            </w:r>
          </w:p>
        </w:tc>
        <w:tc>
          <w:tcPr>
            <w:tcW w:w="567"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6</w:t>
            </w:r>
          </w:p>
        </w:tc>
        <w:tc>
          <w:tcPr>
            <w:tcW w:w="1401"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7</w:t>
            </w:r>
          </w:p>
        </w:tc>
        <w:tc>
          <w:tcPr>
            <w:tcW w:w="1134"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8</w:t>
            </w:r>
          </w:p>
        </w:tc>
        <w:tc>
          <w:tcPr>
            <w:tcW w:w="1276"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9</w:t>
            </w:r>
          </w:p>
        </w:tc>
        <w:tc>
          <w:tcPr>
            <w:tcW w:w="1276"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10</w:t>
            </w:r>
          </w:p>
        </w:tc>
        <w:tc>
          <w:tcPr>
            <w:tcW w:w="850"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11</w:t>
            </w:r>
          </w:p>
        </w:tc>
        <w:tc>
          <w:tcPr>
            <w:tcW w:w="867"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12</w:t>
            </w:r>
          </w:p>
        </w:tc>
        <w:tc>
          <w:tcPr>
            <w:tcW w:w="851"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13</w:t>
            </w:r>
          </w:p>
        </w:tc>
      </w:tr>
      <w:tr w:rsidR="00001A78" w:rsidRPr="00FE590C" w:rsidTr="00001A78">
        <w:trPr>
          <w:trHeight w:val="153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КРД</w:t>
            </w:r>
          </w:p>
        </w:tc>
        <w:tc>
          <w:tcPr>
            <w:tcW w:w="709"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1419</w:t>
            </w:r>
          </w:p>
        </w:tc>
        <w:tc>
          <w:tcPr>
            <w:tcW w:w="567"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ВЭ</w:t>
            </w:r>
          </w:p>
        </w:tc>
        <w:tc>
          <w:tcPr>
            <w:tcW w:w="1401"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 xml:space="preserve">Фермерское хозяйство "Предгорье" </w:t>
            </w:r>
          </w:p>
        </w:tc>
        <w:tc>
          <w:tcPr>
            <w:tcW w:w="1134"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Добыча пресных подземных вод для хозяйственно-питьевого и производственного водоснабжения</w:t>
            </w:r>
          </w:p>
        </w:tc>
        <w:tc>
          <w:tcPr>
            <w:tcW w:w="1276"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Северский р-он, северная окраина ст. Калужская, скважина № 6219</w:t>
            </w:r>
          </w:p>
        </w:tc>
        <w:tc>
          <w:tcPr>
            <w:tcW w:w="1276"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подземная пресная вода</w:t>
            </w:r>
          </w:p>
        </w:tc>
        <w:tc>
          <w:tcPr>
            <w:tcW w:w="850"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н/с</w:t>
            </w:r>
          </w:p>
        </w:tc>
        <w:tc>
          <w:tcPr>
            <w:tcW w:w="867"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хозяйственно-питьевое, производственное водоснабжение</w:t>
            </w:r>
          </w:p>
        </w:tc>
        <w:tc>
          <w:tcPr>
            <w:tcW w:w="851"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краевой</w:t>
            </w:r>
          </w:p>
        </w:tc>
      </w:tr>
      <w:tr w:rsidR="00001A78" w:rsidRPr="00FE590C" w:rsidTr="00001A78">
        <w:trPr>
          <w:trHeight w:val="204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КРД</w:t>
            </w:r>
          </w:p>
        </w:tc>
        <w:tc>
          <w:tcPr>
            <w:tcW w:w="709"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1681</w:t>
            </w:r>
          </w:p>
        </w:tc>
        <w:tc>
          <w:tcPr>
            <w:tcW w:w="567"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ТЭ</w:t>
            </w:r>
          </w:p>
        </w:tc>
        <w:tc>
          <w:tcPr>
            <w:tcW w:w="1401"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Общество с ограниченной ответственностью производственно-коммерческая фирма "Монолит-95"</w:t>
            </w:r>
          </w:p>
        </w:tc>
        <w:tc>
          <w:tcPr>
            <w:tcW w:w="1134"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Разведка и добыча известняка при разработке открытым способом месторождения Каменная Гора</w:t>
            </w:r>
          </w:p>
        </w:tc>
        <w:tc>
          <w:tcPr>
            <w:tcW w:w="1276"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 xml:space="preserve">Северский р-он, в 2,5 км на СЗ от пос. Чибий </w:t>
            </w:r>
          </w:p>
        </w:tc>
        <w:tc>
          <w:tcPr>
            <w:tcW w:w="1276"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доломитизированный конгломерат</w:t>
            </w:r>
          </w:p>
        </w:tc>
        <w:tc>
          <w:tcPr>
            <w:tcW w:w="850"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Каменная Гора</w:t>
            </w:r>
          </w:p>
        </w:tc>
        <w:tc>
          <w:tcPr>
            <w:tcW w:w="867"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камень строительный</w:t>
            </w:r>
          </w:p>
        </w:tc>
        <w:tc>
          <w:tcPr>
            <w:tcW w:w="851"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краевой</w:t>
            </w:r>
          </w:p>
        </w:tc>
      </w:tr>
      <w:tr w:rsidR="00001A78" w:rsidRPr="00FE590C" w:rsidTr="00001A78">
        <w:trPr>
          <w:trHeight w:val="153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КРД</w:t>
            </w:r>
          </w:p>
        </w:tc>
        <w:tc>
          <w:tcPr>
            <w:tcW w:w="709"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1971</w:t>
            </w:r>
          </w:p>
        </w:tc>
        <w:tc>
          <w:tcPr>
            <w:tcW w:w="567"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ВЭ</w:t>
            </w:r>
          </w:p>
        </w:tc>
        <w:tc>
          <w:tcPr>
            <w:tcW w:w="1401"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Крестьянское хозяйство Салтанова</w:t>
            </w:r>
          </w:p>
        </w:tc>
        <w:tc>
          <w:tcPr>
            <w:tcW w:w="1134"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Добыча пресных подземных вод для хозяйственно-питьевого и производственного водоснабжения</w:t>
            </w:r>
          </w:p>
        </w:tc>
        <w:tc>
          <w:tcPr>
            <w:tcW w:w="1276"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Северский р-он, в 0,6 км западнее пос. Чибий, скважина № 27/4</w:t>
            </w:r>
          </w:p>
        </w:tc>
        <w:tc>
          <w:tcPr>
            <w:tcW w:w="1276"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подземная пресная вода</w:t>
            </w:r>
          </w:p>
        </w:tc>
        <w:tc>
          <w:tcPr>
            <w:tcW w:w="850"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н/с</w:t>
            </w:r>
          </w:p>
        </w:tc>
        <w:tc>
          <w:tcPr>
            <w:tcW w:w="867"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хозяйственно-питьевое, производственное водоснабжение</w:t>
            </w:r>
          </w:p>
        </w:tc>
        <w:tc>
          <w:tcPr>
            <w:tcW w:w="851"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краевой</w:t>
            </w:r>
          </w:p>
        </w:tc>
      </w:tr>
      <w:tr w:rsidR="00001A78" w:rsidRPr="00FE590C" w:rsidTr="00001A78">
        <w:trPr>
          <w:trHeight w:val="102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lastRenderedPageBreak/>
              <w:t>КРД</w:t>
            </w:r>
          </w:p>
        </w:tc>
        <w:tc>
          <w:tcPr>
            <w:tcW w:w="709"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3220</w:t>
            </w:r>
          </w:p>
        </w:tc>
        <w:tc>
          <w:tcPr>
            <w:tcW w:w="567"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НЭ</w:t>
            </w:r>
          </w:p>
        </w:tc>
        <w:tc>
          <w:tcPr>
            <w:tcW w:w="1401"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Открытое акционерное общество "НК "Роснефть"</w:t>
            </w:r>
          </w:p>
        </w:tc>
        <w:tc>
          <w:tcPr>
            <w:tcW w:w="1134"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Добыча нефти, газа по месторождению Калужское</w:t>
            </w:r>
          </w:p>
        </w:tc>
        <w:tc>
          <w:tcPr>
            <w:tcW w:w="1276"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Северский р-он, в 1 км к западу от ст. Калужской</w:t>
            </w:r>
          </w:p>
        </w:tc>
        <w:tc>
          <w:tcPr>
            <w:tcW w:w="1276"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нефть, газ</w:t>
            </w:r>
          </w:p>
        </w:tc>
        <w:tc>
          <w:tcPr>
            <w:tcW w:w="850"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Калужское</w:t>
            </w:r>
          </w:p>
        </w:tc>
        <w:tc>
          <w:tcPr>
            <w:tcW w:w="867"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нефть, газ</w:t>
            </w:r>
          </w:p>
        </w:tc>
        <w:tc>
          <w:tcPr>
            <w:tcW w:w="851"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федеральный</w:t>
            </w:r>
          </w:p>
        </w:tc>
      </w:tr>
      <w:tr w:rsidR="00001A78" w:rsidRPr="00FE590C" w:rsidTr="00001A78">
        <w:trPr>
          <w:trHeight w:val="153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КРД</w:t>
            </w:r>
          </w:p>
        </w:tc>
        <w:tc>
          <w:tcPr>
            <w:tcW w:w="709"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3233</w:t>
            </w:r>
          </w:p>
        </w:tc>
        <w:tc>
          <w:tcPr>
            <w:tcW w:w="567"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НЭ</w:t>
            </w:r>
          </w:p>
        </w:tc>
        <w:tc>
          <w:tcPr>
            <w:tcW w:w="1401"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Открытое акционерное общество "НК "Роснефть"</w:t>
            </w:r>
          </w:p>
        </w:tc>
        <w:tc>
          <w:tcPr>
            <w:tcW w:w="1134"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Добыча нефти, газа, сброс промысловых вод с целью ППД на Ново-Дмитриевском газонефтяном месторождении</w:t>
            </w:r>
          </w:p>
        </w:tc>
        <w:tc>
          <w:tcPr>
            <w:tcW w:w="1276"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 xml:space="preserve">Северский р-он, в 7 км к югу от ж/д станции Афипская </w:t>
            </w:r>
          </w:p>
        </w:tc>
        <w:tc>
          <w:tcPr>
            <w:tcW w:w="1276"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нефть, газ</w:t>
            </w:r>
          </w:p>
        </w:tc>
        <w:tc>
          <w:tcPr>
            <w:tcW w:w="850"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Ново-Дмитриевское</w:t>
            </w:r>
          </w:p>
        </w:tc>
        <w:tc>
          <w:tcPr>
            <w:tcW w:w="867"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нефть, газ</w:t>
            </w:r>
          </w:p>
        </w:tc>
        <w:tc>
          <w:tcPr>
            <w:tcW w:w="851"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федеральный</w:t>
            </w:r>
          </w:p>
        </w:tc>
      </w:tr>
      <w:tr w:rsidR="00001A78" w:rsidRPr="00FE590C" w:rsidTr="00001A78">
        <w:trPr>
          <w:trHeight w:val="127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КРД</w:t>
            </w:r>
          </w:p>
        </w:tc>
        <w:tc>
          <w:tcPr>
            <w:tcW w:w="709"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12134</w:t>
            </w:r>
          </w:p>
        </w:tc>
        <w:tc>
          <w:tcPr>
            <w:tcW w:w="567"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НЭ</w:t>
            </w:r>
          </w:p>
        </w:tc>
        <w:tc>
          <w:tcPr>
            <w:tcW w:w="1401"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Открытое акционерное общество "Нефтебитум", тел. раб. 6-88-12</w:t>
            </w:r>
          </w:p>
        </w:tc>
        <w:tc>
          <w:tcPr>
            <w:tcW w:w="1134"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Добыча нефти по месторождению Ильич (Ильич)</w:t>
            </w:r>
          </w:p>
        </w:tc>
        <w:tc>
          <w:tcPr>
            <w:tcW w:w="1276"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 xml:space="preserve">Северский р-он, в 1,5 км к ЮВ от ст. Калужской </w:t>
            </w:r>
          </w:p>
        </w:tc>
        <w:tc>
          <w:tcPr>
            <w:tcW w:w="1276"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нефть</w:t>
            </w:r>
          </w:p>
        </w:tc>
        <w:tc>
          <w:tcPr>
            <w:tcW w:w="850"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Илич</w:t>
            </w:r>
          </w:p>
        </w:tc>
        <w:tc>
          <w:tcPr>
            <w:tcW w:w="867"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нефть</w:t>
            </w:r>
          </w:p>
        </w:tc>
        <w:tc>
          <w:tcPr>
            <w:tcW w:w="851"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федеральный</w:t>
            </w:r>
          </w:p>
        </w:tc>
      </w:tr>
      <w:tr w:rsidR="00001A78" w:rsidRPr="00FE590C" w:rsidTr="00001A78">
        <w:trPr>
          <w:trHeight w:val="127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КРД</w:t>
            </w:r>
          </w:p>
        </w:tc>
        <w:tc>
          <w:tcPr>
            <w:tcW w:w="709"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12126</w:t>
            </w:r>
          </w:p>
        </w:tc>
        <w:tc>
          <w:tcPr>
            <w:tcW w:w="567"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НЭ</w:t>
            </w:r>
          </w:p>
        </w:tc>
        <w:tc>
          <w:tcPr>
            <w:tcW w:w="1401"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Открытое акционерное общество "Нефтебитум", тел. раб. 6-88-12</w:t>
            </w:r>
          </w:p>
        </w:tc>
        <w:tc>
          <w:tcPr>
            <w:tcW w:w="1134"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Добыча нефти по месторождению Чибий</w:t>
            </w:r>
          </w:p>
        </w:tc>
        <w:tc>
          <w:tcPr>
            <w:tcW w:w="1276"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Северский р-он,  Горячий Ключ, в 6 км к ЮВ от ст. Калужской</w:t>
            </w:r>
          </w:p>
        </w:tc>
        <w:tc>
          <w:tcPr>
            <w:tcW w:w="1276"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нефть</w:t>
            </w:r>
          </w:p>
        </w:tc>
        <w:tc>
          <w:tcPr>
            <w:tcW w:w="850"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Чибий</w:t>
            </w:r>
          </w:p>
        </w:tc>
        <w:tc>
          <w:tcPr>
            <w:tcW w:w="867"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нефть</w:t>
            </w:r>
          </w:p>
        </w:tc>
        <w:tc>
          <w:tcPr>
            <w:tcW w:w="851" w:type="dxa"/>
            <w:tcBorders>
              <w:top w:val="nil"/>
              <w:left w:val="nil"/>
              <w:bottom w:val="single" w:sz="4" w:space="0" w:color="auto"/>
              <w:right w:val="single" w:sz="4" w:space="0" w:color="auto"/>
            </w:tcBorders>
            <w:shd w:val="clear" w:color="auto" w:fill="auto"/>
            <w:vAlign w:val="center"/>
            <w:hideMark/>
          </w:tcPr>
          <w:p w:rsidR="00001A78" w:rsidRPr="00FE590C" w:rsidRDefault="00001A78" w:rsidP="00001A78">
            <w:pPr>
              <w:jc w:val="center"/>
            </w:pPr>
            <w:r w:rsidRPr="00FE590C">
              <w:t>федеральный</w:t>
            </w:r>
          </w:p>
        </w:tc>
      </w:tr>
    </w:tbl>
    <w:p w:rsidR="007D4138" w:rsidRPr="00FE590C" w:rsidRDefault="007D4138" w:rsidP="00001A78">
      <w:pPr>
        <w:ind w:firstLine="720"/>
        <w:jc w:val="center"/>
        <w:rPr>
          <w:sz w:val="28"/>
          <w:szCs w:val="28"/>
        </w:rPr>
      </w:pPr>
    </w:p>
    <w:p w:rsidR="001507D4" w:rsidRPr="00FE590C" w:rsidRDefault="001507D4" w:rsidP="00CA4CC8">
      <w:pPr>
        <w:pageBreakBefore/>
        <w:jc w:val="center"/>
        <w:rPr>
          <w:b/>
          <w:bCs/>
          <w:i/>
          <w:sz w:val="28"/>
          <w:szCs w:val="28"/>
        </w:rPr>
      </w:pPr>
      <w:bookmarkStart w:id="76" w:name="_Toc324432571"/>
      <w:bookmarkStart w:id="77" w:name="_Toc263003063"/>
      <w:bookmarkStart w:id="78" w:name="_Toc268438866"/>
      <w:bookmarkStart w:id="79" w:name="_Toc268439174"/>
      <w:r w:rsidRPr="00FE590C">
        <w:rPr>
          <w:b/>
          <w:bCs/>
          <w:i/>
          <w:sz w:val="28"/>
          <w:szCs w:val="28"/>
        </w:rPr>
        <w:lastRenderedPageBreak/>
        <w:t>Схема размещения месторождений полезных ископаемых</w:t>
      </w:r>
      <w:bookmarkEnd w:id="76"/>
    </w:p>
    <w:p w:rsidR="0043756C" w:rsidRPr="00FE590C" w:rsidRDefault="005B409B" w:rsidP="001507D4">
      <w:pPr>
        <w:pStyle w:val="1"/>
        <w:rPr>
          <w:rFonts w:ascii="Times New Roman" w:hAnsi="Times New Roman"/>
        </w:rPr>
      </w:pPr>
      <w:r>
        <w:rPr>
          <w:rFonts w:ascii="Times New Roman" w:hAnsi="Times New Roman"/>
          <w:noProof/>
        </w:rPr>
        <w:drawing>
          <wp:inline distT="0" distB="0" distL="0" distR="0">
            <wp:extent cx="6114415" cy="8188960"/>
            <wp:effectExtent l="0" t="0" r="0" b="0"/>
            <wp:docPr id="2" name="Рисунок 2" descr="схема_Model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хема_Model_(1)"/>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14415" cy="8188960"/>
                    </a:xfrm>
                    <a:prstGeom prst="rect">
                      <a:avLst/>
                    </a:prstGeom>
                    <a:noFill/>
                    <a:ln>
                      <a:noFill/>
                    </a:ln>
                  </pic:spPr>
                </pic:pic>
              </a:graphicData>
            </a:graphic>
          </wp:inline>
        </w:drawing>
      </w:r>
      <w:r w:rsidR="00001A78" w:rsidRPr="00FE590C">
        <w:rPr>
          <w:rFonts w:ascii="Times New Roman" w:hAnsi="Times New Roman"/>
        </w:rPr>
        <w:br w:type="page"/>
      </w:r>
      <w:bookmarkStart w:id="80" w:name="_Toc324432572"/>
      <w:r w:rsidR="001507D4" w:rsidRPr="00FE590C">
        <w:rPr>
          <w:rFonts w:ascii="Times New Roman" w:hAnsi="Times New Roman"/>
        </w:rPr>
        <w:lastRenderedPageBreak/>
        <w:t xml:space="preserve">3. </w:t>
      </w:r>
      <w:r w:rsidR="0043756C" w:rsidRPr="00FE590C">
        <w:rPr>
          <w:rFonts w:ascii="Times New Roman" w:hAnsi="Times New Roman"/>
        </w:rPr>
        <w:t>Планировочные ограничения и зоны с особым режимом использования</w:t>
      </w:r>
      <w:bookmarkEnd w:id="77"/>
      <w:bookmarkEnd w:id="78"/>
      <w:bookmarkEnd w:id="79"/>
      <w:bookmarkEnd w:id="80"/>
    </w:p>
    <w:p w:rsidR="00C77028" w:rsidRPr="00FE590C" w:rsidRDefault="00C77028" w:rsidP="00FE590C">
      <w:pPr>
        <w:ind w:firstLine="720"/>
        <w:jc w:val="both"/>
        <w:rPr>
          <w:sz w:val="28"/>
          <w:szCs w:val="28"/>
        </w:rPr>
      </w:pPr>
      <w:r w:rsidRPr="00FE590C">
        <w:rPr>
          <w:sz w:val="28"/>
          <w:szCs w:val="28"/>
        </w:rPr>
        <w:t>Планировочные ограничения представляют собой градостроительные регламенты и обременения, которые необходимо соблюдать при проектировании. Все планировочные ограничения можно представить в трёх категориях:</w:t>
      </w:r>
    </w:p>
    <w:p w:rsidR="00C77028" w:rsidRPr="00FE590C" w:rsidRDefault="00C77028" w:rsidP="00FE590C">
      <w:pPr>
        <w:ind w:firstLine="720"/>
        <w:jc w:val="both"/>
        <w:rPr>
          <w:sz w:val="28"/>
          <w:szCs w:val="28"/>
        </w:rPr>
      </w:pPr>
      <w:r w:rsidRPr="00FE590C">
        <w:rPr>
          <w:sz w:val="28"/>
          <w:szCs w:val="28"/>
        </w:rPr>
        <w:t>1 категория – охранные зоны (зоны охраны объектов, которые необходимо защищать от влияния антропогенных факторов);</w:t>
      </w:r>
    </w:p>
    <w:p w:rsidR="00C77028" w:rsidRPr="00FE590C" w:rsidRDefault="00C77028" w:rsidP="00FE590C">
      <w:pPr>
        <w:ind w:firstLine="720"/>
        <w:jc w:val="both"/>
        <w:rPr>
          <w:sz w:val="28"/>
          <w:szCs w:val="28"/>
        </w:rPr>
      </w:pPr>
      <w:r w:rsidRPr="00FE590C">
        <w:rPr>
          <w:sz w:val="28"/>
          <w:szCs w:val="28"/>
        </w:rPr>
        <w:t>2 категория – ограничения, связанные с объектами человеческой деятельности, приносящими ущерб окружающей среде и здоровью человека (санитарно-защитные зоны);</w:t>
      </w:r>
    </w:p>
    <w:p w:rsidR="00C77028" w:rsidRPr="00FE590C" w:rsidRDefault="00C77028" w:rsidP="00FE590C">
      <w:pPr>
        <w:ind w:firstLine="720"/>
        <w:jc w:val="both"/>
        <w:rPr>
          <w:sz w:val="28"/>
          <w:szCs w:val="28"/>
        </w:rPr>
      </w:pPr>
      <w:r w:rsidRPr="00FE590C">
        <w:rPr>
          <w:sz w:val="28"/>
          <w:szCs w:val="28"/>
        </w:rPr>
        <w:t>3 категория – естественные рубежи, фактически сложившиеся рельеф, существующая застройка, геологические и  иные особенности территории, которые необходимо учитывать при освоении новых территорий под размещение объектов капитального строительства.</w:t>
      </w:r>
    </w:p>
    <w:p w:rsidR="00C77028" w:rsidRPr="00FE590C" w:rsidRDefault="00C77028" w:rsidP="00FE590C">
      <w:pPr>
        <w:ind w:firstLine="720"/>
        <w:jc w:val="both"/>
        <w:rPr>
          <w:sz w:val="28"/>
          <w:szCs w:val="28"/>
        </w:rPr>
      </w:pPr>
      <w:r w:rsidRPr="00FE590C">
        <w:rPr>
          <w:sz w:val="28"/>
          <w:szCs w:val="28"/>
        </w:rPr>
        <w:t>Все вышеописанные зоны, являясь планировочными ограничениями, учитывались при принятии проектных решений.</w:t>
      </w:r>
    </w:p>
    <w:p w:rsidR="00C77028" w:rsidRPr="00FE590C" w:rsidRDefault="00925995" w:rsidP="00FE590C">
      <w:pPr>
        <w:ind w:firstLine="720"/>
        <w:jc w:val="both"/>
        <w:rPr>
          <w:sz w:val="28"/>
          <w:szCs w:val="28"/>
        </w:rPr>
      </w:pPr>
      <w:r w:rsidRPr="00FE590C">
        <w:rPr>
          <w:sz w:val="28"/>
          <w:szCs w:val="28"/>
        </w:rPr>
        <w:t xml:space="preserve">Данным </w:t>
      </w:r>
      <w:r w:rsidR="00C77028" w:rsidRPr="00FE590C">
        <w:rPr>
          <w:sz w:val="28"/>
          <w:szCs w:val="28"/>
        </w:rPr>
        <w:t>генеральным планом устанавливаются следующие границы основных зон с особыми условиями использования:</w:t>
      </w:r>
    </w:p>
    <w:p w:rsidR="00C77028" w:rsidRPr="00FE590C" w:rsidRDefault="00C77028" w:rsidP="00FE590C">
      <w:pPr>
        <w:ind w:firstLine="720"/>
        <w:jc w:val="both"/>
        <w:rPr>
          <w:sz w:val="28"/>
          <w:szCs w:val="28"/>
        </w:rPr>
      </w:pPr>
      <w:r w:rsidRPr="00FE590C">
        <w:rPr>
          <w:sz w:val="28"/>
          <w:szCs w:val="28"/>
        </w:rPr>
        <w:t>- границы охранных зон;</w:t>
      </w:r>
    </w:p>
    <w:p w:rsidR="00C77028" w:rsidRPr="00FE590C" w:rsidRDefault="00C77028" w:rsidP="00FE590C">
      <w:pPr>
        <w:ind w:firstLine="720"/>
        <w:jc w:val="both"/>
        <w:rPr>
          <w:sz w:val="28"/>
          <w:szCs w:val="28"/>
        </w:rPr>
      </w:pPr>
      <w:r w:rsidRPr="00FE590C">
        <w:rPr>
          <w:sz w:val="28"/>
          <w:szCs w:val="28"/>
        </w:rPr>
        <w:t>-</w:t>
      </w:r>
      <w:r w:rsidR="00842509" w:rsidRPr="00FE590C">
        <w:rPr>
          <w:sz w:val="28"/>
          <w:szCs w:val="28"/>
        </w:rPr>
        <w:t> </w:t>
      </w:r>
      <w:r w:rsidRPr="00FE590C">
        <w:rPr>
          <w:sz w:val="28"/>
          <w:szCs w:val="28"/>
        </w:rPr>
        <w:t>границы санитарно-защитных зон (зон негативного воздействия объектов капитального строительства);</w:t>
      </w:r>
    </w:p>
    <w:p w:rsidR="00C77028" w:rsidRPr="00FE590C" w:rsidRDefault="00C77028" w:rsidP="00FE590C">
      <w:pPr>
        <w:ind w:firstLine="720"/>
        <w:jc w:val="both"/>
        <w:rPr>
          <w:sz w:val="28"/>
          <w:szCs w:val="28"/>
        </w:rPr>
      </w:pPr>
      <w:r w:rsidRPr="00FE590C">
        <w:rPr>
          <w:sz w:val="28"/>
          <w:szCs w:val="28"/>
        </w:rPr>
        <w:t>-</w:t>
      </w:r>
      <w:r w:rsidR="00842509" w:rsidRPr="00FE590C">
        <w:rPr>
          <w:sz w:val="28"/>
          <w:szCs w:val="28"/>
        </w:rPr>
        <w:t> </w:t>
      </w:r>
      <w:r w:rsidRPr="00FE590C">
        <w:rPr>
          <w:sz w:val="28"/>
          <w:szCs w:val="28"/>
        </w:rPr>
        <w:t>границы территорий подверженных риску возникновения чрезвычайных ситуаций природного и техногенного характера;</w:t>
      </w:r>
    </w:p>
    <w:p w:rsidR="00C77028" w:rsidRPr="00FE590C" w:rsidRDefault="00C77028" w:rsidP="00FE590C">
      <w:pPr>
        <w:ind w:firstLine="720"/>
        <w:jc w:val="both"/>
        <w:rPr>
          <w:sz w:val="28"/>
          <w:szCs w:val="28"/>
        </w:rPr>
      </w:pPr>
      <w:r w:rsidRPr="00FE590C">
        <w:rPr>
          <w:sz w:val="28"/>
          <w:szCs w:val="28"/>
        </w:rPr>
        <w:t>-</w:t>
      </w:r>
      <w:r w:rsidR="00842509" w:rsidRPr="00FE590C">
        <w:rPr>
          <w:sz w:val="28"/>
          <w:szCs w:val="28"/>
        </w:rPr>
        <w:t> </w:t>
      </w:r>
      <w:r w:rsidRPr="00FE590C">
        <w:rPr>
          <w:sz w:val="28"/>
          <w:szCs w:val="28"/>
        </w:rPr>
        <w:t>границы территорий объектов культурного наследия и их временных охранных зон.</w:t>
      </w:r>
    </w:p>
    <w:p w:rsidR="00755BEA" w:rsidRPr="00FE590C" w:rsidRDefault="00755BEA" w:rsidP="00FE590C">
      <w:pPr>
        <w:ind w:firstLine="720"/>
        <w:jc w:val="both"/>
        <w:rPr>
          <w:sz w:val="28"/>
          <w:szCs w:val="28"/>
        </w:rPr>
      </w:pPr>
      <w:r w:rsidRPr="00FE590C">
        <w:rPr>
          <w:sz w:val="28"/>
          <w:szCs w:val="28"/>
        </w:rPr>
        <w:t>Особо охраняемых природных территорий в границах планируемой территории нет.</w:t>
      </w:r>
      <w:r w:rsidR="004500EF" w:rsidRPr="00FE590C">
        <w:rPr>
          <w:sz w:val="28"/>
          <w:szCs w:val="28"/>
        </w:rPr>
        <w:t xml:space="preserve"> Создание таких территорий и объектов в данном проекте не предусмотрено.</w:t>
      </w:r>
    </w:p>
    <w:p w:rsidR="00AE3454" w:rsidRPr="00FE590C" w:rsidRDefault="00C77028" w:rsidP="00FE590C">
      <w:pPr>
        <w:ind w:firstLine="720"/>
        <w:jc w:val="both"/>
        <w:rPr>
          <w:sz w:val="28"/>
          <w:szCs w:val="28"/>
        </w:rPr>
      </w:pPr>
      <w:r w:rsidRPr="00FE590C">
        <w:rPr>
          <w:sz w:val="28"/>
          <w:szCs w:val="28"/>
        </w:rPr>
        <w:t>Подробно графическая информация о планировочных ограничениях представлена на чертежах</w:t>
      </w:r>
      <w:r w:rsidR="00FA5B53" w:rsidRPr="00FE590C">
        <w:rPr>
          <w:sz w:val="28"/>
          <w:szCs w:val="28"/>
        </w:rPr>
        <w:t xml:space="preserve">: </w:t>
      </w:r>
    </w:p>
    <w:p w:rsidR="00AE3454" w:rsidRPr="00FE590C" w:rsidRDefault="00AE3454" w:rsidP="00FE590C">
      <w:pPr>
        <w:ind w:firstLine="720"/>
        <w:jc w:val="both"/>
        <w:rPr>
          <w:sz w:val="28"/>
          <w:szCs w:val="28"/>
        </w:rPr>
      </w:pPr>
      <w:r w:rsidRPr="00FE590C">
        <w:rPr>
          <w:sz w:val="28"/>
          <w:szCs w:val="28"/>
        </w:rPr>
        <w:t xml:space="preserve">- </w:t>
      </w:r>
      <w:r w:rsidR="00FA5B53" w:rsidRPr="00FE590C">
        <w:rPr>
          <w:sz w:val="28"/>
          <w:szCs w:val="28"/>
        </w:rPr>
        <w:t>Том</w:t>
      </w:r>
      <w:r w:rsidR="00C77028" w:rsidRPr="00FE590C">
        <w:rPr>
          <w:sz w:val="28"/>
          <w:szCs w:val="28"/>
        </w:rPr>
        <w:t xml:space="preserve"> </w:t>
      </w:r>
      <w:r w:rsidR="00C77028" w:rsidRPr="00FE590C">
        <w:rPr>
          <w:sz w:val="28"/>
          <w:szCs w:val="28"/>
          <w:lang w:val="en-US"/>
        </w:rPr>
        <w:t>I</w:t>
      </w:r>
      <w:r w:rsidR="00C77028" w:rsidRPr="00FE590C">
        <w:rPr>
          <w:sz w:val="28"/>
          <w:szCs w:val="28"/>
        </w:rPr>
        <w:t xml:space="preserve">, Часть 2, ГП-4 </w:t>
      </w:r>
      <w:r w:rsidR="00C77028" w:rsidRPr="00FE590C">
        <w:rPr>
          <w:bCs/>
          <w:sz w:val="28"/>
          <w:szCs w:val="28"/>
        </w:rPr>
        <w:t>«</w:t>
      </w:r>
      <w:r w:rsidR="00C77028" w:rsidRPr="00FE590C">
        <w:rPr>
          <w:sz w:val="28"/>
          <w:szCs w:val="28"/>
        </w:rPr>
        <w:t xml:space="preserve">Схема планируемых границ зон с особыми условиями </w:t>
      </w:r>
      <w:r w:rsidR="00FA5B53" w:rsidRPr="00FE590C">
        <w:rPr>
          <w:sz w:val="28"/>
          <w:szCs w:val="28"/>
        </w:rPr>
        <w:t xml:space="preserve">(ограничениями) </w:t>
      </w:r>
      <w:r w:rsidR="00C77028" w:rsidRPr="00FE590C">
        <w:rPr>
          <w:sz w:val="28"/>
          <w:szCs w:val="28"/>
        </w:rPr>
        <w:t xml:space="preserve">использования территории» </w:t>
      </w:r>
      <w:r w:rsidRPr="00FE590C">
        <w:rPr>
          <w:sz w:val="28"/>
          <w:szCs w:val="28"/>
        </w:rPr>
        <w:t>- на данной схеме отображены границы зон с особыми условиями использования территории на расчетный срок генерального плана с учетом реконструкции существующих и строительства новых объектов;</w:t>
      </w:r>
    </w:p>
    <w:p w:rsidR="00AE3454" w:rsidRDefault="00C77028" w:rsidP="00FE590C">
      <w:pPr>
        <w:ind w:firstLine="720"/>
        <w:jc w:val="both"/>
        <w:rPr>
          <w:sz w:val="28"/>
          <w:szCs w:val="28"/>
        </w:rPr>
      </w:pPr>
      <w:r w:rsidRPr="00FE590C">
        <w:rPr>
          <w:sz w:val="28"/>
          <w:szCs w:val="28"/>
        </w:rPr>
        <w:t xml:space="preserve"> </w:t>
      </w:r>
      <w:r w:rsidR="00FA5B53" w:rsidRPr="00FE590C">
        <w:rPr>
          <w:sz w:val="28"/>
          <w:szCs w:val="28"/>
        </w:rPr>
        <w:t xml:space="preserve">Том </w:t>
      </w:r>
      <w:r w:rsidR="00FA5B53" w:rsidRPr="00FE590C">
        <w:rPr>
          <w:sz w:val="28"/>
          <w:szCs w:val="28"/>
          <w:lang w:val="en-US"/>
        </w:rPr>
        <w:t>II</w:t>
      </w:r>
      <w:r w:rsidR="00FA5B53" w:rsidRPr="00FE590C">
        <w:rPr>
          <w:sz w:val="28"/>
          <w:szCs w:val="28"/>
        </w:rPr>
        <w:t xml:space="preserve">, Часть 2, </w:t>
      </w:r>
      <w:r w:rsidRPr="00FE590C">
        <w:rPr>
          <w:bCs/>
          <w:sz w:val="28"/>
          <w:szCs w:val="28"/>
        </w:rPr>
        <w:t>МО-</w:t>
      </w:r>
      <w:r w:rsidR="00CD1851" w:rsidRPr="00FE590C">
        <w:rPr>
          <w:bCs/>
          <w:sz w:val="28"/>
          <w:szCs w:val="28"/>
        </w:rPr>
        <w:t>9</w:t>
      </w:r>
      <w:r w:rsidRPr="00FE590C">
        <w:rPr>
          <w:bCs/>
          <w:sz w:val="28"/>
          <w:szCs w:val="28"/>
        </w:rPr>
        <w:t xml:space="preserve"> «</w:t>
      </w:r>
      <w:r w:rsidRPr="00FE590C">
        <w:rPr>
          <w:sz w:val="28"/>
          <w:szCs w:val="28"/>
        </w:rPr>
        <w:t xml:space="preserve">Схема </w:t>
      </w:r>
      <w:r w:rsidR="00FA5B53" w:rsidRPr="00FE590C">
        <w:rPr>
          <w:sz w:val="28"/>
          <w:szCs w:val="28"/>
        </w:rPr>
        <w:t>современного использования и планировочных ограничений территории</w:t>
      </w:r>
      <w:r w:rsidRPr="00FE590C">
        <w:rPr>
          <w:sz w:val="28"/>
          <w:szCs w:val="28"/>
        </w:rPr>
        <w:t>»</w:t>
      </w:r>
      <w:r w:rsidR="00AE3454" w:rsidRPr="00FE590C">
        <w:rPr>
          <w:sz w:val="28"/>
          <w:szCs w:val="28"/>
        </w:rPr>
        <w:t xml:space="preserve"> - на схеме отображены границы зон с особыми условиями использования территории на период разработки проекта.</w:t>
      </w:r>
    </w:p>
    <w:p w:rsidR="00FE590C" w:rsidRPr="00FE590C" w:rsidRDefault="00FE590C" w:rsidP="00FE590C">
      <w:pPr>
        <w:ind w:firstLine="720"/>
        <w:jc w:val="both"/>
        <w:rPr>
          <w:sz w:val="28"/>
          <w:szCs w:val="28"/>
        </w:rPr>
      </w:pPr>
    </w:p>
    <w:p w:rsidR="0043756C" w:rsidRDefault="00D90F70" w:rsidP="00FE590C">
      <w:pPr>
        <w:pStyle w:val="2"/>
        <w:spacing w:before="0" w:after="0" w:line="240" w:lineRule="auto"/>
        <w:ind w:left="709"/>
        <w:rPr>
          <w:rFonts w:ascii="Times New Roman" w:hAnsi="Times New Roman" w:cs="Times New Roman"/>
        </w:rPr>
      </w:pPr>
      <w:bookmarkStart w:id="81" w:name="_Toc263003064"/>
      <w:bookmarkStart w:id="82" w:name="_Toc268438867"/>
      <w:bookmarkStart w:id="83" w:name="_Toc268439175"/>
      <w:bookmarkStart w:id="84" w:name="_Toc324432573"/>
      <w:r w:rsidRPr="00FE590C">
        <w:rPr>
          <w:rFonts w:ascii="Times New Roman" w:hAnsi="Times New Roman" w:cs="Times New Roman"/>
        </w:rPr>
        <w:t>3</w:t>
      </w:r>
      <w:r w:rsidR="003B608A" w:rsidRPr="00FE590C">
        <w:rPr>
          <w:rFonts w:ascii="Times New Roman" w:hAnsi="Times New Roman" w:cs="Times New Roman"/>
        </w:rPr>
        <w:t xml:space="preserve">.1. </w:t>
      </w:r>
      <w:r w:rsidR="0043756C" w:rsidRPr="00FE590C">
        <w:rPr>
          <w:rFonts w:ascii="Times New Roman" w:hAnsi="Times New Roman" w:cs="Times New Roman"/>
        </w:rPr>
        <w:t>Зоны санитарной охраны</w:t>
      </w:r>
      <w:bookmarkEnd w:id="81"/>
      <w:bookmarkEnd w:id="82"/>
      <w:bookmarkEnd w:id="83"/>
      <w:bookmarkEnd w:id="84"/>
    </w:p>
    <w:p w:rsidR="00CA4CC8" w:rsidRPr="00CA4CC8" w:rsidRDefault="00CA4CC8" w:rsidP="00CA4CC8">
      <w:r w:rsidRPr="00323CBB">
        <w:rPr>
          <w:b/>
          <w:i/>
          <w:sz w:val="28"/>
          <w:szCs w:val="28"/>
        </w:rPr>
        <w:t>(</w:t>
      </w:r>
      <w:r>
        <w:rPr>
          <w:b/>
          <w:i/>
          <w:sz w:val="28"/>
          <w:szCs w:val="28"/>
        </w:rPr>
        <w:t>в ред. внесенных изм.</w:t>
      </w:r>
      <w:r w:rsidRPr="00323CBB">
        <w:rPr>
          <w:b/>
          <w:i/>
          <w:sz w:val="28"/>
          <w:szCs w:val="28"/>
        </w:rPr>
        <w:t xml:space="preserve"> согласно </w:t>
      </w:r>
      <w:r w:rsidR="001F606E">
        <w:rPr>
          <w:b/>
          <w:bCs/>
          <w:i/>
          <w:color w:val="000000"/>
          <w:sz w:val="24"/>
          <w:szCs w:val="24"/>
        </w:rPr>
        <w:t>№ 89.001/03-18</w:t>
      </w:r>
      <w:r w:rsidRPr="00171522">
        <w:rPr>
          <w:b/>
          <w:i/>
          <w:sz w:val="28"/>
          <w:szCs w:val="28"/>
        </w:rPr>
        <w:t>)</w:t>
      </w:r>
    </w:p>
    <w:p w:rsidR="001C4C23" w:rsidRPr="000E5852" w:rsidRDefault="001C4C23" w:rsidP="001C4C23">
      <w:pPr>
        <w:ind w:firstLine="601"/>
        <w:jc w:val="both"/>
        <w:rPr>
          <w:sz w:val="28"/>
          <w:szCs w:val="28"/>
        </w:rPr>
      </w:pPr>
      <w:r w:rsidRPr="000E5852">
        <w:rPr>
          <w:sz w:val="28"/>
          <w:szCs w:val="28"/>
        </w:rPr>
        <w:t xml:space="preserve">В данном проекте выделены </w:t>
      </w:r>
      <w:r>
        <w:rPr>
          <w:sz w:val="28"/>
          <w:szCs w:val="28"/>
        </w:rPr>
        <w:t>границы основных зон санитарной охраны</w:t>
      </w:r>
      <w:r w:rsidRPr="000E5852">
        <w:rPr>
          <w:sz w:val="28"/>
          <w:szCs w:val="28"/>
        </w:rPr>
        <w:t>:</w:t>
      </w:r>
    </w:p>
    <w:p w:rsidR="001C4C23" w:rsidRDefault="001C4C23" w:rsidP="001C4C23">
      <w:pPr>
        <w:ind w:firstLine="601"/>
        <w:jc w:val="both"/>
        <w:rPr>
          <w:sz w:val="28"/>
          <w:szCs w:val="28"/>
        </w:rPr>
      </w:pPr>
      <w:r w:rsidRPr="000E5852">
        <w:rPr>
          <w:sz w:val="28"/>
          <w:szCs w:val="28"/>
        </w:rPr>
        <w:t xml:space="preserve">- </w:t>
      </w:r>
      <w:r>
        <w:rPr>
          <w:sz w:val="28"/>
          <w:szCs w:val="28"/>
        </w:rPr>
        <w:t xml:space="preserve">границы </w:t>
      </w:r>
      <w:r w:rsidRPr="000E5852">
        <w:rPr>
          <w:sz w:val="28"/>
          <w:szCs w:val="28"/>
        </w:rPr>
        <w:t>водоо</w:t>
      </w:r>
      <w:r>
        <w:rPr>
          <w:sz w:val="28"/>
          <w:szCs w:val="28"/>
        </w:rPr>
        <w:t>хранных зон</w:t>
      </w:r>
      <w:r w:rsidRPr="00864B57">
        <w:rPr>
          <w:sz w:val="28"/>
          <w:szCs w:val="28"/>
        </w:rPr>
        <w:t xml:space="preserve"> </w:t>
      </w:r>
      <w:r>
        <w:rPr>
          <w:sz w:val="28"/>
          <w:szCs w:val="28"/>
        </w:rPr>
        <w:t>и прибрежных защитных полос;</w:t>
      </w:r>
    </w:p>
    <w:p w:rsidR="001C4C23" w:rsidRDefault="001C4C23" w:rsidP="001C4C23">
      <w:pPr>
        <w:ind w:firstLine="601"/>
        <w:jc w:val="both"/>
        <w:rPr>
          <w:sz w:val="28"/>
          <w:szCs w:val="28"/>
        </w:rPr>
      </w:pPr>
      <w:r>
        <w:rPr>
          <w:sz w:val="28"/>
          <w:szCs w:val="28"/>
        </w:rPr>
        <w:lastRenderedPageBreak/>
        <w:t>- границы зон санитарной охраны источников питьевого водоснабжения</w:t>
      </w:r>
      <w:r w:rsidR="00EC7C3C">
        <w:rPr>
          <w:sz w:val="28"/>
          <w:szCs w:val="28"/>
        </w:rPr>
        <w:t>.</w:t>
      </w:r>
    </w:p>
    <w:p w:rsidR="00B64D98" w:rsidRPr="00FE590C" w:rsidRDefault="00B64D98" w:rsidP="00FE590C">
      <w:pPr>
        <w:ind w:firstLine="720"/>
        <w:jc w:val="both"/>
        <w:rPr>
          <w:sz w:val="28"/>
          <w:szCs w:val="28"/>
        </w:rPr>
      </w:pPr>
      <w:r w:rsidRPr="00FE590C">
        <w:rPr>
          <w:sz w:val="28"/>
          <w:szCs w:val="28"/>
          <w:u w:val="single"/>
        </w:rPr>
        <w:t>Водоохранными зонами</w:t>
      </w:r>
      <w:r w:rsidRPr="00FE590C">
        <w:rPr>
          <w:sz w:val="28"/>
          <w:szCs w:val="28"/>
        </w:rPr>
        <w:t xml:space="preserve">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8A4830" w:rsidRPr="00FE590C" w:rsidRDefault="008A4830" w:rsidP="00FE590C">
      <w:pPr>
        <w:ind w:firstLine="720"/>
        <w:jc w:val="both"/>
        <w:rPr>
          <w:sz w:val="28"/>
          <w:szCs w:val="28"/>
        </w:rPr>
      </w:pPr>
      <w:r w:rsidRPr="00FE590C">
        <w:rPr>
          <w:sz w:val="28"/>
          <w:szCs w:val="28"/>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деятельности.</w:t>
      </w:r>
    </w:p>
    <w:p w:rsidR="00B64D98" w:rsidRPr="00FE590C" w:rsidRDefault="00B64D98" w:rsidP="00FE590C">
      <w:pPr>
        <w:ind w:firstLine="720"/>
        <w:jc w:val="both"/>
        <w:rPr>
          <w:sz w:val="28"/>
          <w:szCs w:val="28"/>
        </w:rPr>
      </w:pPr>
      <w:r w:rsidRPr="00FE590C">
        <w:rPr>
          <w:sz w:val="28"/>
          <w:szCs w:val="28"/>
        </w:rPr>
        <w:t xml:space="preserve">На территории </w:t>
      </w:r>
      <w:r w:rsidR="00E83DA9" w:rsidRPr="00FE590C">
        <w:rPr>
          <w:sz w:val="28"/>
          <w:szCs w:val="28"/>
        </w:rPr>
        <w:t>Калужского сельского</w:t>
      </w:r>
      <w:r w:rsidR="007026D2" w:rsidRPr="00FE590C">
        <w:rPr>
          <w:sz w:val="28"/>
          <w:szCs w:val="28"/>
        </w:rPr>
        <w:t xml:space="preserve"> </w:t>
      </w:r>
      <w:r w:rsidRPr="00FE590C">
        <w:rPr>
          <w:sz w:val="28"/>
          <w:szCs w:val="28"/>
        </w:rPr>
        <w:t xml:space="preserve">поселения водными объектами являются </w:t>
      </w:r>
      <w:r w:rsidR="00D63AEB" w:rsidRPr="00FE590C">
        <w:rPr>
          <w:sz w:val="28"/>
          <w:szCs w:val="28"/>
        </w:rPr>
        <w:t>реки Илин, Супс, Старый Супс, Водогай, Бзюк, Большой Чибий, Уне-</w:t>
      </w:r>
      <w:r w:rsidR="000D5904" w:rsidRPr="00FE590C">
        <w:rPr>
          <w:sz w:val="28"/>
          <w:szCs w:val="28"/>
        </w:rPr>
        <w:t>Уб</w:t>
      </w:r>
      <w:r w:rsidR="00D63AEB" w:rsidRPr="00FE590C">
        <w:rPr>
          <w:sz w:val="28"/>
          <w:szCs w:val="28"/>
        </w:rPr>
        <w:t>ат, Безымянка, а также балки Платонова, Аульная, Межевая, Бешенная, Адагай, Ольховая, Камышовая, Муравьева; щели Жернового, Панкратова, Попова, Мановича, Прямая; ерики Глубокий, Шабанов</w:t>
      </w:r>
      <w:r w:rsidRPr="00FE590C">
        <w:rPr>
          <w:sz w:val="28"/>
          <w:szCs w:val="28"/>
        </w:rPr>
        <w:t>.</w:t>
      </w:r>
    </w:p>
    <w:p w:rsidR="00775F62" w:rsidRPr="00FE590C" w:rsidRDefault="00B64D98" w:rsidP="00FE590C">
      <w:pPr>
        <w:ind w:firstLine="720"/>
        <w:jc w:val="both"/>
        <w:rPr>
          <w:sz w:val="28"/>
          <w:szCs w:val="28"/>
        </w:rPr>
      </w:pPr>
      <w:r w:rsidRPr="00FE590C">
        <w:rPr>
          <w:color w:val="000000"/>
          <w:sz w:val="28"/>
          <w:szCs w:val="28"/>
        </w:rPr>
        <w:t>Согласно Водному Кодексу Российской Федерации</w:t>
      </w:r>
      <w:r w:rsidR="006D536D" w:rsidRPr="00FE590C">
        <w:rPr>
          <w:color w:val="000000"/>
          <w:sz w:val="28"/>
          <w:szCs w:val="28"/>
        </w:rPr>
        <w:t xml:space="preserve"> № 74-ФЗ от 3 июня</w:t>
      </w:r>
      <w:r w:rsidRPr="00FE590C">
        <w:rPr>
          <w:color w:val="000000"/>
          <w:sz w:val="28"/>
          <w:szCs w:val="28"/>
        </w:rPr>
        <w:t xml:space="preserve"> </w:t>
      </w:r>
      <w:r w:rsidR="006D536D" w:rsidRPr="00FE590C">
        <w:rPr>
          <w:color w:val="000000"/>
          <w:sz w:val="28"/>
          <w:szCs w:val="28"/>
        </w:rPr>
        <w:t xml:space="preserve">2006 года </w:t>
      </w:r>
      <w:r w:rsidRPr="00FE590C">
        <w:rPr>
          <w:color w:val="000000"/>
          <w:sz w:val="28"/>
          <w:szCs w:val="28"/>
        </w:rPr>
        <w:t>устанавливается ширина водоохранных зон</w:t>
      </w:r>
      <w:r w:rsidR="006D536D" w:rsidRPr="00FE590C">
        <w:rPr>
          <w:color w:val="000000"/>
          <w:sz w:val="28"/>
          <w:szCs w:val="28"/>
        </w:rPr>
        <w:t xml:space="preserve"> и ограничения использования территории в границах водоохранных зон. Постановлением от 15 июля 2009 года № 1492-П «Об установлении ширины водоохранных и ширины прибрежных защитных полос рек и ручьев, расположенных на территории Краснодарского края» определены размеры водоохранных зон рек, протекающих по территории </w:t>
      </w:r>
      <w:r w:rsidR="00E83DA9" w:rsidRPr="00FE590C">
        <w:rPr>
          <w:color w:val="000000"/>
          <w:sz w:val="28"/>
          <w:szCs w:val="28"/>
        </w:rPr>
        <w:t>Калужского сельского</w:t>
      </w:r>
      <w:r w:rsidR="006D536D" w:rsidRPr="00FE590C">
        <w:rPr>
          <w:color w:val="000000"/>
          <w:sz w:val="28"/>
          <w:szCs w:val="28"/>
        </w:rPr>
        <w:t xml:space="preserve"> поселения </w:t>
      </w:r>
      <w:r w:rsidRPr="00FE590C">
        <w:rPr>
          <w:sz w:val="28"/>
          <w:szCs w:val="28"/>
        </w:rPr>
        <w:t>(р</w:t>
      </w:r>
      <w:r w:rsidR="000D5904" w:rsidRPr="00FE590C">
        <w:rPr>
          <w:sz w:val="28"/>
          <w:szCs w:val="28"/>
        </w:rPr>
        <w:t>ек Большой Чибий, Уне-Убат, Супс, Илин, Бзюк</w:t>
      </w:r>
      <w:r w:rsidR="006D536D" w:rsidRPr="00FE590C">
        <w:rPr>
          <w:sz w:val="28"/>
          <w:szCs w:val="28"/>
        </w:rPr>
        <w:t xml:space="preserve"> – 100 м,</w:t>
      </w:r>
      <w:r w:rsidR="007026D2" w:rsidRPr="00FE590C">
        <w:rPr>
          <w:sz w:val="28"/>
          <w:szCs w:val="28"/>
        </w:rPr>
        <w:t xml:space="preserve"> </w:t>
      </w:r>
      <w:r w:rsidRPr="00FE590C">
        <w:rPr>
          <w:sz w:val="28"/>
          <w:szCs w:val="28"/>
        </w:rPr>
        <w:t xml:space="preserve">всех </w:t>
      </w:r>
      <w:r w:rsidR="00C11EE6" w:rsidRPr="00FE590C">
        <w:rPr>
          <w:sz w:val="28"/>
          <w:szCs w:val="28"/>
        </w:rPr>
        <w:t xml:space="preserve">остальных </w:t>
      </w:r>
      <w:r w:rsidR="000D5904" w:rsidRPr="00FE590C">
        <w:rPr>
          <w:sz w:val="28"/>
          <w:szCs w:val="28"/>
        </w:rPr>
        <w:t>водных объектов</w:t>
      </w:r>
      <w:r w:rsidR="00B93743" w:rsidRPr="00FE590C">
        <w:rPr>
          <w:sz w:val="28"/>
          <w:szCs w:val="28"/>
        </w:rPr>
        <w:t xml:space="preserve"> – </w:t>
      </w:r>
      <w:smartTag w:uri="urn:schemas-microsoft-com:office:smarttags" w:element="metricconverter">
        <w:smartTagPr>
          <w:attr w:name="ProductID" w:val="50 м"/>
        </w:smartTagPr>
        <w:r w:rsidR="00B93743" w:rsidRPr="00FE590C">
          <w:rPr>
            <w:sz w:val="28"/>
            <w:szCs w:val="28"/>
          </w:rPr>
          <w:t>50 м</w:t>
        </w:r>
      </w:smartTag>
      <w:r w:rsidRPr="00FE590C">
        <w:rPr>
          <w:sz w:val="28"/>
          <w:szCs w:val="28"/>
        </w:rPr>
        <w:t>)</w:t>
      </w:r>
      <w:r w:rsidR="006D536D" w:rsidRPr="00FE590C">
        <w:rPr>
          <w:sz w:val="28"/>
          <w:szCs w:val="28"/>
        </w:rPr>
        <w:t>.</w:t>
      </w:r>
      <w:r w:rsidR="00775F62" w:rsidRPr="00FE590C">
        <w:rPr>
          <w:sz w:val="28"/>
          <w:szCs w:val="28"/>
        </w:rPr>
        <w:t xml:space="preserve"> </w:t>
      </w:r>
    </w:p>
    <w:p w:rsidR="00775F62" w:rsidRPr="00CA4CC8" w:rsidRDefault="00775F62" w:rsidP="00FE590C">
      <w:pPr>
        <w:ind w:firstLine="720"/>
        <w:jc w:val="both"/>
        <w:rPr>
          <w:sz w:val="28"/>
          <w:szCs w:val="28"/>
        </w:rPr>
      </w:pPr>
      <w:r w:rsidRPr="00FE590C">
        <w:rPr>
          <w:sz w:val="28"/>
          <w:szCs w:val="28"/>
        </w:rPr>
        <w:t xml:space="preserve">Ширина </w:t>
      </w:r>
      <w:r w:rsidRPr="00CA4CC8">
        <w:rPr>
          <w:sz w:val="28"/>
          <w:szCs w:val="28"/>
        </w:rPr>
        <w:t>прибрежной защитной полосы составляет 50 м.</w:t>
      </w:r>
    </w:p>
    <w:p w:rsidR="00CA4CC8" w:rsidRPr="00CA4CC8" w:rsidRDefault="00CA4CC8" w:rsidP="00CA4CC8">
      <w:pPr>
        <w:ind w:firstLine="720"/>
        <w:jc w:val="both"/>
        <w:rPr>
          <w:sz w:val="28"/>
          <w:szCs w:val="28"/>
        </w:rPr>
      </w:pPr>
      <w:r w:rsidRPr="00CA4CC8">
        <w:rPr>
          <w:sz w:val="28"/>
          <w:szCs w:val="28"/>
        </w:rPr>
        <w:t>Ширина береговой полосы, предназначенной для общего пользования: для рек и ручьев протяженностью до 10 км составляет 5 метров, для рек и ручьев протяженностью более 10 км - 20 метров. Границы земельных участков, прилегающих к береговым линиям должны проходить с учетом ширины береговой полосы.</w:t>
      </w:r>
    </w:p>
    <w:p w:rsidR="00CA4CC8" w:rsidRDefault="00CA4CC8" w:rsidP="00CA4CC8">
      <w:pPr>
        <w:ind w:firstLine="720"/>
        <w:jc w:val="both"/>
        <w:rPr>
          <w:sz w:val="28"/>
          <w:szCs w:val="28"/>
        </w:rPr>
      </w:pPr>
      <w:r>
        <w:rPr>
          <w:sz w:val="28"/>
          <w:szCs w:val="28"/>
        </w:rPr>
        <w:t>В границах водоохранных зон запрещаются:</w:t>
      </w:r>
    </w:p>
    <w:p w:rsidR="00CA4CC8" w:rsidRDefault="00CA4CC8" w:rsidP="00CA4CC8">
      <w:pPr>
        <w:ind w:firstLine="720"/>
        <w:jc w:val="both"/>
        <w:rPr>
          <w:sz w:val="28"/>
          <w:szCs w:val="28"/>
        </w:rPr>
      </w:pPr>
      <w:r>
        <w:rPr>
          <w:sz w:val="28"/>
          <w:szCs w:val="28"/>
        </w:rPr>
        <w:t>1)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CA4CC8" w:rsidRDefault="00CA4CC8" w:rsidP="00CA4CC8">
      <w:pPr>
        <w:ind w:firstLine="720"/>
        <w:jc w:val="both"/>
        <w:rPr>
          <w:sz w:val="28"/>
          <w:szCs w:val="28"/>
        </w:rPr>
      </w:pPr>
      <w:r>
        <w:rPr>
          <w:sz w:val="28"/>
          <w:szCs w:val="28"/>
        </w:rPr>
        <w:t>2)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CA4CC8" w:rsidRDefault="00CA4CC8" w:rsidP="00CA4CC8">
      <w:pPr>
        <w:ind w:firstLine="720"/>
        <w:jc w:val="both"/>
        <w:rPr>
          <w:sz w:val="28"/>
          <w:szCs w:val="28"/>
        </w:rPr>
      </w:pPr>
      <w:r>
        <w:rPr>
          <w:sz w:val="28"/>
          <w:szCs w:val="28"/>
        </w:rPr>
        <w:t xml:space="preserve">3)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w:t>
      </w:r>
      <w:r>
        <w:rPr>
          <w:sz w:val="28"/>
          <w:szCs w:val="28"/>
        </w:rPr>
        <w:lastRenderedPageBreak/>
        <w:t>внутренних водных путей при условии соблюдения требований законодательства в области охраны окружающей среды и Водного кодекса РФ),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CA4CC8" w:rsidRDefault="00CA4CC8" w:rsidP="00CA4CC8">
      <w:pPr>
        <w:ind w:firstLine="720"/>
        <w:jc w:val="both"/>
        <w:rPr>
          <w:sz w:val="28"/>
          <w:szCs w:val="28"/>
        </w:rPr>
      </w:pPr>
      <w:r>
        <w:rPr>
          <w:sz w:val="28"/>
          <w:szCs w:val="28"/>
        </w:rPr>
        <w:t>4) размещение специализированных хранилищ пестицидов и агрохимикатов, применение пестицидов и агрохимикатов;</w:t>
      </w:r>
    </w:p>
    <w:p w:rsidR="00CA4CC8" w:rsidRDefault="00CA4CC8" w:rsidP="00CA4CC8">
      <w:pPr>
        <w:ind w:firstLine="720"/>
        <w:jc w:val="both"/>
        <w:rPr>
          <w:sz w:val="28"/>
          <w:szCs w:val="28"/>
        </w:rPr>
      </w:pPr>
      <w:r>
        <w:rPr>
          <w:sz w:val="28"/>
          <w:szCs w:val="28"/>
        </w:rPr>
        <w:t xml:space="preserve">5)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16" w:history="1">
        <w:r w:rsidRPr="00540131">
          <w:rPr>
            <w:rStyle w:val="aff3"/>
            <w:color w:val="auto"/>
            <w:sz w:val="28"/>
            <w:szCs w:val="28"/>
          </w:rPr>
          <w:t>статьей 19.1</w:t>
        </w:r>
      </w:hyperlink>
      <w:r>
        <w:rPr>
          <w:sz w:val="28"/>
          <w:szCs w:val="28"/>
        </w:rPr>
        <w:t xml:space="preserve"> Закона Российской Федерации от 21 февраля 1992 года N 2395-1 "О недрах").</w:t>
      </w:r>
    </w:p>
    <w:p w:rsidR="00CA4CC8" w:rsidRDefault="00CA4CC8" w:rsidP="00CA4CC8">
      <w:pPr>
        <w:ind w:firstLine="720"/>
        <w:jc w:val="both"/>
        <w:rPr>
          <w:sz w:val="28"/>
          <w:szCs w:val="28"/>
        </w:rPr>
      </w:pPr>
      <w:r>
        <w:rPr>
          <w:sz w:val="28"/>
          <w:szCs w:val="28"/>
        </w:rPr>
        <w:t>В границах прибрежных защитных полос наряду с вышеперечисленными ограничениями запрещаются:</w:t>
      </w:r>
    </w:p>
    <w:p w:rsidR="00CA4CC8" w:rsidRDefault="00CA4CC8" w:rsidP="00CA4CC8">
      <w:pPr>
        <w:ind w:firstLine="720"/>
        <w:jc w:val="both"/>
        <w:rPr>
          <w:sz w:val="28"/>
          <w:szCs w:val="28"/>
        </w:rPr>
      </w:pPr>
      <w:r>
        <w:rPr>
          <w:sz w:val="28"/>
          <w:szCs w:val="28"/>
        </w:rPr>
        <w:t>- распашка земель;</w:t>
      </w:r>
    </w:p>
    <w:p w:rsidR="00CA4CC8" w:rsidRDefault="00CA4CC8" w:rsidP="00CA4CC8">
      <w:pPr>
        <w:ind w:firstLine="720"/>
        <w:jc w:val="both"/>
        <w:rPr>
          <w:sz w:val="28"/>
          <w:szCs w:val="28"/>
        </w:rPr>
      </w:pPr>
      <w:r>
        <w:rPr>
          <w:sz w:val="28"/>
          <w:szCs w:val="28"/>
        </w:rPr>
        <w:t>- размещение отвалов размываемых грунтов;</w:t>
      </w:r>
    </w:p>
    <w:p w:rsidR="00CA4CC8" w:rsidRDefault="00CA4CC8" w:rsidP="00CA4CC8">
      <w:pPr>
        <w:ind w:firstLine="720"/>
        <w:jc w:val="both"/>
        <w:rPr>
          <w:sz w:val="28"/>
          <w:szCs w:val="28"/>
        </w:rPr>
      </w:pPr>
      <w:r>
        <w:rPr>
          <w:sz w:val="28"/>
          <w:szCs w:val="28"/>
        </w:rPr>
        <w:t>- выпас сельскохозяйственных животных.</w:t>
      </w:r>
    </w:p>
    <w:p w:rsidR="00CA4CC8" w:rsidRDefault="00CA4CC8" w:rsidP="00CA4CC8">
      <w:pPr>
        <w:ind w:firstLine="720"/>
        <w:jc w:val="both"/>
        <w:rPr>
          <w:sz w:val="28"/>
          <w:szCs w:val="28"/>
        </w:rPr>
      </w:pPr>
      <w:r>
        <w:rPr>
          <w:sz w:val="28"/>
          <w:szCs w:val="28"/>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CA4CC8" w:rsidRDefault="00CA4CC8" w:rsidP="00CA4CC8">
      <w:pPr>
        <w:ind w:firstLine="720"/>
        <w:jc w:val="both"/>
        <w:rPr>
          <w:sz w:val="28"/>
          <w:szCs w:val="28"/>
        </w:rPr>
      </w:pPr>
      <w:r>
        <w:rPr>
          <w:sz w:val="28"/>
          <w:szCs w:val="28"/>
        </w:rPr>
        <w:t>1) централизованные системы водоотведения (канализации), централизованные ливневые системы водоотведения;</w:t>
      </w:r>
    </w:p>
    <w:p w:rsidR="00CA4CC8" w:rsidRDefault="00CA4CC8" w:rsidP="00CA4CC8">
      <w:pPr>
        <w:ind w:firstLine="720"/>
        <w:jc w:val="both"/>
        <w:rPr>
          <w:sz w:val="28"/>
          <w:szCs w:val="28"/>
        </w:rPr>
      </w:pPr>
      <w:r>
        <w:rPr>
          <w:sz w:val="28"/>
          <w:szCs w:val="28"/>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CA4CC8" w:rsidRDefault="00CA4CC8" w:rsidP="00CA4CC8">
      <w:pPr>
        <w:ind w:firstLine="720"/>
        <w:jc w:val="both"/>
        <w:rPr>
          <w:sz w:val="28"/>
          <w:szCs w:val="28"/>
        </w:rPr>
      </w:pPr>
      <w:r>
        <w:rPr>
          <w:sz w:val="28"/>
          <w:szCs w:val="28"/>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w:t>
      </w:r>
      <w:r>
        <w:rPr>
          <w:sz w:val="28"/>
          <w:szCs w:val="28"/>
        </w:rPr>
        <w:lastRenderedPageBreak/>
        <w:t>соответствии с требованиями законодательства в области охраны окружающей среды и Водного кодекса РФ;</w:t>
      </w:r>
    </w:p>
    <w:p w:rsidR="00CA4CC8" w:rsidRDefault="00CA4CC8" w:rsidP="00CA4CC8">
      <w:pPr>
        <w:ind w:firstLine="720"/>
        <w:jc w:val="both"/>
        <w:rPr>
          <w:sz w:val="28"/>
          <w:szCs w:val="28"/>
        </w:rPr>
      </w:pPr>
      <w:r>
        <w:rPr>
          <w:sz w:val="28"/>
          <w:szCs w:val="28"/>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CA4CC8" w:rsidRDefault="00CA4CC8" w:rsidP="00CA4CC8">
      <w:pPr>
        <w:ind w:firstLine="720"/>
        <w:jc w:val="both"/>
        <w:rPr>
          <w:sz w:val="28"/>
          <w:szCs w:val="28"/>
        </w:rPr>
      </w:pPr>
      <w:r>
        <w:rPr>
          <w:sz w:val="28"/>
          <w:szCs w:val="28"/>
        </w:rPr>
        <w:t xml:space="preserve">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w:t>
      </w:r>
      <w:hyperlink r:id="rId17" w:history="1">
        <w:r w:rsidRPr="00540131">
          <w:rPr>
            <w:rStyle w:val="aff3"/>
            <w:color w:val="auto"/>
            <w:sz w:val="28"/>
            <w:szCs w:val="28"/>
          </w:rPr>
          <w:t>порядке</w:t>
        </w:r>
      </w:hyperlink>
      <w:r w:rsidRPr="00540131">
        <w:rPr>
          <w:sz w:val="28"/>
          <w:szCs w:val="28"/>
        </w:rPr>
        <w:t>,</w:t>
      </w:r>
      <w:r>
        <w:rPr>
          <w:sz w:val="28"/>
          <w:szCs w:val="28"/>
        </w:rPr>
        <w:t xml:space="preserve"> установленном Правительством Российской Федерации.</w:t>
      </w:r>
    </w:p>
    <w:p w:rsidR="00D45A9D" w:rsidRPr="00FE590C" w:rsidRDefault="00A54D5A" w:rsidP="00FE590C">
      <w:pPr>
        <w:ind w:firstLine="720"/>
        <w:jc w:val="both"/>
        <w:rPr>
          <w:sz w:val="28"/>
          <w:szCs w:val="28"/>
        </w:rPr>
      </w:pPr>
      <w:r w:rsidRPr="00FE590C">
        <w:rPr>
          <w:sz w:val="28"/>
          <w:szCs w:val="28"/>
        </w:rPr>
        <w:t>В настоящее время на территории поселения в г</w:t>
      </w:r>
      <w:r w:rsidR="003F2C27" w:rsidRPr="00FE590C">
        <w:rPr>
          <w:sz w:val="28"/>
          <w:szCs w:val="28"/>
        </w:rPr>
        <w:t>раницах водоохранных зон рек</w:t>
      </w:r>
      <w:r w:rsidR="007B62B8" w:rsidRPr="00FE590C">
        <w:rPr>
          <w:sz w:val="28"/>
          <w:szCs w:val="28"/>
        </w:rPr>
        <w:t xml:space="preserve"> и ручьев</w:t>
      </w:r>
      <w:r w:rsidR="003F2C27" w:rsidRPr="00FE590C">
        <w:rPr>
          <w:sz w:val="28"/>
          <w:szCs w:val="28"/>
        </w:rPr>
        <w:t xml:space="preserve"> </w:t>
      </w:r>
      <w:r w:rsidR="00D45A9D" w:rsidRPr="00FE590C">
        <w:rPr>
          <w:sz w:val="28"/>
          <w:szCs w:val="28"/>
        </w:rPr>
        <w:t>не размещены</w:t>
      </w:r>
      <w:r w:rsidRPr="00FE590C">
        <w:rPr>
          <w:sz w:val="28"/>
          <w:szCs w:val="28"/>
        </w:rPr>
        <w:t xml:space="preserve"> действующие </w:t>
      </w:r>
      <w:r w:rsidR="00D45A9D" w:rsidRPr="00FE590C">
        <w:rPr>
          <w:sz w:val="28"/>
          <w:szCs w:val="28"/>
        </w:rPr>
        <w:t xml:space="preserve">сельскохозяйственные и производственные </w:t>
      </w:r>
      <w:r w:rsidRPr="00FE590C">
        <w:rPr>
          <w:sz w:val="28"/>
          <w:szCs w:val="28"/>
        </w:rPr>
        <w:t>предприятия</w:t>
      </w:r>
      <w:r w:rsidR="007B62B8" w:rsidRPr="00FE590C">
        <w:rPr>
          <w:sz w:val="28"/>
          <w:szCs w:val="28"/>
        </w:rPr>
        <w:t>.</w:t>
      </w:r>
      <w:r w:rsidR="00D45A9D" w:rsidRPr="00FE590C">
        <w:rPr>
          <w:sz w:val="28"/>
          <w:szCs w:val="28"/>
        </w:rPr>
        <w:t xml:space="preserve"> Однако в водоохраной зоне рек Супс и Илин размещается существующая жилая неканализованная застройка, пользующаяся выгребными ямами.</w:t>
      </w:r>
      <w:r w:rsidR="007B62B8" w:rsidRPr="00FE590C">
        <w:rPr>
          <w:sz w:val="28"/>
          <w:szCs w:val="28"/>
        </w:rPr>
        <w:t xml:space="preserve"> </w:t>
      </w:r>
    </w:p>
    <w:p w:rsidR="00D45A9D" w:rsidRPr="00FE590C" w:rsidRDefault="00D45A9D" w:rsidP="00FE590C">
      <w:pPr>
        <w:ind w:firstLine="720"/>
        <w:jc w:val="both"/>
        <w:rPr>
          <w:sz w:val="28"/>
          <w:szCs w:val="28"/>
        </w:rPr>
      </w:pPr>
      <w:r w:rsidRPr="00FE590C">
        <w:rPr>
          <w:sz w:val="28"/>
          <w:szCs w:val="28"/>
        </w:rPr>
        <w:t>Данным генеральным планом не предусмотрено размещение новых предприятий в границах водоохранных зон водных объектов, а также предусмотрено полное канализование территории станицы.</w:t>
      </w:r>
    </w:p>
    <w:p w:rsidR="00E963D0" w:rsidRPr="00FE590C" w:rsidRDefault="00E963D0" w:rsidP="00FE590C">
      <w:pPr>
        <w:ind w:firstLine="720"/>
        <w:jc w:val="both"/>
        <w:rPr>
          <w:sz w:val="28"/>
          <w:szCs w:val="28"/>
        </w:rPr>
      </w:pPr>
      <w:r w:rsidRPr="00FE590C">
        <w:rPr>
          <w:sz w:val="28"/>
          <w:szCs w:val="28"/>
        </w:rPr>
        <w:t>Закрепление на местности границ водоохранных зон и границ прибрежных защитных полос специальными информационными знаками осуществляется в соответствии с земельным законодательством.</w:t>
      </w:r>
    </w:p>
    <w:p w:rsidR="00175111" w:rsidRPr="00FE590C" w:rsidRDefault="00584D9D" w:rsidP="00FE590C">
      <w:pPr>
        <w:ind w:firstLine="720"/>
        <w:jc w:val="both"/>
        <w:rPr>
          <w:sz w:val="28"/>
          <w:szCs w:val="28"/>
        </w:rPr>
      </w:pPr>
      <w:r w:rsidRPr="00FE590C">
        <w:rPr>
          <w:sz w:val="28"/>
          <w:szCs w:val="28"/>
          <w:u w:val="single"/>
        </w:rPr>
        <w:t>Зоны охраны источников питьевого водоснабжения</w:t>
      </w:r>
      <w:r w:rsidRPr="00FE590C">
        <w:rPr>
          <w:sz w:val="28"/>
          <w:szCs w:val="28"/>
        </w:rPr>
        <w:t xml:space="preserve"> </w:t>
      </w:r>
      <w:r w:rsidR="00175111" w:rsidRPr="00FE590C">
        <w:rPr>
          <w:sz w:val="28"/>
          <w:szCs w:val="28"/>
        </w:rPr>
        <w:t>устанавливаются на действующих и проектируемых источниках согласно Водному Кодексу РФ и Федеральному закону от 30 марта 1999г. № 52-ФЗ «О санитарном благополучии населения». Проекты зон санитарной охраны источников питьевого водоснабжения должны разрабатываться в соответствии с СанПиН 2.1.4.1110-02 «Зоны санитарной охраны источников водоснабжения и водопроводов хозяйственно-питьевого назначения».</w:t>
      </w:r>
    </w:p>
    <w:p w:rsidR="00584D9D" w:rsidRPr="00FE590C" w:rsidRDefault="00584D9D" w:rsidP="00FE590C">
      <w:pPr>
        <w:ind w:firstLine="720"/>
        <w:jc w:val="both"/>
        <w:rPr>
          <w:sz w:val="28"/>
          <w:szCs w:val="28"/>
        </w:rPr>
      </w:pPr>
      <w:r w:rsidRPr="00FE590C">
        <w:rPr>
          <w:sz w:val="28"/>
          <w:szCs w:val="28"/>
        </w:rPr>
        <w:t xml:space="preserve">Источниками хозяйственно-питьевого водоснабжения населенных пунктов </w:t>
      </w:r>
      <w:r w:rsidR="00E83DA9" w:rsidRPr="00FE590C">
        <w:rPr>
          <w:sz w:val="28"/>
          <w:szCs w:val="28"/>
        </w:rPr>
        <w:t>Калужского сельского</w:t>
      </w:r>
      <w:r w:rsidR="00B93743" w:rsidRPr="00FE590C">
        <w:rPr>
          <w:sz w:val="28"/>
          <w:szCs w:val="28"/>
        </w:rPr>
        <w:t xml:space="preserve"> поселения</w:t>
      </w:r>
      <w:r w:rsidR="007B62B8" w:rsidRPr="00FE590C">
        <w:rPr>
          <w:sz w:val="28"/>
          <w:szCs w:val="28"/>
        </w:rPr>
        <w:t xml:space="preserve"> </w:t>
      </w:r>
      <w:r w:rsidRPr="00FE590C">
        <w:rPr>
          <w:sz w:val="28"/>
          <w:szCs w:val="28"/>
        </w:rPr>
        <w:t xml:space="preserve">являются </w:t>
      </w:r>
      <w:r w:rsidR="00F41682" w:rsidRPr="00FE590C">
        <w:rPr>
          <w:sz w:val="28"/>
          <w:szCs w:val="28"/>
        </w:rPr>
        <w:t xml:space="preserve">подземные </w:t>
      </w:r>
      <w:r w:rsidRPr="00FE590C">
        <w:rPr>
          <w:sz w:val="28"/>
          <w:szCs w:val="28"/>
        </w:rPr>
        <w:t xml:space="preserve">артезианские </w:t>
      </w:r>
      <w:r w:rsidR="00E963D0" w:rsidRPr="00FE590C">
        <w:rPr>
          <w:sz w:val="28"/>
          <w:szCs w:val="28"/>
        </w:rPr>
        <w:t>воды</w:t>
      </w:r>
      <w:r w:rsidRPr="00FE590C">
        <w:rPr>
          <w:sz w:val="28"/>
          <w:szCs w:val="28"/>
        </w:rPr>
        <w:t>.</w:t>
      </w:r>
      <w:r w:rsidR="007B62B8" w:rsidRPr="00FE590C">
        <w:rPr>
          <w:sz w:val="28"/>
          <w:szCs w:val="28"/>
        </w:rPr>
        <w:t xml:space="preserve"> </w:t>
      </w:r>
      <w:r w:rsidRPr="00FE590C">
        <w:rPr>
          <w:sz w:val="28"/>
          <w:szCs w:val="28"/>
        </w:rPr>
        <w:t xml:space="preserve">Для подземного источника водоснабжения при использовании защищенных подземных вод устанавливается граница 1 пояса охраны (строгого режима) на расстоянии не менее </w:t>
      </w:r>
      <w:smartTag w:uri="urn:schemas-microsoft-com:office:smarttags" w:element="metricconverter">
        <w:smartTagPr>
          <w:attr w:name="ProductID" w:val="30 м"/>
        </w:smartTagPr>
        <w:r w:rsidRPr="00FE590C">
          <w:rPr>
            <w:sz w:val="28"/>
            <w:szCs w:val="28"/>
          </w:rPr>
          <w:t>30 м</w:t>
        </w:r>
      </w:smartTag>
      <w:r w:rsidRPr="00FE590C">
        <w:rPr>
          <w:sz w:val="28"/>
          <w:szCs w:val="28"/>
        </w:rPr>
        <w:t xml:space="preserve"> от скважины/ крайней скважины. Границы 2 и 3 поясов определяется расчетами при конкретном проектировании водозабора.</w:t>
      </w:r>
    </w:p>
    <w:p w:rsidR="00B057AF" w:rsidRPr="00FE590C" w:rsidRDefault="00584D9D" w:rsidP="00FE590C">
      <w:pPr>
        <w:ind w:firstLine="720"/>
        <w:jc w:val="both"/>
        <w:rPr>
          <w:sz w:val="28"/>
          <w:szCs w:val="28"/>
        </w:rPr>
      </w:pPr>
      <w:r w:rsidRPr="00FE590C">
        <w:rPr>
          <w:color w:val="000000"/>
          <w:sz w:val="28"/>
          <w:szCs w:val="28"/>
        </w:rPr>
        <w:t xml:space="preserve">В настоящее время на территории </w:t>
      </w:r>
      <w:r w:rsidR="00B057AF" w:rsidRPr="00FE590C">
        <w:rPr>
          <w:color w:val="000000"/>
          <w:sz w:val="28"/>
          <w:szCs w:val="28"/>
        </w:rPr>
        <w:t>Калужского сельского</w:t>
      </w:r>
      <w:r w:rsidR="00B93743" w:rsidRPr="00FE590C">
        <w:rPr>
          <w:color w:val="000000"/>
          <w:sz w:val="28"/>
          <w:szCs w:val="28"/>
        </w:rPr>
        <w:t xml:space="preserve"> поселения </w:t>
      </w:r>
      <w:r w:rsidRPr="00FE590C">
        <w:rPr>
          <w:color w:val="000000"/>
          <w:sz w:val="28"/>
          <w:szCs w:val="28"/>
        </w:rPr>
        <w:t>на основании лицензи</w:t>
      </w:r>
      <w:r w:rsidR="00B057AF" w:rsidRPr="00FE590C">
        <w:rPr>
          <w:color w:val="000000"/>
          <w:sz w:val="28"/>
          <w:szCs w:val="28"/>
        </w:rPr>
        <w:t>й</w:t>
      </w:r>
      <w:r w:rsidRPr="00FE590C">
        <w:rPr>
          <w:color w:val="000000"/>
          <w:sz w:val="28"/>
          <w:szCs w:val="28"/>
        </w:rPr>
        <w:t xml:space="preserve"> вед</w:t>
      </w:r>
      <w:r w:rsidR="00B057AF" w:rsidRPr="00FE590C">
        <w:rPr>
          <w:color w:val="000000"/>
          <w:sz w:val="28"/>
          <w:szCs w:val="28"/>
        </w:rPr>
        <w:t>у</w:t>
      </w:r>
      <w:r w:rsidR="0050098A" w:rsidRPr="00FE590C">
        <w:rPr>
          <w:color w:val="000000"/>
          <w:sz w:val="28"/>
          <w:szCs w:val="28"/>
        </w:rPr>
        <w:t>т</w:t>
      </w:r>
      <w:r w:rsidRPr="00FE590C">
        <w:rPr>
          <w:color w:val="000000"/>
          <w:sz w:val="28"/>
          <w:szCs w:val="28"/>
        </w:rPr>
        <w:t xml:space="preserve"> добычу пресных подземных вод </w:t>
      </w:r>
      <w:r w:rsidR="00B057AF" w:rsidRPr="00FE590C">
        <w:rPr>
          <w:color w:val="000000"/>
          <w:sz w:val="28"/>
          <w:szCs w:val="28"/>
        </w:rPr>
        <w:t>2</w:t>
      </w:r>
      <w:r w:rsidR="0050098A" w:rsidRPr="00FE590C">
        <w:rPr>
          <w:color w:val="000000"/>
          <w:sz w:val="28"/>
          <w:szCs w:val="28"/>
        </w:rPr>
        <w:t xml:space="preserve"> </w:t>
      </w:r>
      <w:r w:rsidR="00073460" w:rsidRPr="00FE590C">
        <w:rPr>
          <w:color w:val="000000"/>
          <w:sz w:val="28"/>
          <w:szCs w:val="28"/>
        </w:rPr>
        <w:t>водо</w:t>
      </w:r>
      <w:r w:rsidR="0050098A" w:rsidRPr="00FE590C">
        <w:rPr>
          <w:color w:val="000000"/>
          <w:sz w:val="28"/>
          <w:szCs w:val="28"/>
        </w:rPr>
        <w:t>пользовател</w:t>
      </w:r>
      <w:r w:rsidR="00B057AF" w:rsidRPr="00FE590C">
        <w:rPr>
          <w:color w:val="000000"/>
          <w:sz w:val="28"/>
          <w:szCs w:val="28"/>
        </w:rPr>
        <w:t>я</w:t>
      </w:r>
      <w:r w:rsidRPr="00FE590C">
        <w:rPr>
          <w:color w:val="000000"/>
          <w:sz w:val="28"/>
          <w:szCs w:val="28"/>
        </w:rPr>
        <w:t>. Все скважины имеют утвержденную 1 зону санитарной охраны.</w:t>
      </w:r>
    </w:p>
    <w:tbl>
      <w:tblPr>
        <w:tblW w:w="9655" w:type="dxa"/>
        <w:tblInd w:w="93" w:type="dxa"/>
        <w:tblLayout w:type="fixed"/>
        <w:tblLook w:val="04A0"/>
      </w:tblPr>
      <w:tblGrid>
        <w:gridCol w:w="724"/>
        <w:gridCol w:w="709"/>
        <w:gridCol w:w="567"/>
        <w:gridCol w:w="1401"/>
        <w:gridCol w:w="1134"/>
        <w:gridCol w:w="1276"/>
        <w:gridCol w:w="1276"/>
        <w:gridCol w:w="850"/>
        <w:gridCol w:w="867"/>
        <w:gridCol w:w="851"/>
      </w:tblGrid>
      <w:tr w:rsidR="00B057AF" w:rsidRPr="00FE590C" w:rsidTr="00AD4C67">
        <w:trPr>
          <w:trHeight w:val="1020"/>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57AF" w:rsidRPr="00FE590C" w:rsidRDefault="00B057AF" w:rsidP="00AD4C67">
            <w:pPr>
              <w:jc w:val="center"/>
              <w:rPr>
                <w:b/>
                <w:bCs/>
              </w:rPr>
            </w:pPr>
            <w:r w:rsidRPr="00FE590C">
              <w:rPr>
                <w:b/>
                <w:bCs/>
              </w:rPr>
              <w:t>Серия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B057AF" w:rsidRPr="00FE590C" w:rsidRDefault="00B057AF" w:rsidP="00AD4C67">
            <w:pPr>
              <w:jc w:val="center"/>
              <w:rPr>
                <w:b/>
                <w:bCs/>
              </w:rPr>
            </w:pPr>
            <w:r w:rsidRPr="00FE590C">
              <w:rPr>
                <w:b/>
                <w:bCs/>
              </w:rPr>
              <w:t>Номер</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057AF" w:rsidRPr="00FE590C" w:rsidRDefault="00B057AF" w:rsidP="00AD4C67">
            <w:pPr>
              <w:jc w:val="center"/>
              <w:rPr>
                <w:b/>
                <w:bCs/>
              </w:rPr>
            </w:pPr>
            <w:r w:rsidRPr="00FE590C">
              <w:rPr>
                <w:b/>
                <w:bCs/>
              </w:rPr>
              <w:t>Вид</w:t>
            </w:r>
          </w:p>
        </w:tc>
        <w:tc>
          <w:tcPr>
            <w:tcW w:w="1401" w:type="dxa"/>
            <w:tcBorders>
              <w:top w:val="single" w:sz="4" w:space="0" w:color="auto"/>
              <w:left w:val="nil"/>
              <w:bottom w:val="single" w:sz="4" w:space="0" w:color="auto"/>
              <w:right w:val="single" w:sz="4" w:space="0" w:color="auto"/>
            </w:tcBorders>
            <w:shd w:val="clear" w:color="auto" w:fill="auto"/>
            <w:vAlign w:val="center"/>
            <w:hideMark/>
          </w:tcPr>
          <w:p w:rsidR="00B057AF" w:rsidRPr="00FE590C" w:rsidRDefault="00B057AF" w:rsidP="00AD4C67">
            <w:pPr>
              <w:jc w:val="center"/>
              <w:rPr>
                <w:b/>
                <w:bCs/>
              </w:rPr>
            </w:pPr>
            <w:r w:rsidRPr="00FE590C">
              <w:rPr>
                <w:b/>
                <w:bCs/>
              </w:rPr>
              <w:t>Предприятие (полностью)</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057AF" w:rsidRPr="00FE590C" w:rsidRDefault="00B057AF" w:rsidP="00AD4C67">
            <w:pPr>
              <w:jc w:val="center"/>
              <w:rPr>
                <w:b/>
                <w:bCs/>
              </w:rPr>
            </w:pPr>
            <w:r w:rsidRPr="00FE590C">
              <w:rPr>
                <w:b/>
                <w:bCs/>
              </w:rPr>
              <w:t>Целевое назначение и вид работ</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057AF" w:rsidRPr="00FE590C" w:rsidRDefault="00B057AF" w:rsidP="00AD4C67">
            <w:pPr>
              <w:jc w:val="center"/>
              <w:rPr>
                <w:b/>
                <w:bCs/>
              </w:rPr>
            </w:pPr>
            <w:r w:rsidRPr="00FE590C">
              <w:rPr>
                <w:b/>
                <w:bCs/>
              </w:rPr>
              <w:t>Местоположение участка недр населенный пункт</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057AF" w:rsidRPr="00FE590C" w:rsidRDefault="00B057AF" w:rsidP="00AD4C67">
            <w:pPr>
              <w:jc w:val="center"/>
              <w:rPr>
                <w:b/>
                <w:bCs/>
              </w:rPr>
            </w:pPr>
            <w:r w:rsidRPr="00FE590C">
              <w:rPr>
                <w:b/>
                <w:bCs/>
              </w:rPr>
              <w:t>Вид полезного ископаемого</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B057AF" w:rsidRPr="00FE590C" w:rsidRDefault="00B057AF" w:rsidP="00AD4C67">
            <w:pPr>
              <w:jc w:val="center"/>
              <w:rPr>
                <w:b/>
                <w:bCs/>
              </w:rPr>
            </w:pPr>
            <w:r w:rsidRPr="00FE590C">
              <w:rPr>
                <w:b/>
                <w:bCs/>
              </w:rPr>
              <w:t>Месторождение</w:t>
            </w:r>
          </w:p>
        </w:tc>
        <w:tc>
          <w:tcPr>
            <w:tcW w:w="867" w:type="dxa"/>
            <w:tcBorders>
              <w:top w:val="single" w:sz="4" w:space="0" w:color="auto"/>
              <w:left w:val="nil"/>
              <w:bottom w:val="single" w:sz="4" w:space="0" w:color="auto"/>
              <w:right w:val="single" w:sz="4" w:space="0" w:color="auto"/>
            </w:tcBorders>
            <w:shd w:val="clear" w:color="auto" w:fill="auto"/>
            <w:vAlign w:val="center"/>
            <w:hideMark/>
          </w:tcPr>
          <w:p w:rsidR="00B057AF" w:rsidRPr="00FE590C" w:rsidRDefault="00B057AF" w:rsidP="00AD4C67">
            <w:pPr>
              <w:jc w:val="center"/>
              <w:rPr>
                <w:b/>
                <w:bCs/>
              </w:rPr>
            </w:pPr>
            <w:r w:rsidRPr="00FE590C">
              <w:rPr>
                <w:b/>
                <w:bCs/>
              </w:rPr>
              <w:t>Тип добываемого сырья</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057AF" w:rsidRPr="00FE590C" w:rsidRDefault="00B057AF" w:rsidP="00AD4C67">
            <w:pPr>
              <w:jc w:val="center"/>
              <w:rPr>
                <w:b/>
                <w:bCs/>
              </w:rPr>
            </w:pPr>
            <w:r w:rsidRPr="00FE590C">
              <w:rPr>
                <w:b/>
                <w:bCs/>
              </w:rPr>
              <w:t>Статус месторождения</w:t>
            </w:r>
          </w:p>
        </w:tc>
      </w:tr>
      <w:tr w:rsidR="00B057AF" w:rsidRPr="00FE590C" w:rsidTr="00AD4C67">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B057AF" w:rsidRPr="00FE590C" w:rsidRDefault="00B057AF" w:rsidP="00AD4C67">
            <w:pPr>
              <w:jc w:val="center"/>
            </w:pPr>
            <w:r w:rsidRPr="00FE590C">
              <w:t>4</w:t>
            </w:r>
          </w:p>
        </w:tc>
        <w:tc>
          <w:tcPr>
            <w:tcW w:w="709" w:type="dxa"/>
            <w:tcBorders>
              <w:top w:val="nil"/>
              <w:left w:val="nil"/>
              <w:bottom w:val="single" w:sz="4" w:space="0" w:color="auto"/>
              <w:right w:val="single" w:sz="4" w:space="0" w:color="auto"/>
            </w:tcBorders>
            <w:shd w:val="clear" w:color="auto" w:fill="auto"/>
            <w:vAlign w:val="center"/>
            <w:hideMark/>
          </w:tcPr>
          <w:p w:rsidR="00B057AF" w:rsidRPr="00FE590C" w:rsidRDefault="00B057AF" w:rsidP="00AD4C67">
            <w:pPr>
              <w:jc w:val="center"/>
            </w:pPr>
            <w:r w:rsidRPr="00FE590C">
              <w:t>5</w:t>
            </w:r>
          </w:p>
        </w:tc>
        <w:tc>
          <w:tcPr>
            <w:tcW w:w="567" w:type="dxa"/>
            <w:tcBorders>
              <w:top w:val="nil"/>
              <w:left w:val="nil"/>
              <w:bottom w:val="single" w:sz="4" w:space="0" w:color="auto"/>
              <w:right w:val="single" w:sz="4" w:space="0" w:color="auto"/>
            </w:tcBorders>
            <w:shd w:val="clear" w:color="auto" w:fill="auto"/>
            <w:vAlign w:val="center"/>
            <w:hideMark/>
          </w:tcPr>
          <w:p w:rsidR="00B057AF" w:rsidRPr="00FE590C" w:rsidRDefault="00B057AF" w:rsidP="00AD4C67">
            <w:pPr>
              <w:jc w:val="center"/>
            </w:pPr>
            <w:r w:rsidRPr="00FE590C">
              <w:t>6</w:t>
            </w:r>
          </w:p>
        </w:tc>
        <w:tc>
          <w:tcPr>
            <w:tcW w:w="1401" w:type="dxa"/>
            <w:tcBorders>
              <w:top w:val="nil"/>
              <w:left w:val="nil"/>
              <w:bottom w:val="single" w:sz="4" w:space="0" w:color="auto"/>
              <w:right w:val="single" w:sz="4" w:space="0" w:color="auto"/>
            </w:tcBorders>
            <w:shd w:val="clear" w:color="auto" w:fill="auto"/>
            <w:vAlign w:val="center"/>
            <w:hideMark/>
          </w:tcPr>
          <w:p w:rsidR="00B057AF" w:rsidRPr="00FE590C" w:rsidRDefault="00B057AF" w:rsidP="00AD4C67">
            <w:pPr>
              <w:jc w:val="center"/>
            </w:pPr>
            <w:r w:rsidRPr="00FE590C">
              <w:t>7</w:t>
            </w:r>
          </w:p>
        </w:tc>
        <w:tc>
          <w:tcPr>
            <w:tcW w:w="1134" w:type="dxa"/>
            <w:tcBorders>
              <w:top w:val="nil"/>
              <w:left w:val="nil"/>
              <w:bottom w:val="single" w:sz="4" w:space="0" w:color="auto"/>
              <w:right w:val="single" w:sz="4" w:space="0" w:color="auto"/>
            </w:tcBorders>
            <w:shd w:val="clear" w:color="auto" w:fill="auto"/>
            <w:vAlign w:val="center"/>
            <w:hideMark/>
          </w:tcPr>
          <w:p w:rsidR="00B057AF" w:rsidRPr="00FE590C" w:rsidRDefault="00B057AF" w:rsidP="00AD4C67">
            <w:pPr>
              <w:jc w:val="center"/>
            </w:pPr>
            <w:r w:rsidRPr="00FE590C">
              <w:t>8</w:t>
            </w:r>
          </w:p>
        </w:tc>
        <w:tc>
          <w:tcPr>
            <w:tcW w:w="1276" w:type="dxa"/>
            <w:tcBorders>
              <w:top w:val="nil"/>
              <w:left w:val="nil"/>
              <w:bottom w:val="single" w:sz="4" w:space="0" w:color="auto"/>
              <w:right w:val="single" w:sz="4" w:space="0" w:color="auto"/>
            </w:tcBorders>
            <w:shd w:val="clear" w:color="auto" w:fill="auto"/>
            <w:vAlign w:val="center"/>
            <w:hideMark/>
          </w:tcPr>
          <w:p w:rsidR="00B057AF" w:rsidRPr="00FE590C" w:rsidRDefault="00B057AF" w:rsidP="00AD4C67">
            <w:pPr>
              <w:jc w:val="center"/>
            </w:pPr>
            <w:r w:rsidRPr="00FE590C">
              <w:t>9</w:t>
            </w:r>
          </w:p>
        </w:tc>
        <w:tc>
          <w:tcPr>
            <w:tcW w:w="1276" w:type="dxa"/>
            <w:tcBorders>
              <w:top w:val="nil"/>
              <w:left w:val="nil"/>
              <w:bottom w:val="single" w:sz="4" w:space="0" w:color="auto"/>
              <w:right w:val="single" w:sz="4" w:space="0" w:color="auto"/>
            </w:tcBorders>
            <w:shd w:val="clear" w:color="auto" w:fill="auto"/>
            <w:vAlign w:val="center"/>
            <w:hideMark/>
          </w:tcPr>
          <w:p w:rsidR="00B057AF" w:rsidRPr="00FE590C" w:rsidRDefault="00B057AF" w:rsidP="00AD4C67">
            <w:pPr>
              <w:jc w:val="center"/>
            </w:pPr>
            <w:r w:rsidRPr="00FE590C">
              <w:t>10</w:t>
            </w:r>
          </w:p>
        </w:tc>
        <w:tc>
          <w:tcPr>
            <w:tcW w:w="850" w:type="dxa"/>
            <w:tcBorders>
              <w:top w:val="nil"/>
              <w:left w:val="nil"/>
              <w:bottom w:val="single" w:sz="4" w:space="0" w:color="auto"/>
              <w:right w:val="single" w:sz="4" w:space="0" w:color="auto"/>
            </w:tcBorders>
            <w:shd w:val="clear" w:color="auto" w:fill="auto"/>
            <w:vAlign w:val="center"/>
            <w:hideMark/>
          </w:tcPr>
          <w:p w:rsidR="00B057AF" w:rsidRPr="00FE590C" w:rsidRDefault="00B057AF" w:rsidP="00AD4C67">
            <w:pPr>
              <w:jc w:val="center"/>
            </w:pPr>
            <w:r w:rsidRPr="00FE590C">
              <w:t>11</w:t>
            </w:r>
          </w:p>
        </w:tc>
        <w:tc>
          <w:tcPr>
            <w:tcW w:w="867" w:type="dxa"/>
            <w:tcBorders>
              <w:top w:val="nil"/>
              <w:left w:val="nil"/>
              <w:bottom w:val="single" w:sz="4" w:space="0" w:color="auto"/>
              <w:right w:val="single" w:sz="4" w:space="0" w:color="auto"/>
            </w:tcBorders>
            <w:shd w:val="clear" w:color="auto" w:fill="auto"/>
            <w:vAlign w:val="center"/>
            <w:hideMark/>
          </w:tcPr>
          <w:p w:rsidR="00B057AF" w:rsidRPr="00FE590C" w:rsidRDefault="00B057AF" w:rsidP="00AD4C67">
            <w:pPr>
              <w:jc w:val="center"/>
            </w:pPr>
            <w:r w:rsidRPr="00FE590C">
              <w:t>12</w:t>
            </w:r>
          </w:p>
        </w:tc>
        <w:tc>
          <w:tcPr>
            <w:tcW w:w="851" w:type="dxa"/>
            <w:tcBorders>
              <w:top w:val="nil"/>
              <w:left w:val="nil"/>
              <w:bottom w:val="single" w:sz="4" w:space="0" w:color="auto"/>
              <w:right w:val="single" w:sz="4" w:space="0" w:color="auto"/>
            </w:tcBorders>
            <w:shd w:val="clear" w:color="auto" w:fill="auto"/>
            <w:vAlign w:val="center"/>
            <w:hideMark/>
          </w:tcPr>
          <w:p w:rsidR="00B057AF" w:rsidRPr="00FE590C" w:rsidRDefault="00B057AF" w:rsidP="00AD4C67">
            <w:pPr>
              <w:jc w:val="center"/>
            </w:pPr>
            <w:r w:rsidRPr="00FE590C">
              <w:t>13</w:t>
            </w:r>
          </w:p>
        </w:tc>
      </w:tr>
      <w:tr w:rsidR="00B057AF" w:rsidRPr="00FE590C" w:rsidTr="00AD4C67">
        <w:trPr>
          <w:trHeight w:val="153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B057AF" w:rsidRPr="00FE590C" w:rsidRDefault="00B057AF" w:rsidP="00AD4C67">
            <w:pPr>
              <w:jc w:val="center"/>
            </w:pPr>
            <w:r w:rsidRPr="00FE590C">
              <w:lastRenderedPageBreak/>
              <w:t>КРД</w:t>
            </w:r>
          </w:p>
        </w:tc>
        <w:tc>
          <w:tcPr>
            <w:tcW w:w="709" w:type="dxa"/>
            <w:tcBorders>
              <w:top w:val="nil"/>
              <w:left w:val="nil"/>
              <w:bottom w:val="single" w:sz="4" w:space="0" w:color="auto"/>
              <w:right w:val="single" w:sz="4" w:space="0" w:color="auto"/>
            </w:tcBorders>
            <w:shd w:val="clear" w:color="auto" w:fill="auto"/>
            <w:vAlign w:val="center"/>
            <w:hideMark/>
          </w:tcPr>
          <w:p w:rsidR="00B057AF" w:rsidRPr="00FE590C" w:rsidRDefault="00B057AF" w:rsidP="00AD4C67">
            <w:pPr>
              <w:jc w:val="center"/>
            </w:pPr>
            <w:r w:rsidRPr="00FE590C">
              <w:t>1419</w:t>
            </w:r>
          </w:p>
        </w:tc>
        <w:tc>
          <w:tcPr>
            <w:tcW w:w="567" w:type="dxa"/>
            <w:tcBorders>
              <w:top w:val="nil"/>
              <w:left w:val="nil"/>
              <w:bottom w:val="single" w:sz="4" w:space="0" w:color="auto"/>
              <w:right w:val="single" w:sz="4" w:space="0" w:color="auto"/>
            </w:tcBorders>
            <w:shd w:val="clear" w:color="auto" w:fill="auto"/>
            <w:vAlign w:val="center"/>
            <w:hideMark/>
          </w:tcPr>
          <w:p w:rsidR="00B057AF" w:rsidRPr="00FE590C" w:rsidRDefault="00B057AF" w:rsidP="00AD4C67">
            <w:pPr>
              <w:jc w:val="center"/>
            </w:pPr>
            <w:r w:rsidRPr="00FE590C">
              <w:t>ВЭ</w:t>
            </w:r>
          </w:p>
        </w:tc>
        <w:tc>
          <w:tcPr>
            <w:tcW w:w="1401" w:type="dxa"/>
            <w:tcBorders>
              <w:top w:val="nil"/>
              <w:left w:val="nil"/>
              <w:bottom w:val="single" w:sz="4" w:space="0" w:color="auto"/>
              <w:right w:val="single" w:sz="4" w:space="0" w:color="auto"/>
            </w:tcBorders>
            <w:shd w:val="clear" w:color="auto" w:fill="auto"/>
            <w:vAlign w:val="center"/>
            <w:hideMark/>
          </w:tcPr>
          <w:p w:rsidR="00B057AF" w:rsidRPr="00FE590C" w:rsidRDefault="00B057AF" w:rsidP="00AD4C67">
            <w:pPr>
              <w:jc w:val="center"/>
            </w:pPr>
            <w:r w:rsidRPr="00FE590C">
              <w:t xml:space="preserve">Фермерское хозяйство "Предгорье" </w:t>
            </w:r>
          </w:p>
        </w:tc>
        <w:tc>
          <w:tcPr>
            <w:tcW w:w="1134" w:type="dxa"/>
            <w:tcBorders>
              <w:top w:val="nil"/>
              <w:left w:val="nil"/>
              <w:bottom w:val="single" w:sz="4" w:space="0" w:color="auto"/>
              <w:right w:val="single" w:sz="4" w:space="0" w:color="auto"/>
            </w:tcBorders>
            <w:shd w:val="clear" w:color="auto" w:fill="auto"/>
            <w:vAlign w:val="center"/>
            <w:hideMark/>
          </w:tcPr>
          <w:p w:rsidR="00B057AF" w:rsidRPr="00FE590C" w:rsidRDefault="00B057AF" w:rsidP="00AD4C67">
            <w:pPr>
              <w:jc w:val="center"/>
            </w:pPr>
            <w:r w:rsidRPr="00FE590C">
              <w:t>Добыча пресных подземных вод для хозяйственно-питьевого и производственного водоснабжения</w:t>
            </w:r>
          </w:p>
        </w:tc>
        <w:tc>
          <w:tcPr>
            <w:tcW w:w="1276" w:type="dxa"/>
            <w:tcBorders>
              <w:top w:val="nil"/>
              <w:left w:val="nil"/>
              <w:bottom w:val="single" w:sz="4" w:space="0" w:color="auto"/>
              <w:right w:val="single" w:sz="4" w:space="0" w:color="auto"/>
            </w:tcBorders>
            <w:shd w:val="clear" w:color="auto" w:fill="auto"/>
            <w:vAlign w:val="center"/>
            <w:hideMark/>
          </w:tcPr>
          <w:p w:rsidR="00B057AF" w:rsidRPr="00FE590C" w:rsidRDefault="00B057AF" w:rsidP="00AD4C67">
            <w:pPr>
              <w:jc w:val="center"/>
            </w:pPr>
            <w:r w:rsidRPr="00FE590C">
              <w:t>Северский р-он, северная окраина ст. Калужская, скважина № 6219</w:t>
            </w:r>
          </w:p>
        </w:tc>
        <w:tc>
          <w:tcPr>
            <w:tcW w:w="1276" w:type="dxa"/>
            <w:tcBorders>
              <w:top w:val="nil"/>
              <w:left w:val="nil"/>
              <w:bottom w:val="single" w:sz="4" w:space="0" w:color="auto"/>
              <w:right w:val="single" w:sz="4" w:space="0" w:color="auto"/>
            </w:tcBorders>
            <w:shd w:val="clear" w:color="auto" w:fill="auto"/>
            <w:vAlign w:val="center"/>
            <w:hideMark/>
          </w:tcPr>
          <w:p w:rsidR="00B057AF" w:rsidRPr="00FE590C" w:rsidRDefault="00B057AF" w:rsidP="00AD4C67">
            <w:pPr>
              <w:jc w:val="center"/>
            </w:pPr>
            <w:r w:rsidRPr="00FE590C">
              <w:t>подземная пресная вода</w:t>
            </w:r>
          </w:p>
        </w:tc>
        <w:tc>
          <w:tcPr>
            <w:tcW w:w="850" w:type="dxa"/>
            <w:tcBorders>
              <w:top w:val="nil"/>
              <w:left w:val="nil"/>
              <w:bottom w:val="single" w:sz="4" w:space="0" w:color="auto"/>
              <w:right w:val="single" w:sz="4" w:space="0" w:color="auto"/>
            </w:tcBorders>
            <w:shd w:val="clear" w:color="auto" w:fill="auto"/>
            <w:vAlign w:val="center"/>
            <w:hideMark/>
          </w:tcPr>
          <w:p w:rsidR="00B057AF" w:rsidRPr="00FE590C" w:rsidRDefault="00B057AF" w:rsidP="00AD4C67">
            <w:pPr>
              <w:jc w:val="center"/>
            </w:pPr>
            <w:r w:rsidRPr="00FE590C">
              <w:t>н/с</w:t>
            </w:r>
          </w:p>
        </w:tc>
        <w:tc>
          <w:tcPr>
            <w:tcW w:w="867" w:type="dxa"/>
            <w:tcBorders>
              <w:top w:val="nil"/>
              <w:left w:val="nil"/>
              <w:bottom w:val="single" w:sz="4" w:space="0" w:color="auto"/>
              <w:right w:val="single" w:sz="4" w:space="0" w:color="auto"/>
            </w:tcBorders>
            <w:shd w:val="clear" w:color="auto" w:fill="auto"/>
            <w:vAlign w:val="center"/>
            <w:hideMark/>
          </w:tcPr>
          <w:p w:rsidR="00B057AF" w:rsidRPr="00FE590C" w:rsidRDefault="00B057AF" w:rsidP="00AD4C67">
            <w:pPr>
              <w:jc w:val="center"/>
            </w:pPr>
            <w:r w:rsidRPr="00FE590C">
              <w:t>хозяйственно-питьевое, производственное водоснабжение</w:t>
            </w:r>
          </w:p>
        </w:tc>
        <w:tc>
          <w:tcPr>
            <w:tcW w:w="851" w:type="dxa"/>
            <w:tcBorders>
              <w:top w:val="nil"/>
              <w:left w:val="nil"/>
              <w:bottom w:val="single" w:sz="4" w:space="0" w:color="auto"/>
              <w:right w:val="single" w:sz="4" w:space="0" w:color="auto"/>
            </w:tcBorders>
            <w:shd w:val="clear" w:color="auto" w:fill="auto"/>
            <w:vAlign w:val="center"/>
            <w:hideMark/>
          </w:tcPr>
          <w:p w:rsidR="00B057AF" w:rsidRPr="00FE590C" w:rsidRDefault="00B057AF" w:rsidP="00AD4C67">
            <w:pPr>
              <w:jc w:val="center"/>
            </w:pPr>
            <w:r w:rsidRPr="00FE590C">
              <w:t>краевой</w:t>
            </w:r>
          </w:p>
        </w:tc>
      </w:tr>
      <w:tr w:rsidR="00B057AF" w:rsidRPr="00FE590C" w:rsidTr="00517271">
        <w:trPr>
          <w:trHeight w:val="262"/>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B057AF" w:rsidRPr="00FE590C" w:rsidRDefault="00B057AF" w:rsidP="00AD4C67">
            <w:pPr>
              <w:jc w:val="center"/>
            </w:pPr>
            <w:r w:rsidRPr="00FE590C">
              <w:t>КРД</w:t>
            </w:r>
          </w:p>
        </w:tc>
        <w:tc>
          <w:tcPr>
            <w:tcW w:w="709" w:type="dxa"/>
            <w:tcBorders>
              <w:top w:val="nil"/>
              <w:left w:val="nil"/>
              <w:bottom w:val="single" w:sz="4" w:space="0" w:color="auto"/>
              <w:right w:val="single" w:sz="4" w:space="0" w:color="auto"/>
            </w:tcBorders>
            <w:shd w:val="clear" w:color="auto" w:fill="auto"/>
            <w:vAlign w:val="center"/>
            <w:hideMark/>
          </w:tcPr>
          <w:p w:rsidR="00B057AF" w:rsidRPr="00FE590C" w:rsidRDefault="00B057AF" w:rsidP="00AD4C67">
            <w:pPr>
              <w:jc w:val="center"/>
            </w:pPr>
            <w:r w:rsidRPr="00FE590C">
              <w:t>1971</w:t>
            </w:r>
          </w:p>
        </w:tc>
        <w:tc>
          <w:tcPr>
            <w:tcW w:w="567" w:type="dxa"/>
            <w:tcBorders>
              <w:top w:val="nil"/>
              <w:left w:val="nil"/>
              <w:bottom w:val="single" w:sz="4" w:space="0" w:color="auto"/>
              <w:right w:val="single" w:sz="4" w:space="0" w:color="auto"/>
            </w:tcBorders>
            <w:shd w:val="clear" w:color="auto" w:fill="auto"/>
            <w:vAlign w:val="center"/>
            <w:hideMark/>
          </w:tcPr>
          <w:p w:rsidR="00B057AF" w:rsidRPr="00FE590C" w:rsidRDefault="00B057AF" w:rsidP="00AD4C67">
            <w:pPr>
              <w:jc w:val="center"/>
            </w:pPr>
            <w:r w:rsidRPr="00FE590C">
              <w:t>ВЭ</w:t>
            </w:r>
          </w:p>
        </w:tc>
        <w:tc>
          <w:tcPr>
            <w:tcW w:w="1401" w:type="dxa"/>
            <w:tcBorders>
              <w:top w:val="nil"/>
              <w:left w:val="nil"/>
              <w:bottom w:val="single" w:sz="4" w:space="0" w:color="auto"/>
              <w:right w:val="single" w:sz="4" w:space="0" w:color="auto"/>
            </w:tcBorders>
            <w:shd w:val="clear" w:color="auto" w:fill="auto"/>
            <w:vAlign w:val="center"/>
            <w:hideMark/>
          </w:tcPr>
          <w:p w:rsidR="00B057AF" w:rsidRPr="00FE590C" w:rsidRDefault="00B057AF" w:rsidP="00AD4C67">
            <w:pPr>
              <w:jc w:val="center"/>
            </w:pPr>
            <w:r w:rsidRPr="00FE590C">
              <w:t>Крестьянское хозяйство Салтанова</w:t>
            </w:r>
          </w:p>
        </w:tc>
        <w:tc>
          <w:tcPr>
            <w:tcW w:w="1134" w:type="dxa"/>
            <w:tcBorders>
              <w:top w:val="nil"/>
              <w:left w:val="nil"/>
              <w:bottom w:val="single" w:sz="4" w:space="0" w:color="auto"/>
              <w:right w:val="single" w:sz="4" w:space="0" w:color="auto"/>
            </w:tcBorders>
            <w:shd w:val="clear" w:color="auto" w:fill="auto"/>
            <w:vAlign w:val="center"/>
            <w:hideMark/>
          </w:tcPr>
          <w:p w:rsidR="00B057AF" w:rsidRPr="00FE590C" w:rsidRDefault="00B057AF" w:rsidP="00AD4C67">
            <w:pPr>
              <w:jc w:val="center"/>
            </w:pPr>
            <w:r w:rsidRPr="00FE590C">
              <w:t>Добыча пресных подземных вод для хозяйственно-питьевого и производственного водоснабжения</w:t>
            </w:r>
          </w:p>
        </w:tc>
        <w:tc>
          <w:tcPr>
            <w:tcW w:w="1276" w:type="dxa"/>
            <w:tcBorders>
              <w:top w:val="nil"/>
              <w:left w:val="nil"/>
              <w:bottom w:val="single" w:sz="4" w:space="0" w:color="auto"/>
              <w:right w:val="single" w:sz="4" w:space="0" w:color="auto"/>
            </w:tcBorders>
            <w:shd w:val="clear" w:color="auto" w:fill="auto"/>
            <w:vAlign w:val="center"/>
            <w:hideMark/>
          </w:tcPr>
          <w:p w:rsidR="00B057AF" w:rsidRPr="00FE590C" w:rsidRDefault="00B057AF" w:rsidP="00AD4C67">
            <w:pPr>
              <w:jc w:val="center"/>
            </w:pPr>
            <w:r w:rsidRPr="00FE590C">
              <w:t>Северский р-он, в 0,6 км западнее пос. Чибий, скважина № 27/4</w:t>
            </w:r>
          </w:p>
        </w:tc>
        <w:tc>
          <w:tcPr>
            <w:tcW w:w="1276" w:type="dxa"/>
            <w:tcBorders>
              <w:top w:val="nil"/>
              <w:left w:val="nil"/>
              <w:bottom w:val="single" w:sz="4" w:space="0" w:color="auto"/>
              <w:right w:val="single" w:sz="4" w:space="0" w:color="auto"/>
            </w:tcBorders>
            <w:shd w:val="clear" w:color="auto" w:fill="auto"/>
            <w:vAlign w:val="center"/>
            <w:hideMark/>
          </w:tcPr>
          <w:p w:rsidR="00B057AF" w:rsidRPr="00FE590C" w:rsidRDefault="00B057AF" w:rsidP="00AD4C67">
            <w:pPr>
              <w:jc w:val="center"/>
            </w:pPr>
            <w:r w:rsidRPr="00FE590C">
              <w:t>подземная пресная вода</w:t>
            </w:r>
          </w:p>
        </w:tc>
        <w:tc>
          <w:tcPr>
            <w:tcW w:w="850" w:type="dxa"/>
            <w:tcBorders>
              <w:top w:val="nil"/>
              <w:left w:val="nil"/>
              <w:bottom w:val="single" w:sz="4" w:space="0" w:color="auto"/>
              <w:right w:val="single" w:sz="4" w:space="0" w:color="auto"/>
            </w:tcBorders>
            <w:shd w:val="clear" w:color="auto" w:fill="auto"/>
            <w:vAlign w:val="center"/>
            <w:hideMark/>
          </w:tcPr>
          <w:p w:rsidR="00B057AF" w:rsidRPr="00FE590C" w:rsidRDefault="00B057AF" w:rsidP="00AD4C67">
            <w:pPr>
              <w:jc w:val="center"/>
            </w:pPr>
            <w:r w:rsidRPr="00FE590C">
              <w:t>н/с</w:t>
            </w:r>
          </w:p>
        </w:tc>
        <w:tc>
          <w:tcPr>
            <w:tcW w:w="867" w:type="dxa"/>
            <w:tcBorders>
              <w:top w:val="nil"/>
              <w:left w:val="nil"/>
              <w:bottom w:val="single" w:sz="4" w:space="0" w:color="auto"/>
              <w:right w:val="single" w:sz="4" w:space="0" w:color="auto"/>
            </w:tcBorders>
            <w:shd w:val="clear" w:color="auto" w:fill="auto"/>
            <w:vAlign w:val="center"/>
            <w:hideMark/>
          </w:tcPr>
          <w:p w:rsidR="00B057AF" w:rsidRPr="00FE590C" w:rsidRDefault="00B057AF" w:rsidP="00AD4C67">
            <w:pPr>
              <w:jc w:val="center"/>
            </w:pPr>
            <w:r w:rsidRPr="00FE590C">
              <w:t>хозяйственно-питьевое, производственное водоснабжение</w:t>
            </w:r>
          </w:p>
        </w:tc>
        <w:tc>
          <w:tcPr>
            <w:tcW w:w="851" w:type="dxa"/>
            <w:tcBorders>
              <w:top w:val="nil"/>
              <w:left w:val="nil"/>
              <w:bottom w:val="single" w:sz="4" w:space="0" w:color="auto"/>
              <w:right w:val="single" w:sz="4" w:space="0" w:color="auto"/>
            </w:tcBorders>
            <w:shd w:val="clear" w:color="auto" w:fill="auto"/>
            <w:vAlign w:val="center"/>
            <w:hideMark/>
          </w:tcPr>
          <w:p w:rsidR="00B057AF" w:rsidRPr="00FE590C" w:rsidRDefault="00B057AF" w:rsidP="00AD4C67">
            <w:pPr>
              <w:jc w:val="center"/>
            </w:pPr>
            <w:r w:rsidRPr="00FE590C">
              <w:t>краевой</w:t>
            </w:r>
          </w:p>
        </w:tc>
      </w:tr>
    </w:tbl>
    <w:p w:rsidR="0050098A" w:rsidRPr="00FE590C" w:rsidRDefault="0050098A" w:rsidP="00B057AF">
      <w:pPr>
        <w:spacing w:line="312" w:lineRule="auto"/>
        <w:ind w:firstLine="720"/>
        <w:jc w:val="both"/>
        <w:rPr>
          <w:sz w:val="28"/>
          <w:szCs w:val="28"/>
        </w:rPr>
      </w:pPr>
    </w:p>
    <w:p w:rsidR="00452C82" w:rsidRPr="00FE590C" w:rsidRDefault="00EC7351" w:rsidP="00FE590C">
      <w:pPr>
        <w:ind w:firstLine="720"/>
        <w:jc w:val="both"/>
        <w:rPr>
          <w:color w:val="FF0000"/>
          <w:sz w:val="28"/>
          <w:szCs w:val="28"/>
        </w:rPr>
      </w:pPr>
      <w:r w:rsidRPr="00FE590C">
        <w:rPr>
          <w:sz w:val="28"/>
          <w:szCs w:val="28"/>
        </w:rPr>
        <w:t xml:space="preserve">Для обеспечения режима санитарно-эпидемиологической надежности воды </w:t>
      </w:r>
      <w:r w:rsidR="00175111" w:rsidRPr="00FE590C">
        <w:rPr>
          <w:sz w:val="28"/>
          <w:szCs w:val="28"/>
        </w:rPr>
        <w:t xml:space="preserve">для всех существующих и проектируемых источников водоснабжения  </w:t>
      </w:r>
      <w:r w:rsidRPr="00FE590C">
        <w:rPr>
          <w:sz w:val="28"/>
          <w:szCs w:val="28"/>
        </w:rPr>
        <w:t>необходимо разработать и утвердить проекты, границы и режимы зон санитарной охраны источников питьевого водоснабжения</w:t>
      </w:r>
      <w:r w:rsidR="00175111" w:rsidRPr="00FE590C">
        <w:rPr>
          <w:sz w:val="28"/>
          <w:szCs w:val="28"/>
        </w:rPr>
        <w:t xml:space="preserve"> (п. 2 ст.43 Водного кодекса РФ от 3 июня 2006 года № 74-ФЗ)</w:t>
      </w:r>
      <w:r w:rsidRPr="00FE590C">
        <w:rPr>
          <w:sz w:val="28"/>
          <w:szCs w:val="28"/>
        </w:rPr>
        <w:t>.</w:t>
      </w:r>
      <w:r w:rsidR="0050098A" w:rsidRPr="00FE590C">
        <w:rPr>
          <w:sz w:val="28"/>
          <w:szCs w:val="28"/>
        </w:rPr>
        <w:t xml:space="preserve"> </w:t>
      </w:r>
      <w:r w:rsidR="00452C82" w:rsidRPr="00FE590C">
        <w:rPr>
          <w:sz w:val="28"/>
          <w:szCs w:val="28"/>
        </w:rPr>
        <w:t>Для повышения надежности системы хозяйственно-питьевого водоснабжения необходимо обеспечить надлежащий контроль за состоянием источников и выполнением режимов зон санитарной охраны.</w:t>
      </w:r>
    </w:p>
    <w:p w:rsidR="00FE590C" w:rsidRDefault="00D53757" w:rsidP="00FE590C">
      <w:pPr>
        <w:ind w:firstLine="720"/>
        <w:jc w:val="both"/>
        <w:rPr>
          <w:sz w:val="28"/>
          <w:szCs w:val="28"/>
        </w:rPr>
      </w:pPr>
      <w:r w:rsidRPr="00FE590C">
        <w:rPr>
          <w:sz w:val="28"/>
          <w:szCs w:val="28"/>
        </w:rPr>
        <w:t>Порядок установления зон санитарной охраны определен СанПиН 2.1.4.1110-02 «Зоны санитарной охраны источников водоснабжения и водопроводов хозяйственно-питьевого назначения».</w:t>
      </w:r>
      <w:bookmarkStart w:id="85" w:name="_Toc263003065"/>
      <w:bookmarkStart w:id="86" w:name="_Toc268438868"/>
      <w:bookmarkStart w:id="87" w:name="_Toc268439176"/>
      <w:bookmarkStart w:id="88" w:name="_Toc324432574"/>
    </w:p>
    <w:p w:rsidR="00FE590C" w:rsidRDefault="00FE590C" w:rsidP="00FE590C">
      <w:pPr>
        <w:ind w:firstLine="720"/>
        <w:jc w:val="both"/>
        <w:rPr>
          <w:sz w:val="28"/>
          <w:szCs w:val="28"/>
        </w:rPr>
      </w:pPr>
    </w:p>
    <w:p w:rsidR="0043756C" w:rsidRPr="00FE590C" w:rsidRDefault="00D90F70" w:rsidP="00FE590C">
      <w:pPr>
        <w:pStyle w:val="2"/>
        <w:spacing w:before="0" w:after="0" w:line="240" w:lineRule="auto"/>
        <w:ind w:left="709"/>
        <w:rPr>
          <w:rFonts w:ascii="Times New Roman" w:hAnsi="Times New Roman" w:cs="Times New Roman"/>
        </w:rPr>
      </w:pPr>
      <w:r w:rsidRPr="00FE590C">
        <w:rPr>
          <w:rFonts w:ascii="Times New Roman" w:hAnsi="Times New Roman" w:cs="Times New Roman"/>
        </w:rPr>
        <w:t>3</w:t>
      </w:r>
      <w:r w:rsidR="003B608A" w:rsidRPr="00FE590C">
        <w:rPr>
          <w:rFonts w:ascii="Times New Roman" w:hAnsi="Times New Roman" w:cs="Times New Roman"/>
        </w:rPr>
        <w:t xml:space="preserve">.2. </w:t>
      </w:r>
      <w:r w:rsidR="0043756C" w:rsidRPr="00FE590C">
        <w:rPr>
          <w:rFonts w:ascii="Times New Roman" w:hAnsi="Times New Roman" w:cs="Times New Roman"/>
        </w:rPr>
        <w:t>Санитарно-защитные зоны</w:t>
      </w:r>
      <w:bookmarkEnd w:id="85"/>
      <w:bookmarkEnd w:id="86"/>
      <w:bookmarkEnd w:id="87"/>
      <w:bookmarkEnd w:id="88"/>
    </w:p>
    <w:p w:rsidR="00EC7C3C" w:rsidRPr="00CA4CC8" w:rsidRDefault="00EC7C3C" w:rsidP="00EC7C3C">
      <w:pPr>
        <w:ind w:firstLine="709"/>
      </w:pPr>
      <w:r w:rsidRPr="00323CBB">
        <w:rPr>
          <w:b/>
          <w:i/>
          <w:sz w:val="28"/>
          <w:szCs w:val="28"/>
        </w:rPr>
        <w:t>(</w:t>
      </w:r>
      <w:r>
        <w:rPr>
          <w:b/>
          <w:i/>
          <w:sz w:val="28"/>
          <w:szCs w:val="28"/>
        </w:rPr>
        <w:t>в ред. внесенных изм.</w:t>
      </w:r>
      <w:r w:rsidRPr="00323CBB">
        <w:rPr>
          <w:b/>
          <w:i/>
          <w:sz w:val="28"/>
          <w:szCs w:val="28"/>
        </w:rPr>
        <w:t xml:space="preserve"> согласно </w:t>
      </w:r>
      <w:r w:rsidR="001F606E">
        <w:rPr>
          <w:b/>
          <w:bCs/>
          <w:i/>
          <w:color w:val="000000"/>
          <w:sz w:val="24"/>
          <w:szCs w:val="24"/>
        </w:rPr>
        <w:t>№ 89.001/03-18</w:t>
      </w:r>
      <w:r w:rsidRPr="00171522">
        <w:rPr>
          <w:b/>
          <w:i/>
          <w:sz w:val="28"/>
          <w:szCs w:val="28"/>
        </w:rPr>
        <w:t>)</w:t>
      </w:r>
    </w:p>
    <w:p w:rsidR="00EC7C3C" w:rsidRDefault="00EC7C3C" w:rsidP="00FE590C">
      <w:pPr>
        <w:ind w:firstLine="720"/>
        <w:jc w:val="both"/>
        <w:rPr>
          <w:sz w:val="28"/>
          <w:szCs w:val="28"/>
        </w:rPr>
      </w:pPr>
    </w:p>
    <w:p w:rsidR="0081602B" w:rsidRPr="00FE590C" w:rsidRDefault="0081602B" w:rsidP="00FE590C">
      <w:pPr>
        <w:ind w:firstLine="720"/>
        <w:jc w:val="both"/>
        <w:rPr>
          <w:sz w:val="28"/>
          <w:szCs w:val="28"/>
        </w:rPr>
      </w:pPr>
      <w:r w:rsidRPr="00FE590C">
        <w:rPr>
          <w:sz w:val="28"/>
          <w:szCs w:val="28"/>
        </w:rPr>
        <w:t>Санитарно-защитная зона - обязательный элемент любого объекта, который является источником воздействия на среду обитания и здоровье человека.</w:t>
      </w:r>
    </w:p>
    <w:p w:rsidR="0081602B" w:rsidRPr="00FE590C" w:rsidRDefault="0081602B" w:rsidP="00FE590C">
      <w:pPr>
        <w:ind w:firstLine="720"/>
        <w:jc w:val="both"/>
        <w:rPr>
          <w:sz w:val="28"/>
          <w:szCs w:val="28"/>
        </w:rPr>
      </w:pPr>
      <w:r w:rsidRPr="00FE590C">
        <w:rPr>
          <w:sz w:val="28"/>
          <w:szCs w:val="28"/>
        </w:rPr>
        <w:t>Санитарно-защитная зона (СЗЗ) отделяет территорию промышленной площадки, иного объекта или сооружения, требующих установления таких зон, от жилой застройки, ландшафтно-рекреационной зоны, зоны отдыха, курорта с обязательным обозначением границ специальными информационными знаками.</w:t>
      </w:r>
    </w:p>
    <w:p w:rsidR="0081602B" w:rsidRPr="00FE590C" w:rsidRDefault="0081602B" w:rsidP="00FE590C">
      <w:pPr>
        <w:ind w:firstLine="720"/>
        <w:jc w:val="both"/>
        <w:rPr>
          <w:sz w:val="28"/>
          <w:szCs w:val="28"/>
        </w:rPr>
      </w:pPr>
      <w:r w:rsidRPr="00FE590C">
        <w:rPr>
          <w:sz w:val="28"/>
          <w:szCs w:val="28"/>
        </w:rPr>
        <w:t xml:space="preserve">Использование площадей СЗЗ осуществляется с учетом ограничений, установленных действующим законодательством и настоящими нормами и правилами. Санитарно-защитная зона утверждается в установленном порядке в соответствии с законодательством Российской Федерации при наличии </w:t>
      </w:r>
      <w:r w:rsidRPr="00FE590C">
        <w:rPr>
          <w:sz w:val="28"/>
          <w:szCs w:val="28"/>
        </w:rPr>
        <w:lastRenderedPageBreak/>
        <w:t>санитарно-эпидемиологического заключения о соответствии санитарным нормам и правилам.</w:t>
      </w:r>
    </w:p>
    <w:p w:rsidR="0081602B" w:rsidRPr="00FE590C" w:rsidRDefault="0081602B" w:rsidP="00FE590C">
      <w:pPr>
        <w:ind w:firstLine="720"/>
        <w:jc w:val="both"/>
        <w:rPr>
          <w:sz w:val="28"/>
          <w:szCs w:val="28"/>
        </w:rPr>
      </w:pPr>
      <w:r w:rsidRPr="00FE590C">
        <w:rPr>
          <w:sz w:val="28"/>
          <w:szCs w:val="28"/>
        </w:rPr>
        <w:t>Данным проектом границы санитарно-защитных зон устанавливаются для:</w:t>
      </w:r>
    </w:p>
    <w:p w:rsidR="0081602B" w:rsidRPr="00FE590C" w:rsidRDefault="0081602B" w:rsidP="00FE590C">
      <w:pPr>
        <w:ind w:firstLine="720"/>
        <w:jc w:val="both"/>
        <w:rPr>
          <w:sz w:val="28"/>
          <w:szCs w:val="28"/>
        </w:rPr>
      </w:pPr>
      <w:r w:rsidRPr="00FE590C">
        <w:rPr>
          <w:sz w:val="28"/>
          <w:szCs w:val="28"/>
        </w:rPr>
        <w:t>- обеспечения снижения  уровня воздействия до требуемых гигиенических нормативов по всем факторам воздействия за ее пределами;</w:t>
      </w:r>
    </w:p>
    <w:p w:rsidR="0081602B" w:rsidRPr="00FE590C" w:rsidRDefault="0081602B" w:rsidP="00FE590C">
      <w:pPr>
        <w:ind w:firstLine="720"/>
        <w:jc w:val="both"/>
        <w:rPr>
          <w:sz w:val="28"/>
          <w:szCs w:val="28"/>
        </w:rPr>
      </w:pPr>
      <w:r w:rsidRPr="00FE590C">
        <w:rPr>
          <w:sz w:val="28"/>
          <w:szCs w:val="28"/>
        </w:rPr>
        <w:t>- создания санитарно-защитного барьера между территорией объекта и территорией жилой застройки;</w:t>
      </w:r>
    </w:p>
    <w:p w:rsidR="0081602B" w:rsidRPr="00FE590C" w:rsidRDefault="0081602B" w:rsidP="00FE590C">
      <w:pPr>
        <w:ind w:firstLine="720"/>
        <w:jc w:val="both"/>
        <w:rPr>
          <w:sz w:val="28"/>
          <w:szCs w:val="28"/>
        </w:rPr>
      </w:pPr>
      <w:r w:rsidRPr="00FE590C">
        <w:rPr>
          <w:sz w:val="28"/>
          <w:szCs w:val="28"/>
        </w:rPr>
        <w:t xml:space="preserve">- организации дополнительных озелененных площадей, обеспечивающих экранирование, ассимиляцию и фильтрацию загрязнителей атмосферного </w:t>
      </w:r>
      <w:r w:rsidR="00C960E0" w:rsidRPr="00FE590C">
        <w:rPr>
          <w:sz w:val="28"/>
          <w:szCs w:val="28"/>
        </w:rPr>
        <w:t>воздуха,</w:t>
      </w:r>
      <w:r w:rsidRPr="00FE590C">
        <w:rPr>
          <w:sz w:val="28"/>
          <w:szCs w:val="28"/>
        </w:rPr>
        <w:t xml:space="preserve"> и повышение комфортности микроклимата.</w:t>
      </w:r>
    </w:p>
    <w:p w:rsidR="0081602B" w:rsidRDefault="0081602B" w:rsidP="00FE590C">
      <w:pPr>
        <w:ind w:firstLine="720"/>
        <w:jc w:val="both"/>
        <w:rPr>
          <w:sz w:val="28"/>
          <w:szCs w:val="28"/>
        </w:rPr>
      </w:pPr>
      <w:r w:rsidRPr="00FE590C">
        <w:rPr>
          <w:sz w:val="28"/>
          <w:szCs w:val="28"/>
        </w:rPr>
        <w:t>Использование территории санитарно-защитной зоны устанавливается СанПиН 2.2.1/2.1.1.1200-03 «Санитарно-защитные зоны и санитарная классификация предприятий, сооружений и иных объектов».</w:t>
      </w:r>
    </w:p>
    <w:p w:rsidR="00EC7C3C" w:rsidRPr="006E762E" w:rsidRDefault="00EC7C3C" w:rsidP="00EC7C3C">
      <w:pPr>
        <w:ind w:left="-100" w:firstLine="800"/>
        <w:jc w:val="both"/>
        <w:rPr>
          <w:sz w:val="28"/>
          <w:szCs w:val="28"/>
        </w:rPr>
      </w:pPr>
      <w:r w:rsidRPr="006E762E">
        <w:rPr>
          <w:sz w:val="28"/>
          <w:szCs w:val="28"/>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rsidR="00EC7C3C" w:rsidRDefault="00EC7C3C" w:rsidP="00EC7C3C">
      <w:pPr>
        <w:ind w:left="-100" w:firstLine="800"/>
        <w:jc w:val="both"/>
        <w:rPr>
          <w:sz w:val="28"/>
          <w:szCs w:val="28"/>
        </w:rPr>
      </w:pPr>
      <w:r w:rsidRPr="006E762E">
        <w:rPr>
          <w:sz w:val="28"/>
          <w:szCs w:val="28"/>
        </w:rPr>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D22D03" w:rsidRDefault="00C960E0" w:rsidP="00FE590C">
      <w:pPr>
        <w:ind w:firstLine="720"/>
        <w:jc w:val="both"/>
        <w:rPr>
          <w:sz w:val="28"/>
          <w:szCs w:val="28"/>
        </w:rPr>
      </w:pPr>
      <w:r w:rsidRPr="00FE590C">
        <w:rPr>
          <w:sz w:val="28"/>
          <w:szCs w:val="28"/>
        </w:rPr>
        <w:t>В данном проекте предусмотрены мероприятия по постепенному выносу на нормативное расстояние от застройки предприятий, оказывающих негативное воздействие на окружающую среду</w:t>
      </w:r>
      <w:r w:rsidR="00906914" w:rsidRPr="00FE590C">
        <w:rPr>
          <w:sz w:val="28"/>
          <w:szCs w:val="28"/>
        </w:rPr>
        <w:t>, либо</w:t>
      </w:r>
      <w:r w:rsidRPr="00FE590C">
        <w:rPr>
          <w:sz w:val="28"/>
          <w:szCs w:val="28"/>
        </w:rPr>
        <w:t xml:space="preserve"> </w:t>
      </w:r>
      <w:r w:rsidR="00906914" w:rsidRPr="00FE590C">
        <w:rPr>
          <w:sz w:val="28"/>
          <w:szCs w:val="28"/>
        </w:rPr>
        <w:t>обеспеч</w:t>
      </w:r>
      <w:r w:rsidR="009958C3" w:rsidRPr="00FE590C">
        <w:rPr>
          <w:sz w:val="28"/>
          <w:szCs w:val="28"/>
        </w:rPr>
        <w:t>ению</w:t>
      </w:r>
      <w:r w:rsidR="00906914" w:rsidRPr="00FE590C">
        <w:rPr>
          <w:sz w:val="28"/>
          <w:szCs w:val="28"/>
        </w:rPr>
        <w:t xml:space="preserve"> снижени</w:t>
      </w:r>
      <w:r w:rsidR="009958C3" w:rsidRPr="00FE590C">
        <w:rPr>
          <w:sz w:val="28"/>
          <w:szCs w:val="28"/>
        </w:rPr>
        <w:t>я</w:t>
      </w:r>
      <w:r w:rsidR="00517271">
        <w:rPr>
          <w:sz w:val="28"/>
          <w:szCs w:val="28"/>
        </w:rPr>
        <w:t xml:space="preserve"> </w:t>
      </w:r>
      <w:r w:rsidR="00906914" w:rsidRPr="00FE590C">
        <w:rPr>
          <w:sz w:val="28"/>
          <w:szCs w:val="28"/>
        </w:rPr>
        <w:t xml:space="preserve">уровня воздействия до требуемых гигиенических нормативов по всем факторам воздействия. </w:t>
      </w:r>
    </w:p>
    <w:p w:rsidR="00EC7C3C" w:rsidRPr="000F3A0A" w:rsidRDefault="00EC7C3C" w:rsidP="00EC7C3C">
      <w:pPr>
        <w:ind w:left="-100" w:firstLine="800"/>
        <w:jc w:val="both"/>
        <w:rPr>
          <w:sz w:val="28"/>
          <w:szCs w:val="28"/>
        </w:rPr>
      </w:pPr>
      <w:r w:rsidRPr="0003353F">
        <w:rPr>
          <w:sz w:val="28"/>
          <w:szCs w:val="28"/>
        </w:rPr>
        <w:t xml:space="preserve">При освоении территорий выделенных генеральным планом в различные функциональные зоны при размещении, проектировании, строительстве и эксплуатации вновь строящихся, реконструируемых промышленных объектов и производств, объектов транспорта, связи, сельского хозяйства, энергетики, опытно-экспериментальных производств, объектов коммунального назначения, спорта, торговли, общественного питания и др., являющихся источниками воздействия на среду обитания и здоровье человека </w:t>
      </w:r>
      <w:r>
        <w:rPr>
          <w:sz w:val="28"/>
          <w:szCs w:val="28"/>
        </w:rPr>
        <w:t xml:space="preserve">в обязательном порядке </w:t>
      </w:r>
      <w:r w:rsidRPr="0003353F">
        <w:rPr>
          <w:sz w:val="28"/>
          <w:szCs w:val="28"/>
        </w:rPr>
        <w:t xml:space="preserve">необходимо руководствоваться </w:t>
      </w:r>
      <w:r w:rsidRPr="0003353F">
        <w:rPr>
          <w:sz w:val="28"/>
          <w:szCs w:val="28"/>
        </w:rPr>
        <w:lastRenderedPageBreak/>
        <w:t>СанПиН 2.2.1/2.1.1.1200-03</w:t>
      </w:r>
      <w:r>
        <w:rPr>
          <w:sz w:val="28"/>
          <w:szCs w:val="28"/>
        </w:rPr>
        <w:t xml:space="preserve"> "Санитарно-защитные зоны и санитарная классификация предприятий, сооружений и иных объектов. Новая редакция".</w:t>
      </w:r>
    </w:p>
    <w:p w:rsidR="00FE590C" w:rsidRPr="00FE590C" w:rsidRDefault="00FE590C" w:rsidP="00FE590C">
      <w:pPr>
        <w:ind w:firstLine="720"/>
        <w:jc w:val="both"/>
        <w:rPr>
          <w:sz w:val="28"/>
          <w:szCs w:val="28"/>
        </w:rPr>
      </w:pPr>
    </w:p>
    <w:p w:rsidR="0043756C" w:rsidRDefault="00D90F70" w:rsidP="00FE590C">
      <w:pPr>
        <w:pStyle w:val="2"/>
        <w:spacing w:before="0" w:after="0" w:line="240" w:lineRule="auto"/>
        <w:ind w:left="709"/>
        <w:rPr>
          <w:rFonts w:ascii="Times New Roman" w:hAnsi="Times New Roman" w:cs="Times New Roman"/>
        </w:rPr>
      </w:pPr>
      <w:bookmarkStart w:id="89" w:name="_Toc263003066"/>
      <w:bookmarkStart w:id="90" w:name="_Toc268438869"/>
      <w:bookmarkStart w:id="91" w:name="_Toc268439177"/>
      <w:bookmarkStart w:id="92" w:name="_Toc324432575"/>
      <w:r w:rsidRPr="00FE590C">
        <w:rPr>
          <w:rFonts w:ascii="Times New Roman" w:hAnsi="Times New Roman" w:cs="Times New Roman"/>
        </w:rPr>
        <w:t>3</w:t>
      </w:r>
      <w:r w:rsidR="003B608A" w:rsidRPr="00FE590C">
        <w:rPr>
          <w:rFonts w:ascii="Times New Roman" w:hAnsi="Times New Roman" w:cs="Times New Roman"/>
        </w:rPr>
        <w:t xml:space="preserve">.3. </w:t>
      </w:r>
      <w:r w:rsidR="0043756C" w:rsidRPr="00FE590C">
        <w:rPr>
          <w:rFonts w:ascii="Times New Roman" w:hAnsi="Times New Roman" w:cs="Times New Roman"/>
        </w:rPr>
        <w:t>Зоны охраны</w:t>
      </w:r>
      <w:r w:rsidR="00875F23" w:rsidRPr="00FE590C">
        <w:rPr>
          <w:rFonts w:ascii="Times New Roman" w:hAnsi="Times New Roman" w:cs="Times New Roman"/>
        </w:rPr>
        <w:t xml:space="preserve"> объектов</w:t>
      </w:r>
      <w:r w:rsidR="0043756C" w:rsidRPr="00FE590C">
        <w:rPr>
          <w:rFonts w:ascii="Times New Roman" w:hAnsi="Times New Roman" w:cs="Times New Roman"/>
        </w:rPr>
        <w:t xml:space="preserve"> культурного наследия</w:t>
      </w:r>
      <w:bookmarkEnd w:id="89"/>
      <w:bookmarkEnd w:id="90"/>
      <w:bookmarkEnd w:id="91"/>
      <w:bookmarkEnd w:id="92"/>
    </w:p>
    <w:p w:rsidR="00CA4CC8" w:rsidRPr="00CA4CC8" w:rsidRDefault="00CA4CC8" w:rsidP="00CA4CC8">
      <w:r w:rsidRPr="00323CBB">
        <w:rPr>
          <w:b/>
          <w:i/>
          <w:sz w:val="28"/>
          <w:szCs w:val="28"/>
        </w:rPr>
        <w:t>(</w:t>
      </w:r>
      <w:r>
        <w:rPr>
          <w:b/>
          <w:i/>
          <w:sz w:val="28"/>
          <w:szCs w:val="28"/>
        </w:rPr>
        <w:t>в ред. внесенных изм.</w:t>
      </w:r>
      <w:r w:rsidRPr="00323CBB">
        <w:rPr>
          <w:b/>
          <w:i/>
          <w:sz w:val="28"/>
          <w:szCs w:val="28"/>
        </w:rPr>
        <w:t xml:space="preserve"> согласно </w:t>
      </w:r>
      <w:r w:rsidR="001F606E">
        <w:rPr>
          <w:b/>
          <w:bCs/>
          <w:i/>
          <w:color w:val="000000"/>
          <w:sz w:val="24"/>
          <w:szCs w:val="24"/>
        </w:rPr>
        <w:t>№ 89.001/03-18</w:t>
      </w:r>
      <w:r w:rsidRPr="00171522">
        <w:rPr>
          <w:b/>
          <w:i/>
          <w:sz w:val="28"/>
          <w:szCs w:val="28"/>
        </w:rPr>
        <w:t>)</w:t>
      </w:r>
    </w:p>
    <w:p w:rsidR="00CA4CC8" w:rsidRPr="00CA4CC8" w:rsidRDefault="00CA4CC8" w:rsidP="00CA4CC8"/>
    <w:p w:rsidR="00B635C4" w:rsidRDefault="00B635C4" w:rsidP="00A47E80">
      <w:pPr>
        <w:ind w:firstLine="720"/>
        <w:jc w:val="both"/>
        <w:rPr>
          <w:sz w:val="28"/>
          <w:szCs w:val="28"/>
        </w:rPr>
      </w:pPr>
      <w:r>
        <w:rPr>
          <w:sz w:val="28"/>
          <w:szCs w:val="28"/>
        </w:rPr>
        <w:t>Объекты культурного наследия, включенные в реестр, выявленные объекты культурного наследия подлежат государственной охране в целях предотвращения их повреждения, разрушения или уничтожения, изменения облика и интерьера (в случае, если интерьер объекта культурного наследия относится к его предмету охраны), нарушения установленного порядка их использования, незаконного перемещения и предотвращения других действий, могущих причинить вред объектам культурного наследия, а также в целях их защиты от неблагоприятного воздействия окружающей среды и от иных негативных воздействий.</w:t>
      </w:r>
    </w:p>
    <w:p w:rsidR="00B635C4" w:rsidRDefault="00B635C4" w:rsidP="00A47E80">
      <w:pPr>
        <w:ind w:firstLine="720"/>
        <w:jc w:val="both"/>
        <w:rPr>
          <w:sz w:val="28"/>
          <w:szCs w:val="28"/>
        </w:rPr>
      </w:pPr>
      <w:r>
        <w:rPr>
          <w:sz w:val="28"/>
          <w:szCs w:val="28"/>
        </w:rPr>
        <w:t>В соответствии со ст.34 Федерального закона от 25.06.2002г. № 73-ФЗ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B635C4" w:rsidRDefault="00B635C4" w:rsidP="00A47E80">
      <w:pPr>
        <w:shd w:val="clear" w:color="auto" w:fill="FFFFFF"/>
        <w:ind w:firstLine="547"/>
        <w:jc w:val="both"/>
        <w:rPr>
          <w:sz w:val="28"/>
          <w:szCs w:val="28"/>
        </w:rPr>
      </w:pPr>
      <w:bookmarkStart w:id="93" w:name="dst100225"/>
      <w:bookmarkEnd w:id="93"/>
      <w:r>
        <w:rPr>
          <w:sz w:val="28"/>
          <w:szCs w:val="28"/>
        </w:rPr>
        <w:t>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B635C4" w:rsidRDefault="00B635C4" w:rsidP="00A47E80">
      <w:pPr>
        <w:shd w:val="clear" w:color="auto" w:fill="FFFFFF"/>
        <w:ind w:firstLine="547"/>
        <w:jc w:val="both"/>
        <w:rPr>
          <w:sz w:val="28"/>
          <w:szCs w:val="28"/>
        </w:rPr>
      </w:pPr>
      <w:bookmarkStart w:id="94" w:name="dst100227"/>
      <w:bookmarkEnd w:id="94"/>
      <w:r>
        <w:rPr>
          <w:sz w:val="28"/>
          <w:szCs w:val="28"/>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B635C4" w:rsidRDefault="00B635C4" w:rsidP="00A47E80">
      <w:pPr>
        <w:shd w:val="clear" w:color="auto" w:fill="FFFFFF"/>
        <w:ind w:firstLine="547"/>
        <w:jc w:val="both"/>
        <w:rPr>
          <w:sz w:val="28"/>
          <w:szCs w:val="28"/>
        </w:rPr>
      </w:pPr>
      <w:bookmarkStart w:id="95" w:name="dst100228"/>
      <w:bookmarkEnd w:id="95"/>
      <w:r>
        <w:rPr>
          <w:sz w:val="28"/>
          <w:szCs w:val="28"/>
        </w:rPr>
        <w:t>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B635C4" w:rsidRDefault="00B635C4" w:rsidP="00A47E80">
      <w:pPr>
        <w:ind w:firstLine="720"/>
        <w:jc w:val="both"/>
        <w:rPr>
          <w:sz w:val="28"/>
          <w:szCs w:val="28"/>
        </w:rPr>
      </w:pPr>
      <w:r>
        <w:rPr>
          <w:sz w:val="28"/>
          <w:szCs w:val="28"/>
        </w:rPr>
        <w:t>Необходимый состав зон охраны объекта культурного наследия определяется проектом зон охраны объекта культурного наследия.</w:t>
      </w:r>
    </w:p>
    <w:p w:rsidR="00B635C4" w:rsidRDefault="00B635C4" w:rsidP="00A47E80">
      <w:pPr>
        <w:ind w:firstLine="720"/>
        <w:jc w:val="both"/>
        <w:rPr>
          <w:sz w:val="28"/>
          <w:szCs w:val="28"/>
        </w:rPr>
      </w:pPr>
      <w:r>
        <w:rPr>
          <w:sz w:val="28"/>
          <w:szCs w:val="28"/>
        </w:rPr>
        <w:t xml:space="preserve">Защитными зонами объектов культурного наследия являются территории, которые прилегают к включенным в реестр памятникам и ансамблям (за исключением объектов археологического наследия, </w:t>
      </w:r>
      <w:r>
        <w:rPr>
          <w:sz w:val="28"/>
          <w:szCs w:val="28"/>
        </w:rPr>
        <w:lastRenderedPageBreak/>
        <w:t>некрополей, захоронений, расположенных в границах некрополей, произведений монументального искусства)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B635C4" w:rsidRDefault="00B635C4" w:rsidP="00A47E80">
      <w:pPr>
        <w:shd w:val="clear" w:color="auto" w:fill="FFFFFF"/>
        <w:ind w:firstLine="547"/>
        <w:jc w:val="both"/>
        <w:rPr>
          <w:sz w:val="28"/>
          <w:szCs w:val="28"/>
        </w:rPr>
      </w:pPr>
      <w:bookmarkStart w:id="96" w:name="dst854"/>
      <w:bookmarkEnd w:id="96"/>
      <w:r>
        <w:rPr>
          <w:sz w:val="28"/>
          <w:szCs w:val="28"/>
        </w:rPr>
        <w:t>Границы защитной зоны объекта культурного наследия устанавливаются:</w:t>
      </w:r>
    </w:p>
    <w:p w:rsidR="00B635C4" w:rsidRDefault="00B635C4" w:rsidP="00A47E80">
      <w:pPr>
        <w:ind w:firstLine="720"/>
        <w:jc w:val="both"/>
        <w:rPr>
          <w:sz w:val="28"/>
          <w:szCs w:val="28"/>
        </w:rPr>
      </w:pPr>
      <w:bookmarkStart w:id="97" w:name="dst856"/>
      <w:bookmarkEnd w:id="97"/>
      <w:r>
        <w:rPr>
          <w:sz w:val="28"/>
          <w:szCs w:val="28"/>
        </w:rPr>
        <w:t xml:space="preserve">- для памятника, расположенного в границах населенного пункта, на расстоянии 100 метров от внешних границ территории памятника, </w:t>
      </w:r>
    </w:p>
    <w:p w:rsidR="00B635C4" w:rsidRDefault="00B635C4" w:rsidP="00A47E80">
      <w:pPr>
        <w:ind w:firstLine="720"/>
        <w:jc w:val="both"/>
        <w:rPr>
          <w:sz w:val="28"/>
          <w:szCs w:val="28"/>
        </w:rPr>
      </w:pPr>
      <w:r>
        <w:rPr>
          <w:sz w:val="28"/>
          <w:szCs w:val="28"/>
        </w:rPr>
        <w:t>- для памятника, расположенного вне границ населенного пункта, на расстоянии 200 метров от внешних границ территории памятника.</w:t>
      </w:r>
    </w:p>
    <w:p w:rsidR="00B635C4" w:rsidRDefault="00B635C4" w:rsidP="00A47E80">
      <w:pPr>
        <w:ind w:firstLine="720"/>
        <w:jc w:val="both"/>
        <w:rPr>
          <w:sz w:val="28"/>
          <w:szCs w:val="28"/>
        </w:rPr>
      </w:pPr>
      <w:r>
        <w:rPr>
          <w:sz w:val="28"/>
          <w:szCs w:val="28"/>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B635C4" w:rsidRDefault="00B635C4" w:rsidP="00A47E80">
      <w:pPr>
        <w:ind w:firstLine="720"/>
        <w:jc w:val="both"/>
        <w:rPr>
          <w:sz w:val="28"/>
          <w:szCs w:val="28"/>
        </w:rPr>
      </w:pPr>
      <w:r>
        <w:rPr>
          <w:sz w:val="28"/>
          <w:szCs w:val="28"/>
        </w:rPr>
        <w:t>Защитная зона объекта культурного наследия прекращает существование со дня утверждения в порядке, установленном ст.34 Федерального закона от 25.06.2002г. № 73-ФЗ, проекта зон охраны такого объекта культурного наследия.</w:t>
      </w:r>
    </w:p>
    <w:p w:rsidR="00B635C4" w:rsidRDefault="00B635C4" w:rsidP="00A47E80">
      <w:pPr>
        <w:ind w:right="-57" w:firstLine="720"/>
        <w:jc w:val="both"/>
        <w:rPr>
          <w:sz w:val="28"/>
          <w:szCs w:val="28"/>
        </w:rPr>
      </w:pPr>
      <w:r>
        <w:rPr>
          <w:sz w:val="28"/>
          <w:szCs w:val="28"/>
        </w:rPr>
        <w:t>Согласно Закону Краснодарского края от 23 июля 2015г № 3223-КЗ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w:t>
      </w:r>
      <w:r>
        <w:rPr>
          <w:sz w:val="28"/>
          <w:szCs w:val="28"/>
        </w:rPr>
        <w:softHyphen/>
        <w:t>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rsidR="00B635C4" w:rsidRDefault="00B635C4" w:rsidP="00A47E80">
      <w:pPr>
        <w:ind w:right="-57" w:firstLine="720"/>
        <w:jc w:val="both"/>
        <w:rPr>
          <w:sz w:val="28"/>
          <w:szCs w:val="28"/>
        </w:rPr>
      </w:pPr>
      <w:r>
        <w:rPr>
          <w:sz w:val="28"/>
          <w:szCs w:val="28"/>
        </w:rPr>
        <w:t>1) для объектов археологического наследия:</w:t>
      </w:r>
    </w:p>
    <w:p w:rsidR="00B635C4" w:rsidRDefault="00B635C4" w:rsidP="00A47E80">
      <w:pPr>
        <w:ind w:right="-57" w:firstLine="720"/>
        <w:jc w:val="both"/>
        <w:rPr>
          <w:sz w:val="28"/>
          <w:szCs w:val="28"/>
        </w:rPr>
      </w:pPr>
      <w:r>
        <w:rPr>
          <w:sz w:val="28"/>
          <w:szCs w:val="28"/>
        </w:rPr>
        <w:t>а) поселения, городища, селища, усадьбы независимо от места их расположения — 500 метров от границ памятника по всему его периметру;</w:t>
      </w:r>
    </w:p>
    <w:p w:rsidR="00B635C4" w:rsidRDefault="00B635C4" w:rsidP="00A47E80">
      <w:pPr>
        <w:ind w:right="-57" w:firstLine="720"/>
        <w:jc w:val="both"/>
        <w:rPr>
          <w:sz w:val="28"/>
          <w:szCs w:val="28"/>
        </w:rPr>
      </w:pPr>
      <w:r>
        <w:rPr>
          <w:sz w:val="28"/>
          <w:szCs w:val="28"/>
        </w:rPr>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периметру;</w:t>
      </w:r>
    </w:p>
    <w:p w:rsidR="00B635C4" w:rsidRDefault="00B635C4" w:rsidP="00A47E80">
      <w:pPr>
        <w:ind w:right="-57" w:firstLine="720"/>
        <w:jc w:val="both"/>
        <w:rPr>
          <w:sz w:val="28"/>
          <w:szCs w:val="28"/>
        </w:rPr>
      </w:pPr>
      <w:r>
        <w:rPr>
          <w:sz w:val="28"/>
          <w:szCs w:val="28"/>
        </w:rPr>
        <w:lastRenderedPageBreak/>
        <w:t>в) курганы высотой: до 1 метра — 50 метров от границ памятника по всему его периметру; до 2 метров — 75 метров от границ памятника по всему его периметру; до 3 метров — 125 метров от границ памятника по всему его периметру; свыше 3 метров — 150 метров от границ памятника по всему его пери</w:t>
      </w:r>
      <w:r>
        <w:rPr>
          <w:sz w:val="28"/>
          <w:szCs w:val="28"/>
        </w:rPr>
        <w:softHyphen/>
        <w:t>метру;</w:t>
      </w:r>
    </w:p>
    <w:p w:rsidR="00B635C4" w:rsidRDefault="00B635C4" w:rsidP="00A47E80">
      <w:pPr>
        <w:ind w:right="-57" w:firstLine="720"/>
        <w:jc w:val="both"/>
        <w:rPr>
          <w:sz w:val="28"/>
          <w:szCs w:val="28"/>
        </w:rPr>
      </w:pPr>
      <w:r>
        <w:rPr>
          <w:sz w:val="28"/>
          <w:szCs w:val="28"/>
        </w:rPr>
        <w:t>г) дольмены, каменные бабы, культовые кресты, менгиры, петроглифы, кромлехи, ацангуары, древние дороги и клеры - 50 метров от границ памятника по всему его периметру;</w:t>
      </w:r>
    </w:p>
    <w:p w:rsidR="00B635C4" w:rsidRDefault="00B635C4" w:rsidP="00A47E80">
      <w:pPr>
        <w:ind w:right="-57" w:firstLine="720"/>
        <w:jc w:val="both"/>
        <w:rPr>
          <w:sz w:val="28"/>
          <w:szCs w:val="28"/>
        </w:rPr>
      </w:pPr>
      <w:r>
        <w:rPr>
          <w:sz w:val="28"/>
          <w:szCs w:val="28"/>
        </w:rPr>
        <w:t xml:space="preserve">2) </w:t>
      </w:r>
      <w:r w:rsidR="007023A5" w:rsidRPr="007023A5">
        <w:rPr>
          <w:sz w:val="28"/>
          <w:szCs w:val="28"/>
        </w:rPr>
        <w:t>для объектов культурного наследия, имеющих в своем составе захоронения (за исключением объектов археологического наследия), а также являющихся произведениями монументального искусства, - 40 метров от границы территории объекта культурного наследия по всему его периметру</w:t>
      </w:r>
      <w:r w:rsidR="007023A5">
        <w:rPr>
          <w:sz w:val="28"/>
          <w:szCs w:val="28"/>
        </w:rPr>
        <w:t>.</w:t>
      </w:r>
    </w:p>
    <w:p w:rsidR="00B635C4" w:rsidRDefault="00B635C4" w:rsidP="00A47E80">
      <w:pPr>
        <w:ind w:right="-57" w:firstLine="720"/>
        <w:jc w:val="both"/>
        <w:rPr>
          <w:sz w:val="28"/>
          <w:szCs w:val="28"/>
        </w:rPr>
      </w:pPr>
      <w:r>
        <w:rPr>
          <w:sz w:val="28"/>
          <w:szCs w:val="28"/>
        </w:rPr>
        <w:t>В вышеуказанных границах зон охраны объекта археологического наследия,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w:t>
      </w:r>
      <w:r>
        <w:rPr>
          <w:sz w:val="28"/>
          <w:szCs w:val="28"/>
        </w:rPr>
        <w:softHyphen/>
        <w:t>ганом охраны объектов культурного наследия работы, не создающие угрозы повреждения, разрушения или уничтожения объекта археологического насле</w:t>
      </w:r>
      <w:r>
        <w:rPr>
          <w:sz w:val="28"/>
          <w:szCs w:val="28"/>
        </w:rPr>
        <w:softHyphen/>
        <w:t>дия, в том числе сельскохозяйственные работы, работы по благоустройству и озеленению территории, не нарушающие природный ландшафт. При проведении сельскохозяйственных работ в границах зон охраны объекта археологического наследия на глубину пахотного горизонта почвы со</w:t>
      </w:r>
      <w:r>
        <w:rPr>
          <w:sz w:val="28"/>
          <w:szCs w:val="28"/>
        </w:rPr>
        <w:softHyphen/>
        <w:t>гласование с краевым органом охраны объектов культурного наследия не тре</w:t>
      </w:r>
      <w:r>
        <w:rPr>
          <w:sz w:val="28"/>
          <w:szCs w:val="28"/>
        </w:rPr>
        <w:softHyphen/>
        <w:t xml:space="preserve">буется. </w:t>
      </w:r>
    </w:p>
    <w:p w:rsidR="00B635C4" w:rsidRDefault="00B635C4" w:rsidP="00A47E80">
      <w:pPr>
        <w:ind w:right="-57" w:firstLine="720"/>
        <w:jc w:val="both"/>
        <w:rPr>
          <w:sz w:val="28"/>
          <w:szCs w:val="28"/>
        </w:rPr>
      </w:pPr>
      <w:r>
        <w:rPr>
          <w:sz w:val="28"/>
          <w:szCs w:val="28"/>
        </w:rPr>
        <w:t>В целях предотвращения перемещения, повреждения, разрушения или уничтожения, изменения облика и интерьера, нарушения установленного порядка использования объектов культурного наследия и иных действий, влекущих за собой причинение вреда объектам культурного наследия, физические лица, юридические лица, органы государственной власти Краснодарского края, органы местного самоуправления в Краснодарском крае на стадии проведения землеустройства, формирования, отвода, изменения категории, вида разрешенного использования и иного хозяйственного освоения земельного участка, предусматривающего проведение землеустроительных, земляных, строительных, мелиоративных, хозяйственных и иных работ, обязаны обратиться в краевой орган охраны объектов культурного наследия с заявлением о согласовании проведения землеустроительных, земляных, строительных, мелиоративных, хозяйственных и иных работ на территории, подлежащей хозяйственному освоению.</w:t>
      </w:r>
    </w:p>
    <w:p w:rsidR="00B635C4" w:rsidRDefault="00B635C4" w:rsidP="00A47E80">
      <w:pPr>
        <w:ind w:right="-57" w:firstLine="720"/>
        <w:jc w:val="both"/>
        <w:rPr>
          <w:sz w:val="28"/>
          <w:szCs w:val="28"/>
        </w:rPr>
      </w:pPr>
      <w:r>
        <w:rPr>
          <w:sz w:val="28"/>
          <w:szCs w:val="28"/>
        </w:rPr>
        <w:t xml:space="preserve">До начала проектирования и проведения землеустроительных, земляных, строительных, мелиоративных, хозяйственных и иных работ осуществляется разработка и реализация необходимых мер по обеспечению сохранности объектов культурного наследия, в том числе археологические полевые работы (разведки) в целях выявления в зонах производства данных работ неучтенных объектов культурного наследия, за счет средств </w:t>
      </w:r>
      <w:r>
        <w:rPr>
          <w:sz w:val="28"/>
          <w:szCs w:val="28"/>
        </w:rPr>
        <w:lastRenderedPageBreak/>
        <w:t>физических лиц, юридических лиц, органов государственной власти, органов местного самоуправления, являющихся заказчиками проводимых работ.</w:t>
      </w:r>
    </w:p>
    <w:p w:rsidR="00B635C4" w:rsidRDefault="00B635C4" w:rsidP="00A47E80">
      <w:pPr>
        <w:ind w:right="-57" w:firstLine="720"/>
        <w:jc w:val="both"/>
        <w:rPr>
          <w:sz w:val="28"/>
          <w:szCs w:val="28"/>
        </w:rPr>
      </w:pPr>
      <w:r>
        <w:rPr>
          <w:sz w:val="28"/>
          <w:szCs w:val="28"/>
        </w:rPr>
        <w:t>Физические и юридические лица, осуществляющие хозяйственную и иную деятельность на территории объекта культурного наследия, обязаны соблюдать режим использования данной территории, установленный действующим законодательством (ст. 47.2, ст. 47.3 Федерального закона от 25.06.2002 № 73-ФЗ).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 (п. 1 ст. 5.1 Федерального закона от 25.06.2002 № 73-ФЗ).</w:t>
      </w:r>
    </w:p>
    <w:p w:rsidR="00D4659B" w:rsidRPr="00FE590C" w:rsidRDefault="00D4659B" w:rsidP="00D4659B">
      <w:pPr>
        <w:pStyle w:val="ae"/>
        <w:spacing w:before="0" w:after="0"/>
        <w:ind w:firstLine="720"/>
        <w:jc w:val="both"/>
        <w:rPr>
          <w:color w:val="000000"/>
          <w:sz w:val="28"/>
        </w:rPr>
      </w:pPr>
      <w:r>
        <w:rPr>
          <w:color w:val="000000"/>
          <w:sz w:val="28"/>
        </w:rPr>
        <w:t>При разработке г</w:t>
      </w:r>
      <w:r w:rsidRPr="00FE590C">
        <w:rPr>
          <w:color w:val="000000"/>
          <w:sz w:val="28"/>
        </w:rPr>
        <w:t>енеральн</w:t>
      </w:r>
      <w:r w:rsidRPr="00F67CBF">
        <w:rPr>
          <w:color w:val="000000"/>
          <w:sz w:val="28"/>
        </w:rPr>
        <w:t>о</w:t>
      </w:r>
      <w:r>
        <w:rPr>
          <w:color w:val="000000"/>
          <w:sz w:val="28"/>
        </w:rPr>
        <w:t>го</w:t>
      </w:r>
      <w:r w:rsidRPr="00FE590C">
        <w:rPr>
          <w:color w:val="000000"/>
          <w:sz w:val="28"/>
        </w:rPr>
        <w:t xml:space="preserve"> план</w:t>
      </w:r>
      <w:r>
        <w:rPr>
          <w:color w:val="000000"/>
          <w:sz w:val="28"/>
        </w:rPr>
        <w:t>а</w:t>
      </w:r>
      <w:r w:rsidRPr="00FE590C">
        <w:rPr>
          <w:color w:val="000000"/>
          <w:sz w:val="28"/>
        </w:rPr>
        <w:t xml:space="preserve"> </w:t>
      </w:r>
      <w:r>
        <w:rPr>
          <w:color w:val="000000"/>
          <w:sz w:val="28"/>
        </w:rPr>
        <w:t>Калужского</w:t>
      </w:r>
      <w:r w:rsidRPr="00FE590C">
        <w:rPr>
          <w:color w:val="000000"/>
          <w:sz w:val="28"/>
        </w:rPr>
        <w:t xml:space="preserve"> сельского поселения, согласно заданию на проектирование, был использован раздел «Охрана объектов историко-культурного наследия», выполненный в составе Схемы территориального планирования муниципального образования Северский район.</w:t>
      </w:r>
      <w:r>
        <w:rPr>
          <w:color w:val="000000"/>
          <w:sz w:val="28"/>
        </w:rPr>
        <w:t xml:space="preserve"> В настоящем проекте внесения изменений в генеральный план </w:t>
      </w:r>
      <w:r>
        <w:rPr>
          <w:sz w:val="28"/>
          <w:szCs w:val="28"/>
        </w:rPr>
        <w:t>уточнены места размещения существующих памятников истории, отображены выявленные  объекты археологического наследия.</w:t>
      </w:r>
    </w:p>
    <w:p w:rsidR="00792AB5" w:rsidRPr="00FE590C" w:rsidRDefault="00792AB5" w:rsidP="00FE590C">
      <w:pPr>
        <w:pStyle w:val="ae"/>
        <w:spacing w:before="0" w:after="0"/>
        <w:ind w:firstLine="720"/>
        <w:jc w:val="both"/>
        <w:rPr>
          <w:color w:val="000000"/>
          <w:sz w:val="28"/>
        </w:rPr>
      </w:pPr>
      <w:r w:rsidRPr="00FE590C">
        <w:rPr>
          <w:color w:val="000000"/>
          <w:sz w:val="28"/>
        </w:rPr>
        <w:t xml:space="preserve">При разработке данного раздела были использованы: государственный список памятников, список выявленных объектов культурного наследия Краснодарского края, материалы архива управления по охране, реставрации и эксплуатации историко-культурных ценностей (наследия) Краснодарского края. Также были проведены натурные обследования территории </w:t>
      </w:r>
      <w:r w:rsidR="00875F23" w:rsidRPr="00FE590C">
        <w:rPr>
          <w:color w:val="000000"/>
          <w:sz w:val="28"/>
        </w:rPr>
        <w:t>Северского</w:t>
      </w:r>
      <w:r w:rsidRPr="00FE590C">
        <w:rPr>
          <w:color w:val="000000"/>
          <w:sz w:val="28"/>
        </w:rPr>
        <w:t xml:space="preserve"> района с целью нанесения на топографический материал объ</w:t>
      </w:r>
      <w:r w:rsidR="00B635C4">
        <w:rPr>
          <w:color w:val="000000"/>
          <w:sz w:val="28"/>
        </w:rPr>
        <w:t xml:space="preserve">ектов культурного наследия и их </w:t>
      </w:r>
      <w:r w:rsidRPr="00FE590C">
        <w:rPr>
          <w:color w:val="000000"/>
          <w:sz w:val="28"/>
        </w:rPr>
        <w:t xml:space="preserve">зон охраны. </w:t>
      </w:r>
    </w:p>
    <w:p w:rsidR="00EC7C3C" w:rsidRPr="001412BC" w:rsidRDefault="00EC7C3C" w:rsidP="00EC7C3C">
      <w:pPr>
        <w:ind w:right="-57" w:firstLine="720"/>
        <w:jc w:val="both"/>
        <w:rPr>
          <w:sz w:val="28"/>
          <w:szCs w:val="28"/>
        </w:rPr>
      </w:pPr>
      <w:r w:rsidRPr="001412BC">
        <w:rPr>
          <w:sz w:val="28"/>
          <w:szCs w:val="28"/>
        </w:rPr>
        <w:t xml:space="preserve">Перечень объектов культурного наследия, расположенных на территории </w:t>
      </w:r>
      <w:r>
        <w:rPr>
          <w:sz w:val="28"/>
          <w:szCs w:val="28"/>
        </w:rPr>
        <w:t>Калужского</w:t>
      </w:r>
      <w:r w:rsidRPr="001412BC">
        <w:rPr>
          <w:sz w:val="28"/>
          <w:szCs w:val="28"/>
        </w:rPr>
        <w:t xml:space="preserve"> сельского поселения, приведен в п.1</w:t>
      </w:r>
      <w:r>
        <w:rPr>
          <w:sz w:val="28"/>
          <w:szCs w:val="28"/>
        </w:rPr>
        <w:t>0</w:t>
      </w:r>
      <w:r w:rsidRPr="001412BC">
        <w:rPr>
          <w:sz w:val="28"/>
          <w:szCs w:val="28"/>
        </w:rPr>
        <w:t xml:space="preserve"> настоящей Пояснительной записки. Карта территорий объектов культурного</w:t>
      </w:r>
      <w:r>
        <w:rPr>
          <w:color w:val="000000"/>
          <w:sz w:val="28"/>
        </w:rPr>
        <w:t xml:space="preserve"> </w:t>
      </w:r>
      <w:r w:rsidRPr="001412BC">
        <w:rPr>
          <w:sz w:val="28"/>
          <w:szCs w:val="28"/>
        </w:rPr>
        <w:t>наследия выполнена в составе графических материалов по обоснованию генерального плана.</w:t>
      </w:r>
    </w:p>
    <w:p w:rsidR="00BF3124" w:rsidRPr="00FE590C" w:rsidRDefault="00BF3124" w:rsidP="00BF2AC1">
      <w:pPr>
        <w:ind w:left="360"/>
        <w:rPr>
          <w:color w:val="000000"/>
          <w:sz w:val="28"/>
          <w:szCs w:val="28"/>
        </w:rPr>
      </w:pPr>
    </w:p>
    <w:p w:rsidR="00B635C4" w:rsidRPr="00B635C4" w:rsidRDefault="00B635C4" w:rsidP="00B635C4">
      <w:pPr>
        <w:pStyle w:val="2"/>
        <w:spacing w:before="0" w:after="0" w:line="240" w:lineRule="auto"/>
        <w:ind w:left="709"/>
        <w:rPr>
          <w:rFonts w:ascii="Times New Roman" w:hAnsi="Times New Roman" w:cs="Times New Roman"/>
        </w:rPr>
      </w:pPr>
      <w:bookmarkStart w:id="98" w:name="_Toc498714576"/>
      <w:r>
        <w:rPr>
          <w:rFonts w:ascii="Times New Roman" w:hAnsi="Times New Roman" w:cs="Times New Roman"/>
        </w:rPr>
        <w:t>3</w:t>
      </w:r>
      <w:r w:rsidRPr="00B635C4">
        <w:rPr>
          <w:rFonts w:ascii="Times New Roman" w:hAnsi="Times New Roman" w:cs="Times New Roman"/>
        </w:rPr>
        <w:t>.4. Охранные коридоры транспортных и инженерных коммуникаций</w:t>
      </w:r>
      <w:bookmarkEnd w:id="98"/>
      <w:r w:rsidRPr="00B635C4">
        <w:rPr>
          <w:rFonts w:ascii="Times New Roman" w:hAnsi="Times New Roman" w:cs="Times New Roman"/>
        </w:rPr>
        <w:t xml:space="preserve"> </w:t>
      </w:r>
    </w:p>
    <w:p w:rsidR="00B635C4" w:rsidRPr="00CA4CC8" w:rsidRDefault="00B635C4" w:rsidP="00B635C4">
      <w:r w:rsidRPr="00323CBB">
        <w:rPr>
          <w:b/>
          <w:i/>
          <w:sz w:val="28"/>
          <w:szCs w:val="28"/>
        </w:rPr>
        <w:t>(</w:t>
      </w:r>
      <w:r>
        <w:rPr>
          <w:b/>
          <w:i/>
          <w:sz w:val="28"/>
          <w:szCs w:val="28"/>
        </w:rPr>
        <w:t>в ред. внесенных изм.</w:t>
      </w:r>
      <w:r w:rsidRPr="00323CBB">
        <w:rPr>
          <w:b/>
          <w:i/>
          <w:sz w:val="28"/>
          <w:szCs w:val="28"/>
        </w:rPr>
        <w:t xml:space="preserve"> согласно </w:t>
      </w:r>
      <w:r w:rsidR="001F606E">
        <w:rPr>
          <w:b/>
          <w:bCs/>
          <w:i/>
          <w:color w:val="000000"/>
          <w:sz w:val="24"/>
          <w:szCs w:val="24"/>
        </w:rPr>
        <w:t>№ 89.001/03-18</w:t>
      </w:r>
      <w:r w:rsidRPr="00171522">
        <w:rPr>
          <w:b/>
          <w:i/>
          <w:sz w:val="28"/>
          <w:szCs w:val="28"/>
        </w:rPr>
        <w:t>)</w:t>
      </w:r>
    </w:p>
    <w:p w:rsidR="00B635C4" w:rsidRDefault="00B635C4" w:rsidP="00BF3124">
      <w:pPr>
        <w:ind w:firstLine="720"/>
        <w:jc w:val="both"/>
        <w:rPr>
          <w:sz w:val="28"/>
          <w:szCs w:val="28"/>
        </w:rPr>
      </w:pPr>
      <w:r>
        <w:rPr>
          <w:sz w:val="28"/>
          <w:szCs w:val="28"/>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в границах охранных зон допускается только по согласованию с заинтересованной организацией.</w:t>
      </w:r>
    </w:p>
    <w:p w:rsidR="00B635C4" w:rsidRDefault="00EC7C3C" w:rsidP="00BF3124">
      <w:pPr>
        <w:ind w:firstLine="720"/>
        <w:jc w:val="both"/>
        <w:rPr>
          <w:sz w:val="28"/>
          <w:szCs w:val="28"/>
        </w:rPr>
      </w:pPr>
      <w:r w:rsidRPr="006672F4">
        <w:rPr>
          <w:b/>
          <w:sz w:val="28"/>
          <w:szCs w:val="28"/>
        </w:rPr>
        <w:t>Придорожные полосы.</w:t>
      </w:r>
      <w:r w:rsidR="00B635C4">
        <w:rPr>
          <w:sz w:val="28"/>
          <w:szCs w:val="28"/>
        </w:rPr>
        <w:t xml:space="preserve">В пределах придорожных полос запрещается строительство капитальных сооружений, за исключением объектов дорожной </w:t>
      </w:r>
      <w:r w:rsidR="00B635C4">
        <w:rPr>
          <w:sz w:val="28"/>
          <w:szCs w:val="28"/>
        </w:rPr>
        <w:lastRenderedPageBreak/>
        <w:t>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w:t>
      </w:r>
    </w:p>
    <w:p w:rsidR="00B635C4" w:rsidRDefault="00B635C4" w:rsidP="00BF3124">
      <w:pPr>
        <w:ind w:firstLine="720"/>
        <w:jc w:val="both"/>
        <w:rPr>
          <w:sz w:val="28"/>
          <w:szCs w:val="28"/>
        </w:rPr>
      </w:pPr>
      <w:r>
        <w:rPr>
          <w:sz w:val="28"/>
          <w:szCs w:val="28"/>
        </w:rPr>
        <w:t>Размещение в пределах придорожных полос объектов разрешается при соблюдении следующих условий:</w:t>
      </w:r>
    </w:p>
    <w:p w:rsidR="00B635C4" w:rsidRDefault="00B635C4" w:rsidP="00BF3124">
      <w:pPr>
        <w:ind w:firstLine="720"/>
        <w:jc w:val="both"/>
        <w:rPr>
          <w:sz w:val="28"/>
          <w:szCs w:val="28"/>
        </w:rPr>
      </w:pPr>
      <w:r>
        <w:rPr>
          <w:sz w:val="28"/>
          <w:szCs w:val="28"/>
        </w:rPr>
        <w:t>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p>
    <w:p w:rsidR="00B635C4" w:rsidRDefault="00B635C4" w:rsidP="00BF3124">
      <w:pPr>
        <w:ind w:firstLine="720"/>
        <w:jc w:val="both"/>
        <w:rPr>
          <w:sz w:val="28"/>
          <w:szCs w:val="28"/>
        </w:rPr>
      </w:pPr>
      <w:r>
        <w:rPr>
          <w:sz w:val="28"/>
          <w:szCs w:val="28"/>
        </w:rPr>
        <w:t>б) выбор места размещения объектов должны соблюдаться с учетом возможной реконструкции автомобильной дороги;</w:t>
      </w:r>
    </w:p>
    <w:p w:rsidR="00B635C4" w:rsidRDefault="00B635C4" w:rsidP="00BF3124">
      <w:pPr>
        <w:ind w:firstLine="720"/>
        <w:jc w:val="both"/>
        <w:rPr>
          <w:sz w:val="28"/>
          <w:szCs w:val="28"/>
        </w:rPr>
      </w:pPr>
      <w:r>
        <w:rPr>
          <w:sz w:val="28"/>
          <w:szCs w:val="28"/>
        </w:rPr>
        <w:t>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rsidR="00B635C4" w:rsidRDefault="00B635C4" w:rsidP="00BF3124">
      <w:pPr>
        <w:ind w:firstLine="720"/>
        <w:jc w:val="both"/>
        <w:rPr>
          <w:sz w:val="28"/>
          <w:szCs w:val="28"/>
        </w:rPr>
      </w:pPr>
      <w:r>
        <w:rPr>
          <w:sz w:val="28"/>
          <w:szCs w:val="28"/>
        </w:rPr>
        <w:t>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субъектов Российской Федерации и органами местного самоуправления;</w:t>
      </w:r>
    </w:p>
    <w:p w:rsidR="00B635C4" w:rsidRDefault="00B635C4" w:rsidP="00BF3124">
      <w:pPr>
        <w:ind w:firstLine="720"/>
        <w:jc w:val="both"/>
        <w:rPr>
          <w:sz w:val="28"/>
          <w:szCs w:val="28"/>
        </w:rPr>
      </w:pPr>
      <w:r>
        <w:rPr>
          <w:sz w:val="28"/>
          <w:szCs w:val="28"/>
        </w:rPr>
        <w:t xml:space="preserve">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 </w:t>
      </w:r>
    </w:p>
    <w:p w:rsidR="00EC7C3C" w:rsidRDefault="00EC7C3C" w:rsidP="00BF3124">
      <w:pPr>
        <w:ind w:firstLine="720"/>
        <w:jc w:val="both"/>
        <w:rPr>
          <w:sz w:val="28"/>
          <w:szCs w:val="28"/>
        </w:rPr>
      </w:pPr>
      <w:r w:rsidRPr="006672F4">
        <w:rPr>
          <w:b/>
          <w:sz w:val="28"/>
          <w:szCs w:val="28"/>
        </w:rPr>
        <w:t>Охранные зоны инженерных сетей.</w:t>
      </w:r>
      <w:r>
        <w:rPr>
          <w:sz w:val="28"/>
          <w:szCs w:val="28"/>
        </w:rPr>
        <w:t xml:space="preserve"> </w:t>
      </w:r>
    </w:p>
    <w:p w:rsidR="00B635C4" w:rsidRDefault="00B635C4" w:rsidP="00BF3124">
      <w:pPr>
        <w:ind w:firstLine="720"/>
        <w:jc w:val="both"/>
        <w:rPr>
          <w:sz w:val="28"/>
          <w:szCs w:val="28"/>
        </w:rPr>
      </w:pPr>
      <w:r>
        <w:rPr>
          <w:sz w:val="28"/>
          <w:szCs w:val="28"/>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газораспределительных сетей» и налагаемых на земельные участки в установленном порядке.</w:t>
      </w:r>
    </w:p>
    <w:p w:rsidR="00B635C4" w:rsidRDefault="00B635C4" w:rsidP="00BF3124">
      <w:pPr>
        <w:ind w:firstLine="720"/>
        <w:jc w:val="both"/>
        <w:rPr>
          <w:sz w:val="28"/>
          <w:szCs w:val="28"/>
        </w:rPr>
      </w:pPr>
      <w:r>
        <w:rPr>
          <w:sz w:val="28"/>
          <w:szCs w:val="28"/>
        </w:rPr>
        <w:t>Хозяйственная деятельность в охранных зонах газораспределительных сетей, не предусмотренная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B635C4" w:rsidRDefault="00B635C4" w:rsidP="00BF3124">
      <w:pPr>
        <w:ind w:firstLine="720"/>
        <w:jc w:val="both"/>
        <w:rPr>
          <w:sz w:val="28"/>
          <w:szCs w:val="28"/>
        </w:rPr>
      </w:pPr>
      <w:r>
        <w:rPr>
          <w:sz w:val="28"/>
          <w:szCs w:val="28"/>
        </w:rPr>
        <w:t>В охранных зонах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B635C4" w:rsidRDefault="00B635C4" w:rsidP="00BF3124">
      <w:pPr>
        <w:ind w:firstLine="720"/>
        <w:jc w:val="both"/>
        <w:rPr>
          <w:sz w:val="28"/>
          <w:szCs w:val="28"/>
        </w:rPr>
      </w:pPr>
      <w:r>
        <w:rPr>
          <w:sz w:val="28"/>
          <w:szCs w:val="28"/>
        </w:rPr>
        <w:lastRenderedPageBreak/>
        <w:t>а) строить объекты жилищно-гражданского и производственного назначения;</w:t>
      </w:r>
    </w:p>
    <w:p w:rsidR="00B635C4" w:rsidRDefault="00B635C4" w:rsidP="00BF3124">
      <w:pPr>
        <w:ind w:firstLine="720"/>
        <w:jc w:val="both"/>
        <w:rPr>
          <w:sz w:val="28"/>
          <w:szCs w:val="28"/>
        </w:rPr>
      </w:pPr>
      <w:r>
        <w:rPr>
          <w:sz w:val="28"/>
          <w:szCs w:val="28"/>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B635C4" w:rsidRDefault="00B635C4" w:rsidP="00BF3124">
      <w:pPr>
        <w:ind w:firstLine="720"/>
        <w:jc w:val="both"/>
        <w:rPr>
          <w:sz w:val="28"/>
          <w:szCs w:val="28"/>
        </w:rPr>
      </w:pPr>
      <w:r>
        <w:rPr>
          <w:sz w:val="28"/>
          <w:szCs w:val="28"/>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B635C4" w:rsidRDefault="00B635C4" w:rsidP="00BF3124">
      <w:pPr>
        <w:ind w:firstLine="720"/>
        <w:jc w:val="both"/>
        <w:rPr>
          <w:sz w:val="28"/>
          <w:szCs w:val="28"/>
        </w:rPr>
      </w:pPr>
      <w:r>
        <w:rPr>
          <w:sz w:val="28"/>
          <w:szCs w:val="28"/>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B635C4" w:rsidRDefault="00B635C4" w:rsidP="00BF3124">
      <w:pPr>
        <w:ind w:firstLine="720"/>
        <w:jc w:val="both"/>
        <w:rPr>
          <w:sz w:val="28"/>
          <w:szCs w:val="28"/>
        </w:rPr>
      </w:pPr>
      <w:r>
        <w:rPr>
          <w:sz w:val="28"/>
          <w:szCs w:val="28"/>
        </w:rPr>
        <w:t>д) устраивать свалки и склады, разливать растворы кислот, солей, щелочей и других химически активных веществ;</w:t>
      </w:r>
    </w:p>
    <w:p w:rsidR="00B635C4" w:rsidRDefault="00B635C4" w:rsidP="00BF3124">
      <w:pPr>
        <w:ind w:firstLine="720"/>
        <w:jc w:val="both"/>
        <w:rPr>
          <w:sz w:val="28"/>
          <w:szCs w:val="28"/>
        </w:rPr>
      </w:pPr>
      <w:r>
        <w:rPr>
          <w:sz w:val="28"/>
          <w:szCs w:val="28"/>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B635C4" w:rsidRDefault="00B635C4" w:rsidP="00BF3124">
      <w:pPr>
        <w:ind w:firstLine="720"/>
        <w:jc w:val="both"/>
        <w:rPr>
          <w:sz w:val="28"/>
          <w:szCs w:val="28"/>
        </w:rPr>
      </w:pPr>
      <w:r>
        <w:rPr>
          <w:sz w:val="28"/>
          <w:szCs w:val="28"/>
        </w:rPr>
        <w:t>ж) размещать источники огня;</w:t>
      </w:r>
    </w:p>
    <w:p w:rsidR="00B635C4" w:rsidRDefault="00B635C4" w:rsidP="00BF3124">
      <w:pPr>
        <w:ind w:firstLine="720"/>
        <w:jc w:val="both"/>
        <w:rPr>
          <w:sz w:val="28"/>
          <w:szCs w:val="28"/>
        </w:rPr>
      </w:pPr>
      <w:r>
        <w:rPr>
          <w:sz w:val="28"/>
          <w:szCs w:val="28"/>
        </w:rPr>
        <w:t>з) рыть погреба, копать и обрабатывать почву сельскохозяйственными и мелиоративными орудиями и механизмами на глубину более 0,3 метра.</w:t>
      </w:r>
    </w:p>
    <w:p w:rsidR="00B635C4" w:rsidRDefault="00B635C4" w:rsidP="00BF3124">
      <w:pPr>
        <w:ind w:firstLine="720"/>
        <w:jc w:val="both"/>
        <w:rPr>
          <w:sz w:val="28"/>
          <w:szCs w:val="28"/>
        </w:rPr>
      </w:pPr>
      <w:r>
        <w:rPr>
          <w:sz w:val="28"/>
          <w:szCs w:val="28"/>
        </w:rPr>
        <w:t>6. 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rsidR="00B635C4" w:rsidRDefault="00B635C4" w:rsidP="00BF3124">
      <w:pPr>
        <w:ind w:firstLine="720"/>
        <w:jc w:val="both"/>
        <w:rPr>
          <w:sz w:val="28"/>
          <w:szCs w:val="28"/>
        </w:rPr>
      </w:pPr>
      <w:r>
        <w:rPr>
          <w:sz w:val="28"/>
          <w:szCs w:val="28"/>
        </w:rPr>
        <w:t>а) производить строительство, капитальный ремонт, реконструкцию или снос любых зданий и сооружений;</w:t>
      </w:r>
    </w:p>
    <w:p w:rsidR="00B635C4" w:rsidRDefault="00B635C4" w:rsidP="00BF3124">
      <w:pPr>
        <w:ind w:firstLine="720"/>
        <w:jc w:val="both"/>
        <w:rPr>
          <w:sz w:val="28"/>
          <w:szCs w:val="28"/>
        </w:rPr>
      </w:pPr>
      <w:r>
        <w:rPr>
          <w:sz w:val="28"/>
          <w:szCs w:val="28"/>
        </w:rPr>
        <w:t>б) складировать материалы, высаживать деревья всех видов;</w:t>
      </w:r>
    </w:p>
    <w:p w:rsidR="00B635C4" w:rsidRDefault="00B635C4" w:rsidP="00BF3124">
      <w:pPr>
        <w:ind w:firstLine="720"/>
        <w:jc w:val="both"/>
        <w:rPr>
          <w:sz w:val="28"/>
          <w:szCs w:val="28"/>
        </w:rPr>
      </w:pPr>
      <w:r>
        <w:rPr>
          <w:sz w:val="28"/>
          <w:szCs w:val="28"/>
        </w:rPr>
        <w:t>в) производить земляные и дорожные работы.</w:t>
      </w:r>
    </w:p>
    <w:p w:rsidR="00B635C4" w:rsidRDefault="00B635C4" w:rsidP="00BF3124">
      <w:pPr>
        <w:ind w:firstLine="720"/>
        <w:jc w:val="both"/>
        <w:rPr>
          <w:sz w:val="28"/>
          <w:szCs w:val="28"/>
        </w:rPr>
      </w:pPr>
      <w:r>
        <w:rPr>
          <w:sz w:val="28"/>
          <w:szCs w:val="28"/>
        </w:rPr>
        <w:t>Организации и частные лица, получившие письменное разрешение на ведение указанных работ в охранных зонах систем газоснабжения, обязаны выполнять их с соблюдением мероприятий по их сохранности.</w:t>
      </w:r>
    </w:p>
    <w:p w:rsidR="00B635C4" w:rsidRDefault="00B635C4" w:rsidP="00BF3124">
      <w:pPr>
        <w:ind w:firstLine="720"/>
        <w:jc w:val="both"/>
        <w:rPr>
          <w:sz w:val="28"/>
          <w:szCs w:val="28"/>
        </w:rPr>
      </w:pPr>
      <w:r>
        <w:rPr>
          <w:sz w:val="28"/>
          <w:szCs w:val="28"/>
        </w:rPr>
        <w:t>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rsidR="00B635C4" w:rsidRDefault="00B635C4" w:rsidP="00BF3124">
      <w:pPr>
        <w:ind w:firstLine="720"/>
        <w:jc w:val="both"/>
        <w:rPr>
          <w:sz w:val="28"/>
          <w:szCs w:val="28"/>
        </w:rPr>
      </w:pPr>
      <w:r>
        <w:rPr>
          <w:sz w:val="28"/>
          <w:szCs w:val="28"/>
        </w:rPr>
        <w:t>В проектно-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rsidR="00B635C4" w:rsidRDefault="00B635C4" w:rsidP="00BF3124">
      <w:pPr>
        <w:ind w:firstLine="720"/>
        <w:jc w:val="both"/>
        <w:rPr>
          <w:sz w:val="28"/>
          <w:szCs w:val="28"/>
        </w:rPr>
      </w:pPr>
      <w:r>
        <w:rPr>
          <w:sz w:val="28"/>
          <w:szCs w:val="28"/>
        </w:rPr>
        <w:t xml:space="preserve">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w:t>
      </w:r>
      <w:r>
        <w:rPr>
          <w:sz w:val="28"/>
          <w:szCs w:val="28"/>
        </w:rPr>
        <w:lastRenderedPageBreak/>
        <w:t>и сообщить об этом организациям, эксплуатирующим подземные инженерные сооружения.</w:t>
      </w:r>
    </w:p>
    <w:p w:rsidR="00B635C4" w:rsidRDefault="00B635C4" w:rsidP="00BF3124">
      <w:pPr>
        <w:ind w:firstLine="720"/>
        <w:jc w:val="both"/>
        <w:rPr>
          <w:sz w:val="28"/>
          <w:szCs w:val="28"/>
        </w:rPr>
      </w:pPr>
      <w:r>
        <w:rPr>
          <w:sz w:val="28"/>
          <w:szCs w:val="28"/>
        </w:rPr>
        <w:t>В охранных зонах электрических сетей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B635C4" w:rsidRDefault="00B635C4" w:rsidP="00BF3124">
      <w:pPr>
        <w:ind w:firstLine="720"/>
        <w:jc w:val="both"/>
        <w:rPr>
          <w:sz w:val="28"/>
          <w:szCs w:val="28"/>
        </w:rPr>
      </w:pPr>
      <w:r>
        <w:rPr>
          <w:sz w:val="28"/>
          <w:szCs w:val="28"/>
        </w:rPr>
        <w:t>а)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B635C4" w:rsidRDefault="00B635C4" w:rsidP="00BF3124">
      <w:pPr>
        <w:ind w:firstLine="720"/>
        <w:jc w:val="both"/>
        <w:rPr>
          <w:sz w:val="28"/>
          <w:szCs w:val="28"/>
        </w:rPr>
      </w:pPr>
      <w:r>
        <w:rPr>
          <w:sz w:val="28"/>
          <w:szCs w:val="28"/>
        </w:rPr>
        <w:t>б) размещать свалки;</w:t>
      </w:r>
    </w:p>
    <w:p w:rsidR="00B635C4" w:rsidRDefault="00B635C4" w:rsidP="00BF3124">
      <w:pPr>
        <w:ind w:firstLine="720"/>
        <w:jc w:val="both"/>
        <w:rPr>
          <w:sz w:val="28"/>
          <w:szCs w:val="28"/>
        </w:rPr>
      </w:pPr>
      <w:r>
        <w:rPr>
          <w:sz w:val="28"/>
          <w:szCs w:val="28"/>
        </w:rPr>
        <w:t>в) складировать или размещать хранилища любых, в том числе горюче-смазочных, материалов;</w:t>
      </w:r>
    </w:p>
    <w:p w:rsidR="00B635C4" w:rsidRDefault="00B635C4" w:rsidP="00BF3124">
      <w:pPr>
        <w:ind w:firstLine="720"/>
        <w:jc w:val="both"/>
        <w:rPr>
          <w:sz w:val="28"/>
          <w:szCs w:val="28"/>
        </w:rPr>
      </w:pPr>
      <w:r>
        <w:rPr>
          <w:sz w:val="28"/>
          <w:szCs w:val="28"/>
        </w:rPr>
        <w:t>г)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B635C4" w:rsidRDefault="00B635C4" w:rsidP="00BF3124">
      <w:pPr>
        <w:ind w:firstLine="720"/>
        <w:jc w:val="both"/>
        <w:rPr>
          <w:sz w:val="28"/>
          <w:szCs w:val="28"/>
        </w:rPr>
      </w:pPr>
      <w:bookmarkStart w:id="99" w:name="Par13"/>
      <w:bookmarkEnd w:id="99"/>
      <w:r>
        <w:rPr>
          <w:sz w:val="28"/>
          <w:szCs w:val="28"/>
        </w:rPr>
        <w:t>В пределах охранных зон без письменного решения о согласовании сетевых организаций юридическим и физическим лицам запрещаются:</w:t>
      </w:r>
    </w:p>
    <w:p w:rsidR="00B635C4" w:rsidRDefault="00B635C4" w:rsidP="00BF3124">
      <w:pPr>
        <w:ind w:firstLine="720"/>
        <w:jc w:val="both"/>
        <w:rPr>
          <w:sz w:val="28"/>
          <w:szCs w:val="28"/>
        </w:rPr>
      </w:pPr>
      <w:r>
        <w:rPr>
          <w:sz w:val="28"/>
          <w:szCs w:val="28"/>
        </w:rPr>
        <w:t>а) строительство, капитальный ремонт, реконструкция или снос зданий и сооружений;</w:t>
      </w:r>
    </w:p>
    <w:p w:rsidR="00B635C4" w:rsidRDefault="00B635C4" w:rsidP="00BF3124">
      <w:pPr>
        <w:ind w:firstLine="720"/>
        <w:jc w:val="both"/>
        <w:rPr>
          <w:sz w:val="28"/>
          <w:szCs w:val="28"/>
        </w:rPr>
      </w:pPr>
      <w:r>
        <w:rPr>
          <w:sz w:val="28"/>
          <w:szCs w:val="28"/>
        </w:rPr>
        <w:t>б) горные, взрывные, мелиоративные работы, в том числе связанные с временным затоплением земель;</w:t>
      </w:r>
    </w:p>
    <w:p w:rsidR="00B635C4" w:rsidRDefault="00B635C4" w:rsidP="00BF3124">
      <w:pPr>
        <w:ind w:firstLine="720"/>
        <w:jc w:val="both"/>
        <w:rPr>
          <w:sz w:val="28"/>
          <w:szCs w:val="28"/>
        </w:rPr>
      </w:pPr>
      <w:r>
        <w:rPr>
          <w:sz w:val="28"/>
          <w:szCs w:val="28"/>
        </w:rPr>
        <w:t>в) посадка и вырубка деревьев и кустарников;</w:t>
      </w:r>
    </w:p>
    <w:p w:rsidR="00B635C4" w:rsidRDefault="00B635C4" w:rsidP="00BF3124">
      <w:pPr>
        <w:ind w:firstLine="720"/>
        <w:jc w:val="both"/>
        <w:rPr>
          <w:sz w:val="28"/>
          <w:szCs w:val="28"/>
        </w:rPr>
      </w:pPr>
      <w:r>
        <w:rPr>
          <w:sz w:val="28"/>
          <w:szCs w:val="28"/>
        </w:rPr>
        <w:t>г)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B635C4" w:rsidRDefault="00B635C4" w:rsidP="00BF3124">
      <w:pPr>
        <w:ind w:firstLine="720"/>
        <w:jc w:val="both"/>
        <w:rPr>
          <w:sz w:val="28"/>
          <w:szCs w:val="28"/>
        </w:rPr>
      </w:pPr>
      <w:r>
        <w:rPr>
          <w:sz w:val="28"/>
          <w:szCs w:val="28"/>
        </w:rPr>
        <w:t>В охранных зонах, установленных для объектов электросетевого хозяйства напряжением до 1000 вольт, помимо вышеуказанных действий по согласованию, без письменного решения о согласовании сетевых организаций запрещается:</w:t>
      </w:r>
    </w:p>
    <w:p w:rsidR="00B635C4" w:rsidRDefault="00B635C4" w:rsidP="00BF3124">
      <w:pPr>
        <w:ind w:firstLine="720"/>
        <w:jc w:val="both"/>
        <w:rPr>
          <w:sz w:val="28"/>
          <w:szCs w:val="28"/>
        </w:rPr>
      </w:pPr>
      <w:r>
        <w:rPr>
          <w:sz w:val="28"/>
          <w:szCs w:val="28"/>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B635C4" w:rsidRDefault="00B635C4" w:rsidP="00BF3124">
      <w:pPr>
        <w:ind w:firstLine="720"/>
        <w:jc w:val="both"/>
        <w:rPr>
          <w:sz w:val="28"/>
          <w:szCs w:val="28"/>
        </w:rPr>
      </w:pPr>
      <w:r>
        <w:rPr>
          <w:sz w:val="28"/>
          <w:szCs w:val="28"/>
        </w:rPr>
        <w:lastRenderedPageBreak/>
        <w:t>б) складировать или размещать хранилища любых, в том числе горюче-смазочных, материалов.</w:t>
      </w:r>
    </w:p>
    <w:p w:rsidR="00B635C4" w:rsidRDefault="00B635C4" w:rsidP="00BF3124">
      <w:pPr>
        <w:ind w:firstLine="720"/>
        <w:jc w:val="both"/>
        <w:rPr>
          <w:sz w:val="28"/>
          <w:szCs w:val="28"/>
        </w:rPr>
      </w:pPr>
      <w:r>
        <w:rPr>
          <w:sz w:val="28"/>
          <w:szCs w:val="28"/>
        </w:rPr>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B635C4" w:rsidRDefault="00B635C4" w:rsidP="00BF3124">
      <w:pPr>
        <w:ind w:firstLine="720"/>
        <w:jc w:val="both"/>
        <w:rPr>
          <w:sz w:val="28"/>
          <w:szCs w:val="28"/>
        </w:rPr>
      </w:pPr>
      <w:r>
        <w:rPr>
          <w:sz w:val="28"/>
          <w:szCs w:val="28"/>
        </w:rPr>
        <w:t>а) перемещать, засыпать и ломать опознавательные и сигнальные знаки, контрольно - измерительные пункты;</w:t>
      </w:r>
    </w:p>
    <w:p w:rsidR="00B635C4" w:rsidRDefault="00B635C4" w:rsidP="00BF3124">
      <w:pPr>
        <w:ind w:firstLine="720"/>
        <w:jc w:val="both"/>
        <w:rPr>
          <w:sz w:val="28"/>
          <w:szCs w:val="28"/>
        </w:rPr>
      </w:pPr>
      <w:r>
        <w:rPr>
          <w:sz w:val="28"/>
          <w:szCs w:val="28"/>
        </w:rPr>
        <w:t>б) устраивать всякого рода свалки, выливать растворы кислот, солей и щелочей;</w:t>
      </w:r>
    </w:p>
    <w:p w:rsidR="00B635C4" w:rsidRDefault="00B635C4" w:rsidP="00BF3124">
      <w:pPr>
        <w:ind w:firstLine="720"/>
        <w:jc w:val="both"/>
        <w:rPr>
          <w:sz w:val="28"/>
          <w:szCs w:val="28"/>
        </w:rPr>
      </w:pPr>
      <w:r>
        <w:rPr>
          <w:sz w:val="28"/>
          <w:szCs w:val="28"/>
        </w:rPr>
        <w:t>в)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B635C4" w:rsidRDefault="00B635C4" w:rsidP="00BF3124">
      <w:pPr>
        <w:ind w:firstLine="720"/>
        <w:jc w:val="both"/>
        <w:rPr>
          <w:sz w:val="28"/>
          <w:szCs w:val="28"/>
        </w:rPr>
      </w:pPr>
      <w:r>
        <w:rPr>
          <w:sz w:val="28"/>
          <w:szCs w:val="28"/>
        </w:rPr>
        <w:t>г) размещать какие-либо открытые или закрытые источники огня.</w:t>
      </w:r>
    </w:p>
    <w:p w:rsidR="0050266A" w:rsidRPr="006672F4" w:rsidRDefault="0050266A" w:rsidP="0050266A">
      <w:pPr>
        <w:ind w:firstLine="720"/>
        <w:jc w:val="both"/>
        <w:rPr>
          <w:b/>
          <w:sz w:val="28"/>
          <w:szCs w:val="28"/>
        </w:rPr>
      </w:pPr>
      <w:r w:rsidRPr="006672F4">
        <w:rPr>
          <w:b/>
          <w:sz w:val="28"/>
          <w:szCs w:val="28"/>
        </w:rPr>
        <w:t>Охранные зоны трубопроводов.</w:t>
      </w:r>
    </w:p>
    <w:p w:rsidR="0050266A" w:rsidRPr="00452B7F" w:rsidRDefault="0050266A" w:rsidP="0050266A">
      <w:pPr>
        <w:ind w:firstLine="720"/>
        <w:jc w:val="both"/>
        <w:rPr>
          <w:sz w:val="28"/>
          <w:szCs w:val="28"/>
        </w:rPr>
      </w:pPr>
      <w:bookmarkStart w:id="100" w:name="_Toc263003067"/>
      <w:bookmarkStart w:id="101" w:name="_Toc268438870"/>
      <w:bookmarkStart w:id="102" w:name="_Toc268439178"/>
      <w:bookmarkStart w:id="103" w:name="_Toc324432576"/>
      <w:r w:rsidRPr="00452B7F">
        <w:rPr>
          <w:sz w:val="28"/>
          <w:szCs w:val="28"/>
        </w:rPr>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50266A" w:rsidRPr="00452B7F" w:rsidRDefault="0050266A" w:rsidP="0050266A">
      <w:pPr>
        <w:ind w:firstLine="720"/>
        <w:jc w:val="both"/>
        <w:rPr>
          <w:sz w:val="28"/>
          <w:szCs w:val="28"/>
        </w:rPr>
      </w:pPr>
      <w:r w:rsidRPr="00452B7F">
        <w:rPr>
          <w:sz w:val="28"/>
          <w:szCs w:val="28"/>
        </w:rPr>
        <w:t>а) перемещать, засыпать и ломать опознавательные и сигнальные знаки, контрольно - измерительные пункты;</w:t>
      </w:r>
    </w:p>
    <w:p w:rsidR="0050266A" w:rsidRPr="00452B7F" w:rsidRDefault="0050266A" w:rsidP="0050266A">
      <w:pPr>
        <w:ind w:firstLine="720"/>
        <w:jc w:val="both"/>
        <w:rPr>
          <w:sz w:val="28"/>
          <w:szCs w:val="28"/>
        </w:rPr>
      </w:pPr>
      <w:r w:rsidRPr="00452B7F">
        <w:rPr>
          <w:sz w:val="28"/>
          <w:szCs w:val="28"/>
        </w:rPr>
        <w:t>б) устраивать всякого рода свалки, выливать растворы кислот, солей и щелочей;</w:t>
      </w:r>
    </w:p>
    <w:p w:rsidR="0050266A" w:rsidRPr="00452B7F" w:rsidRDefault="0050266A" w:rsidP="0050266A">
      <w:pPr>
        <w:ind w:firstLine="720"/>
        <w:jc w:val="both"/>
        <w:rPr>
          <w:sz w:val="28"/>
          <w:szCs w:val="28"/>
        </w:rPr>
      </w:pPr>
      <w:r w:rsidRPr="00452B7F">
        <w:rPr>
          <w:sz w:val="28"/>
          <w:szCs w:val="28"/>
        </w:rPr>
        <w:t>в)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50266A" w:rsidRPr="00452B7F" w:rsidRDefault="0050266A" w:rsidP="0050266A">
      <w:pPr>
        <w:ind w:firstLine="720"/>
        <w:jc w:val="both"/>
        <w:rPr>
          <w:sz w:val="28"/>
          <w:szCs w:val="28"/>
        </w:rPr>
      </w:pPr>
      <w:r w:rsidRPr="00452B7F">
        <w:rPr>
          <w:sz w:val="28"/>
          <w:szCs w:val="28"/>
        </w:rPr>
        <w:t>г) размещать какие-либо открытые или закрытые источники огня.</w:t>
      </w:r>
    </w:p>
    <w:p w:rsidR="0050266A" w:rsidRPr="00452B7F" w:rsidRDefault="0050266A" w:rsidP="0050266A">
      <w:pPr>
        <w:ind w:firstLine="720"/>
        <w:jc w:val="both"/>
        <w:rPr>
          <w:sz w:val="28"/>
          <w:szCs w:val="28"/>
        </w:rPr>
      </w:pPr>
      <w:r w:rsidRPr="00452B7F">
        <w:rPr>
          <w:sz w:val="28"/>
          <w:szCs w:val="28"/>
        </w:rPr>
        <w:t>В охранных зонах трубопроводов без письменного разрешения предприятий трубопроводного транспорта запрещается:</w:t>
      </w:r>
    </w:p>
    <w:p w:rsidR="0050266A" w:rsidRPr="00452B7F" w:rsidRDefault="0050266A" w:rsidP="0050266A">
      <w:pPr>
        <w:ind w:firstLine="720"/>
        <w:jc w:val="both"/>
        <w:rPr>
          <w:sz w:val="28"/>
          <w:szCs w:val="28"/>
        </w:rPr>
      </w:pPr>
      <w:r w:rsidRPr="00452B7F">
        <w:rPr>
          <w:sz w:val="28"/>
          <w:szCs w:val="28"/>
        </w:rPr>
        <w:t>а) возводить любые постройки и сооружения;</w:t>
      </w:r>
    </w:p>
    <w:p w:rsidR="0050266A" w:rsidRPr="00452B7F" w:rsidRDefault="0050266A" w:rsidP="0050266A">
      <w:pPr>
        <w:ind w:firstLine="720"/>
        <w:jc w:val="both"/>
        <w:rPr>
          <w:sz w:val="28"/>
          <w:szCs w:val="28"/>
        </w:rPr>
      </w:pPr>
      <w:r w:rsidRPr="00452B7F">
        <w:rPr>
          <w:sz w:val="28"/>
          <w:szCs w:val="28"/>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50266A" w:rsidRPr="00452B7F" w:rsidRDefault="0050266A" w:rsidP="0050266A">
      <w:pPr>
        <w:ind w:firstLine="720"/>
        <w:jc w:val="both"/>
        <w:rPr>
          <w:sz w:val="28"/>
          <w:szCs w:val="28"/>
        </w:rPr>
      </w:pPr>
      <w:r w:rsidRPr="00452B7F">
        <w:rPr>
          <w:sz w:val="28"/>
          <w:szCs w:val="28"/>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50266A" w:rsidRPr="00452B7F" w:rsidRDefault="0050266A" w:rsidP="0050266A">
      <w:pPr>
        <w:ind w:firstLine="720"/>
        <w:jc w:val="both"/>
        <w:rPr>
          <w:sz w:val="28"/>
          <w:szCs w:val="28"/>
        </w:rPr>
      </w:pPr>
      <w:r w:rsidRPr="00452B7F">
        <w:rPr>
          <w:sz w:val="28"/>
          <w:szCs w:val="28"/>
        </w:rPr>
        <w:t>г) производить мелиоративные земляные работы, сооружать оросительные и осушительные системы;</w:t>
      </w:r>
    </w:p>
    <w:p w:rsidR="0050266A" w:rsidRPr="00452B7F" w:rsidRDefault="0050266A" w:rsidP="0050266A">
      <w:pPr>
        <w:ind w:firstLine="720"/>
        <w:jc w:val="both"/>
        <w:rPr>
          <w:sz w:val="28"/>
          <w:szCs w:val="28"/>
        </w:rPr>
      </w:pPr>
      <w:r w:rsidRPr="00452B7F">
        <w:rPr>
          <w:sz w:val="28"/>
          <w:szCs w:val="28"/>
        </w:rPr>
        <w:t>д) производить всякого рода открытые и подземные, горные, строительные, монтажные и взрывные работы, планировку грунта.</w:t>
      </w:r>
    </w:p>
    <w:p w:rsidR="0050266A" w:rsidRDefault="0050266A" w:rsidP="0050266A">
      <w:pPr>
        <w:ind w:firstLine="720"/>
        <w:jc w:val="both"/>
        <w:rPr>
          <w:sz w:val="28"/>
          <w:szCs w:val="28"/>
        </w:rPr>
      </w:pPr>
      <w:r w:rsidRPr="00452B7F">
        <w:rPr>
          <w:sz w:val="28"/>
          <w:szCs w:val="28"/>
        </w:rPr>
        <w:t xml:space="preserve">Земельные участки, входящие в охранные зоны трубопроводов, не изымаются у землепользователей и используются ими для проведения </w:t>
      </w:r>
      <w:r w:rsidRPr="00452B7F">
        <w:rPr>
          <w:sz w:val="28"/>
          <w:szCs w:val="28"/>
        </w:rPr>
        <w:lastRenderedPageBreak/>
        <w:t>сельскохозяйственных и иных работ с обязательным соблюдением требований настоящих Правил.</w:t>
      </w:r>
    </w:p>
    <w:p w:rsidR="0069115B" w:rsidRPr="00FE590C" w:rsidRDefault="00FE590C" w:rsidP="00FE590C">
      <w:pPr>
        <w:pStyle w:val="1"/>
        <w:pageBreakBefore/>
        <w:ind w:left="360"/>
        <w:rPr>
          <w:rFonts w:ascii="Times New Roman" w:hAnsi="Times New Roman"/>
        </w:rPr>
      </w:pPr>
      <w:r>
        <w:rPr>
          <w:rFonts w:ascii="Times New Roman" w:hAnsi="Times New Roman"/>
        </w:rPr>
        <w:lastRenderedPageBreak/>
        <w:t xml:space="preserve">4. </w:t>
      </w:r>
      <w:r w:rsidR="0043756C" w:rsidRPr="00FE590C">
        <w:rPr>
          <w:rFonts w:ascii="Times New Roman" w:hAnsi="Times New Roman"/>
        </w:rPr>
        <w:t>Перечень основных факторов риска возникновения чрезвычайных ситуаций природного и техногенного характера</w:t>
      </w:r>
      <w:bookmarkEnd w:id="100"/>
      <w:bookmarkEnd w:id="101"/>
      <w:bookmarkEnd w:id="102"/>
      <w:bookmarkEnd w:id="103"/>
    </w:p>
    <w:p w:rsidR="00332941" w:rsidRPr="00FE590C" w:rsidRDefault="006A6D58" w:rsidP="00332941">
      <w:pPr>
        <w:pStyle w:val="2"/>
        <w:ind w:left="709"/>
        <w:rPr>
          <w:rFonts w:ascii="Times New Roman" w:hAnsi="Times New Roman" w:cs="Times New Roman"/>
        </w:rPr>
      </w:pPr>
      <w:bookmarkStart w:id="104" w:name="_Toc137045900"/>
      <w:bookmarkStart w:id="105" w:name="_Toc239139107"/>
      <w:bookmarkStart w:id="106" w:name="_Toc263003068"/>
      <w:bookmarkStart w:id="107" w:name="_Toc268438871"/>
      <w:bookmarkStart w:id="108" w:name="_Toc268439179"/>
      <w:bookmarkStart w:id="109" w:name="_Toc324432577"/>
      <w:r w:rsidRPr="00FE590C">
        <w:rPr>
          <w:rFonts w:ascii="Times New Roman" w:hAnsi="Times New Roman" w:cs="Times New Roman"/>
        </w:rPr>
        <w:t>4</w:t>
      </w:r>
      <w:r w:rsidR="00332941" w:rsidRPr="00FE590C">
        <w:rPr>
          <w:rFonts w:ascii="Times New Roman" w:hAnsi="Times New Roman" w:cs="Times New Roman"/>
        </w:rPr>
        <w:t>.1. Современные средства поражения</w:t>
      </w:r>
      <w:bookmarkEnd w:id="104"/>
      <w:bookmarkEnd w:id="105"/>
      <w:r w:rsidR="00332941" w:rsidRPr="00FE590C">
        <w:rPr>
          <w:rFonts w:ascii="Times New Roman" w:hAnsi="Times New Roman" w:cs="Times New Roman"/>
        </w:rPr>
        <w:t>.</w:t>
      </w:r>
      <w:bookmarkEnd w:id="106"/>
      <w:bookmarkEnd w:id="107"/>
      <w:bookmarkEnd w:id="108"/>
      <w:bookmarkEnd w:id="109"/>
    </w:p>
    <w:p w:rsidR="00332941" w:rsidRPr="00FE590C" w:rsidRDefault="00332941" w:rsidP="00A058F3">
      <w:pPr>
        <w:ind w:firstLine="720"/>
        <w:jc w:val="both"/>
        <w:rPr>
          <w:sz w:val="28"/>
          <w:szCs w:val="28"/>
        </w:rPr>
      </w:pPr>
      <w:r w:rsidRPr="00FE590C">
        <w:rPr>
          <w:sz w:val="28"/>
          <w:szCs w:val="28"/>
        </w:rPr>
        <w:t xml:space="preserve">В случае возникновения на территории России локальных вооруженных конфликтов и развертывания широкомасштабных боевых действий, возможными источниками чрезвычайных ситуаций на территории Краснодарского края, в том числе Северского района, являются оружия массового поражения (ядерное, биологическое, химическое, геофизическое и высокоточное оружие). </w:t>
      </w:r>
    </w:p>
    <w:p w:rsidR="00332941" w:rsidRPr="00FE590C" w:rsidRDefault="00332941" w:rsidP="00A058F3">
      <w:pPr>
        <w:ind w:firstLine="720"/>
        <w:jc w:val="both"/>
        <w:rPr>
          <w:sz w:val="28"/>
          <w:szCs w:val="28"/>
        </w:rPr>
      </w:pPr>
      <w:bookmarkStart w:id="110" w:name="_Toc137045906"/>
      <w:bookmarkStart w:id="111" w:name="_Toc239139113"/>
      <w:r w:rsidRPr="00FE590C">
        <w:rPr>
          <w:sz w:val="28"/>
          <w:szCs w:val="28"/>
        </w:rPr>
        <w:t>Границы зон возможной опасности предусмотренны СНиП 2.01.51-90</w:t>
      </w:r>
      <w:bookmarkEnd w:id="110"/>
      <w:bookmarkEnd w:id="111"/>
      <w:r w:rsidRPr="00FE590C">
        <w:rPr>
          <w:sz w:val="28"/>
          <w:szCs w:val="28"/>
        </w:rPr>
        <w:t xml:space="preserve"> «Инженерно-технические мероприятия гражданской обороны». </w:t>
      </w:r>
    </w:p>
    <w:p w:rsidR="00332941" w:rsidRPr="00FE590C" w:rsidRDefault="00332941" w:rsidP="00A058F3">
      <w:pPr>
        <w:ind w:firstLine="720"/>
        <w:jc w:val="both"/>
        <w:rPr>
          <w:sz w:val="28"/>
          <w:szCs w:val="28"/>
        </w:rPr>
      </w:pPr>
      <w:r w:rsidRPr="00FE590C">
        <w:rPr>
          <w:sz w:val="28"/>
          <w:szCs w:val="28"/>
        </w:rPr>
        <w:t xml:space="preserve">Категорирование городов и объектов по ГО осуществляется в порядке, определяемом Правительством Российской Федерации в соответствии с постановлением Правительства РФ от 3 октября </w:t>
      </w:r>
      <w:smartTag w:uri="urn:schemas-microsoft-com:office:smarttags" w:element="metricconverter">
        <w:smartTagPr>
          <w:attr w:name="ProductID" w:val="1998 г"/>
        </w:smartTagPr>
        <w:r w:rsidRPr="00FE590C">
          <w:rPr>
            <w:sz w:val="28"/>
            <w:szCs w:val="28"/>
          </w:rPr>
          <w:t>1998 г</w:t>
        </w:r>
      </w:smartTag>
      <w:r w:rsidRPr="00FE590C">
        <w:rPr>
          <w:sz w:val="28"/>
          <w:szCs w:val="28"/>
        </w:rPr>
        <w:t>. № 1149 «О порядке отнесения территорий к группам по гражданской обороне».</w:t>
      </w:r>
    </w:p>
    <w:p w:rsidR="00332941" w:rsidRPr="00FE590C" w:rsidRDefault="00332941" w:rsidP="00A058F3">
      <w:pPr>
        <w:ind w:firstLine="720"/>
        <w:jc w:val="both"/>
        <w:rPr>
          <w:sz w:val="28"/>
          <w:szCs w:val="28"/>
        </w:rPr>
      </w:pPr>
      <w:r w:rsidRPr="00FE590C">
        <w:rPr>
          <w:sz w:val="28"/>
          <w:szCs w:val="28"/>
        </w:rPr>
        <w:t>Северский район находится между категорированными городами Краснодар (2группа по ГО) и Крымск (3 группа по ГО), и, следовательно, населенные пункты рассматриваемой территории находятся за зоной возможных разрушений.</w:t>
      </w:r>
    </w:p>
    <w:p w:rsidR="00332941" w:rsidRPr="00FE590C" w:rsidRDefault="00332941" w:rsidP="00A058F3">
      <w:pPr>
        <w:ind w:firstLine="720"/>
        <w:jc w:val="both"/>
        <w:rPr>
          <w:sz w:val="28"/>
          <w:szCs w:val="28"/>
        </w:rPr>
      </w:pPr>
      <w:r w:rsidRPr="00FE590C">
        <w:rPr>
          <w:sz w:val="28"/>
          <w:szCs w:val="28"/>
        </w:rPr>
        <w:t>Согласно СНиП 2.01.51-</w:t>
      </w:r>
      <w:smartTag w:uri="urn:schemas-microsoft-com:office:smarttags" w:element="metricconverter">
        <w:smartTagPr>
          <w:attr w:name="ProductID" w:val="90 г"/>
        </w:smartTagPr>
        <w:r w:rsidRPr="00FE590C">
          <w:rPr>
            <w:sz w:val="28"/>
            <w:szCs w:val="28"/>
          </w:rPr>
          <w:t>90 г</w:t>
        </w:r>
      </w:smartTag>
      <w:r w:rsidRPr="00FE590C">
        <w:rPr>
          <w:sz w:val="28"/>
          <w:szCs w:val="28"/>
        </w:rPr>
        <w:t xml:space="preserve">., население Северского района попадает частично в зону возможного опасного радиоактивного заражения (зона шириной до </w:t>
      </w:r>
      <w:smartTag w:uri="urn:schemas-microsoft-com:office:smarttags" w:element="metricconverter">
        <w:smartTagPr>
          <w:attr w:name="ProductID" w:val="27 км"/>
        </w:smartTagPr>
        <w:r w:rsidRPr="00FE590C">
          <w:rPr>
            <w:sz w:val="28"/>
            <w:szCs w:val="28"/>
          </w:rPr>
          <w:t>27 км</w:t>
        </w:r>
      </w:smartTag>
      <w:r w:rsidRPr="00FE590C">
        <w:rPr>
          <w:sz w:val="28"/>
          <w:szCs w:val="28"/>
        </w:rPr>
        <w:t xml:space="preserve"> от г.Краснодар), частично в зону возможного сильного радиоактивного заражения (населенные пункты расположенные за зоной возможного опасного радиоактивного заражения).</w:t>
      </w:r>
    </w:p>
    <w:p w:rsidR="00332941" w:rsidRDefault="00332941" w:rsidP="00A058F3">
      <w:pPr>
        <w:ind w:firstLine="720"/>
        <w:jc w:val="both"/>
        <w:rPr>
          <w:sz w:val="28"/>
          <w:szCs w:val="28"/>
        </w:rPr>
      </w:pPr>
      <w:r w:rsidRPr="00FE590C">
        <w:rPr>
          <w:sz w:val="28"/>
          <w:szCs w:val="28"/>
        </w:rPr>
        <w:t>Северский район находится в Краснодарском крае и попадает в зону светомаскировки</w:t>
      </w:r>
      <w:bookmarkStart w:id="112" w:name="_Toc137045907"/>
      <w:bookmarkStart w:id="113" w:name="_Toc239139114"/>
      <w:r w:rsidRPr="00FE590C">
        <w:rPr>
          <w:sz w:val="28"/>
          <w:szCs w:val="28"/>
        </w:rPr>
        <w:t>.</w:t>
      </w:r>
    </w:p>
    <w:p w:rsidR="00773EF5" w:rsidRPr="00FE590C" w:rsidRDefault="00773EF5" w:rsidP="00A058F3">
      <w:pPr>
        <w:ind w:firstLine="720"/>
        <w:jc w:val="both"/>
        <w:rPr>
          <w:sz w:val="28"/>
          <w:szCs w:val="28"/>
        </w:rPr>
      </w:pPr>
    </w:p>
    <w:p w:rsidR="00332941" w:rsidRPr="00FE590C" w:rsidRDefault="00D90F70" w:rsidP="00A058F3">
      <w:pPr>
        <w:pStyle w:val="2"/>
        <w:spacing w:before="0" w:after="0" w:line="240" w:lineRule="auto"/>
        <w:ind w:left="709"/>
        <w:rPr>
          <w:rFonts w:ascii="Times New Roman" w:hAnsi="Times New Roman" w:cs="Times New Roman"/>
        </w:rPr>
      </w:pPr>
      <w:bookmarkStart w:id="114" w:name="_Toc263003069"/>
      <w:bookmarkStart w:id="115" w:name="_Toc268438872"/>
      <w:bookmarkStart w:id="116" w:name="_Toc268439180"/>
      <w:bookmarkStart w:id="117" w:name="_Toc324432578"/>
      <w:r w:rsidRPr="00FE590C">
        <w:rPr>
          <w:rFonts w:ascii="Times New Roman" w:hAnsi="Times New Roman" w:cs="Times New Roman"/>
        </w:rPr>
        <w:t>4</w:t>
      </w:r>
      <w:r w:rsidR="00332941" w:rsidRPr="00FE590C">
        <w:rPr>
          <w:rFonts w:ascii="Times New Roman" w:hAnsi="Times New Roman" w:cs="Times New Roman"/>
        </w:rPr>
        <w:t>.2. Возможные последствия ЧС техногенного характера</w:t>
      </w:r>
      <w:bookmarkEnd w:id="112"/>
      <w:bookmarkEnd w:id="113"/>
      <w:r w:rsidR="00332941" w:rsidRPr="00FE590C">
        <w:rPr>
          <w:rFonts w:ascii="Times New Roman" w:hAnsi="Times New Roman" w:cs="Times New Roman"/>
        </w:rPr>
        <w:t>.</w:t>
      </w:r>
      <w:bookmarkEnd w:id="114"/>
      <w:bookmarkEnd w:id="115"/>
      <w:bookmarkEnd w:id="116"/>
      <w:bookmarkEnd w:id="117"/>
    </w:p>
    <w:p w:rsidR="00332941" w:rsidRPr="00FE590C" w:rsidRDefault="00332941" w:rsidP="00A058F3">
      <w:pPr>
        <w:ind w:firstLine="720"/>
        <w:jc w:val="both"/>
        <w:rPr>
          <w:sz w:val="28"/>
          <w:szCs w:val="28"/>
        </w:rPr>
      </w:pPr>
      <w:r w:rsidRPr="00FE590C">
        <w:rPr>
          <w:sz w:val="28"/>
          <w:szCs w:val="28"/>
        </w:rPr>
        <w:t>Чрезвычайная ситуация –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332941" w:rsidRPr="00FE590C" w:rsidRDefault="00332941" w:rsidP="00A058F3">
      <w:pPr>
        <w:ind w:firstLine="720"/>
        <w:jc w:val="both"/>
        <w:rPr>
          <w:sz w:val="28"/>
          <w:szCs w:val="28"/>
        </w:rPr>
      </w:pPr>
      <w:r w:rsidRPr="00FE590C">
        <w:rPr>
          <w:sz w:val="28"/>
          <w:szCs w:val="28"/>
        </w:rPr>
        <w:t>Техногенная чрезвычайная ситуация –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w:t>
      </w:r>
    </w:p>
    <w:p w:rsidR="00332941" w:rsidRPr="00FE590C" w:rsidRDefault="00332941" w:rsidP="00A058F3">
      <w:pPr>
        <w:ind w:firstLine="720"/>
        <w:jc w:val="both"/>
        <w:rPr>
          <w:sz w:val="28"/>
          <w:szCs w:val="28"/>
        </w:rPr>
      </w:pPr>
      <w:bookmarkStart w:id="118" w:name="_Hlt499728106"/>
      <w:bookmarkEnd w:id="118"/>
      <w:r w:rsidRPr="00FE590C">
        <w:rPr>
          <w:sz w:val="28"/>
          <w:szCs w:val="28"/>
        </w:rPr>
        <w:t xml:space="preserve">Проектируемых объектов, подлежащих декларированию промышленной безопасности (ФЗ-116 «О промышленной безопасности </w:t>
      </w:r>
      <w:r w:rsidRPr="00FE590C">
        <w:rPr>
          <w:sz w:val="28"/>
          <w:szCs w:val="28"/>
        </w:rPr>
        <w:lastRenderedPageBreak/>
        <w:t xml:space="preserve">опасных производственных объектов») на территории </w:t>
      </w:r>
      <w:r w:rsidR="00E83DA9" w:rsidRPr="00FE590C">
        <w:rPr>
          <w:sz w:val="28"/>
          <w:szCs w:val="28"/>
        </w:rPr>
        <w:t>Калужского сельского</w:t>
      </w:r>
      <w:r w:rsidRPr="00FE590C">
        <w:rPr>
          <w:sz w:val="28"/>
          <w:szCs w:val="28"/>
        </w:rPr>
        <w:t xml:space="preserve"> поселения нет.</w:t>
      </w:r>
    </w:p>
    <w:p w:rsidR="00332941" w:rsidRPr="00FE590C" w:rsidRDefault="00332941" w:rsidP="00A058F3">
      <w:pPr>
        <w:ind w:firstLine="720"/>
        <w:jc w:val="both"/>
        <w:rPr>
          <w:sz w:val="28"/>
          <w:szCs w:val="28"/>
          <w:u w:val="single"/>
        </w:rPr>
      </w:pPr>
      <w:bookmarkStart w:id="119" w:name="_Toc137045908"/>
      <w:bookmarkStart w:id="120" w:name="_Toc239139115"/>
      <w:r w:rsidRPr="00FE590C">
        <w:rPr>
          <w:sz w:val="28"/>
          <w:szCs w:val="28"/>
          <w:u w:val="single"/>
        </w:rPr>
        <w:t>Химически опасные объекты</w:t>
      </w:r>
      <w:bookmarkEnd w:id="119"/>
      <w:bookmarkEnd w:id="120"/>
      <w:r w:rsidRPr="00FE590C">
        <w:rPr>
          <w:sz w:val="28"/>
          <w:szCs w:val="28"/>
          <w:u w:val="single"/>
        </w:rPr>
        <w:t>.</w:t>
      </w:r>
    </w:p>
    <w:p w:rsidR="00332941" w:rsidRPr="00FE590C" w:rsidRDefault="00332941" w:rsidP="00A058F3">
      <w:pPr>
        <w:ind w:firstLine="720"/>
        <w:jc w:val="both"/>
        <w:rPr>
          <w:sz w:val="28"/>
          <w:szCs w:val="28"/>
        </w:rPr>
      </w:pPr>
      <w:bookmarkStart w:id="121" w:name="_Toc137045909"/>
      <w:r w:rsidRPr="00FE590C">
        <w:rPr>
          <w:sz w:val="28"/>
          <w:szCs w:val="28"/>
        </w:rPr>
        <w:t>Химически опасный объект (ХОО) – объект, на котором хранят, перерабатывают, используют или транспортируют опасные химические вещества, при аварии на котором или при разрушении которого может произойти гибель или химическое заражение людей, сельскохозяйственных животных и растений, а также химическое заражение окружающей природной среды.</w:t>
      </w:r>
    </w:p>
    <w:p w:rsidR="00332941" w:rsidRPr="00FE590C" w:rsidRDefault="00332941" w:rsidP="00A058F3">
      <w:pPr>
        <w:ind w:firstLine="720"/>
        <w:jc w:val="both"/>
        <w:rPr>
          <w:sz w:val="28"/>
          <w:szCs w:val="28"/>
        </w:rPr>
      </w:pPr>
      <w:r w:rsidRPr="00FE590C">
        <w:rPr>
          <w:sz w:val="28"/>
          <w:szCs w:val="28"/>
        </w:rPr>
        <w:t xml:space="preserve">Строительство ХОО на территории </w:t>
      </w:r>
      <w:r w:rsidR="00E83DA9" w:rsidRPr="00FE590C">
        <w:rPr>
          <w:sz w:val="28"/>
          <w:szCs w:val="28"/>
        </w:rPr>
        <w:t>Калужского сельского</w:t>
      </w:r>
      <w:r w:rsidRPr="00FE590C">
        <w:rPr>
          <w:sz w:val="28"/>
          <w:szCs w:val="28"/>
        </w:rPr>
        <w:t xml:space="preserve"> поселения не предусматривается, существующие ХОО отсутствуют.</w:t>
      </w:r>
    </w:p>
    <w:p w:rsidR="00332941" w:rsidRPr="00FE590C" w:rsidRDefault="00332941" w:rsidP="00A058F3">
      <w:pPr>
        <w:ind w:firstLine="720"/>
        <w:jc w:val="both"/>
        <w:rPr>
          <w:sz w:val="28"/>
          <w:szCs w:val="28"/>
          <w:u w:val="single"/>
        </w:rPr>
      </w:pPr>
      <w:bookmarkStart w:id="122" w:name="_Toc239139116"/>
      <w:r w:rsidRPr="00FE590C">
        <w:rPr>
          <w:sz w:val="28"/>
          <w:szCs w:val="28"/>
          <w:u w:val="single"/>
        </w:rPr>
        <w:t>Пожароопасные и взрывоопасные объекты</w:t>
      </w:r>
      <w:bookmarkEnd w:id="121"/>
      <w:bookmarkEnd w:id="122"/>
      <w:r w:rsidRPr="00FE590C">
        <w:rPr>
          <w:sz w:val="28"/>
          <w:szCs w:val="28"/>
          <w:u w:val="single"/>
        </w:rPr>
        <w:t>.</w:t>
      </w:r>
    </w:p>
    <w:p w:rsidR="00332941" w:rsidRPr="00FE590C" w:rsidRDefault="00332941" w:rsidP="00A058F3">
      <w:pPr>
        <w:ind w:firstLine="720"/>
        <w:jc w:val="both"/>
        <w:rPr>
          <w:sz w:val="28"/>
          <w:szCs w:val="28"/>
        </w:rPr>
      </w:pPr>
      <w:r w:rsidRPr="00FE590C">
        <w:rPr>
          <w:sz w:val="28"/>
          <w:szCs w:val="28"/>
        </w:rPr>
        <w:t xml:space="preserve">Пожароопасный и взрывоопасный объект (ПОО, ВОО) – объект, на котором производят, используют, перерабатывают, хранят или транспортируют легковоспламеняющиеся и пожаровзрывоопасные вещества, создающие реальную угрозу возникновения техногенной чрезвычайной ситуации. </w:t>
      </w:r>
    </w:p>
    <w:p w:rsidR="00332941" w:rsidRDefault="00332941" w:rsidP="00A058F3">
      <w:pPr>
        <w:ind w:firstLine="720"/>
        <w:jc w:val="both"/>
        <w:rPr>
          <w:sz w:val="28"/>
          <w:szCs w:val="28"/>
        </w:rPr>
      </w:pPr>
      <w:r w:rsidRPr="00FE590C">
        <w:rPr>
          <w:sz w:val="28"/>
          <w:szCs w:val="28"/>
        </w:rPr>
        <w:t xml:space="preserve">Перечень и характеристика взрывопожароопасных объектов населенных пунктов </w:t>
      </w:r>
      <w:r w:rsidR="00E83DA9" w:rsidRPr="00FE590C">
        <w:rPr>
          <w:sz w:val="28"/>
          <w:szCs w:val="28"/>
        </w:rPr>
        <w:t>Калужского сельского</w:t>
      </w:r>
      <w:r w:rsidRPr="00FE590C">
        <w:rPr>
          <w:sz w:val="28"/>
          <w:szCs w:val="28"/>
        </w:rPr>
        <w:t xml:space="preserve"> поселения приведены далее в таблице.</w:t>
      </w:r>
    </w:p>
    <w:p w:rsidR="00A058F3" w:rsidRPr="00FE590C" w:rsidRDefault="00A058F3" w:rsidP="00A058F3">
      <w:pPr>
        <w:ind w:firstLine="720"/>
        <w:jc w:val="both"/>
        <w:rPr>
          <w:sz w:val="28"/>
          <w:szCs w:val="28"/>
        </w:rPr>
      </w:pPr>
    </w:p>
    <w:p w:rsidR="00332941" w:rsidRPr="00FE590C" w:rsidRDefault="00332941" w:rsidP="00332941">
      <w:pPr>
        <w:ind w:firstLine="720"/>
        <w:jc w:val="center"/>
        <w:rPr>
          <w:i/>
          <w:sz w:val="28"/>
          <w:szCs w:val="28"/>
        </w:rPr>
      </w:pPr>
      <w:r w:rsidRPr="00FE590C">
        <w:rPr>
          <w:i/>
          <w:sz w:val="28"/>
          <w:szCs w:val="28"/>
        </w:rPr>
        <w:t xml:space="preserve">Взрывопожароопасные объекты населенных пунктов </w:t>
      </w:r>
      <w:r w:rsidR="00E83DA9" w:rsidRPr="00FE590C">
        <w:rPr>
          <w:i/>
          <w:sz w:val="28"/>
          <w:szCs w:val="28"/>
        </w:rPr>
        <w:t>Калужского сельского</w:t>
      </w:r>
      <w:r w:rsidRPr="00FE590C">
        <w:rPr>
          <w:i/>
          <w:sz w:val="28"/>
          <w:szCs w:val="28"/>
        </w:rPr>
        <w:t xml:space="preserve"> поселения</w:t>
      </w:r>
    </w:p>
    <w:tbl>
      <w:tblPr>
        <w:tblW w:w="4944" w:type="pct"/>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Layout w:type="fixed"/>
        <w:tblLook w:val="0000"/>
      </w:tblPr>
      <w:tblGrid>
        <w:gridCol w:w="543"/>
        <w:gridCol w:w="5095"/>
        <w:gridCol w:w="2125"/>
        <w:gridCol w:w="1700"/>
      </w:tblGrid>
      <w:tr w:rsidR="00332941" w:rsidRPr="00FE590C" w:rsidTr="00D2111E">
        <w:trPr>
          <w:cantSplit/>
          <w:trHeight w:val="20"/>
          <w:tblHeader/>
        </w:trPr>
        <w:tc>
          <w:tcPr>
            <w:tcW w:w="287" w:type="pct"/>
            <w:tcBorders>
              <w:top w:val="single" w:sz="12" w:space="0" w:color="auto"/>
              <w:bottom w:val="double" w:sz="12" w:space="0" w:color="auto"/>
            </w:tcBorders>
            <w:shd w:val="clear" w:color="auto" w:fill="F2F2F2"/>
            <w:vAlign w:val="center"/>
          </w:tcPr>
          <w:p w:rsidR="00332941" w:rsidRPr="00FE590C" w:rsidRDefault="00332941" w:rsidP="00F9468F">
            <w:pPr>
              <w:jc w:val="center"/>
              <w:rPr>
                <w:sz w:val="24"/>
                <w:szCs w:val="24"/>
              </w:rPr>
            </w:pPr>
            <w:r w:rsidRPr="00FE590C">
              <w:rPr>
                <w:sz w:val="24"/>
                <w:szCs w:val="24"/>
              </w:rPr>
              <w:br w:type="page"/>
              <w:t>№ п/п</w:t>
            </w:r>
          </w:p>
        </w:tc>
        <w:tc>
          <w:tcPr>
            <w:tcW w:w="2692" w:type="pct"/>
            <w:tcBorders>
              <w:top w:val="single" w:sz="12" w:space="0" w:color="auto"/>
              <w:bottom w:val="double" w:sz="12" w:space="0" w:color="auto"/>
            </w:tcBorders>
            <w:shd w:val="clear" w:color="auto" w:fill="F2F2F2"/>
            <w:vAlign w:val="center"/>
          </w:tcPr>
          <w:p w:rsidR="00332941" w:rsidRPr="00FE590C" w:rsidRDefault="00332941" w:rsidP="00F9468F">
            <w:pPr>
              <w:jc w:val="center"/>
              <w:rPr>
                <w:sz w:val="24"/>
                <w:szCs w:val="24"/>
              </w:rPr>
            </w:pPr>
            <w:r w:rsidRPr="00FE590C">
              <w:rPr>
                <w:sz w:val="24"/>
                <w:szCs w:val="24"/>
              </w:rPr>
              <w:t>Наименование потенциально опасного объекта</w:t>
            </w:r>
          </w:p>
        </w:tc>
        <w:tc>
          <w:tcPr>
            <w:tcW w:w="1123" w:type="pct"/>
            <w:tcBorders>
              <w:top w:val="single" w:sz="12" w:space="0" w:color="auto"/>
              <w:bottom w:val="double" w:sz="12" w:space="0" w:color="auto"/>
            </w:tcBorders>
            <w:shd w:val="clear" w:color="auto" w:fill="F2F2F2"/>
            <w:vAlign w:val="center"/>
          </w:tcPr>
          <w:p w:rsidR="00332941" w:rsidRPr="00FE590C" w:rsidRDefault="00332941" w:rsidP="00F9468F">
            <w:pPr>
              <w:jc w:val="center"/>
              <w:rPr>
                <w:sz w:val="24"/>
                <w:szCs w:val="24"/>
              </w:rPr>
            </w:pPr>
            <w:r w:rsidRPr="00FE590C">
              <w:rPr>
                <w:sz w:val="24"/>
                <w:szCs w:val="24"/>
              </w:rPr>
              <w:t>Местонахождени</w:t>
            </w:r>
            <w:r w:rsidR="00C24745" w:rsidRPr="00FE590C">
              <w:rPr>
                <w:sz w:val="24"/>
                <w:szCs w:val="24"/>
              </w:rPr>
              <w:t>е</w:t>
            </w:r>
            <w:r w:rsidRPr="00FE590C">
              <w:rPr>
                <w:sz w:val="24"/>
                <w:szCs w:val="24"/>
              </w:rPr>
              <w:t xml:space="preserve"> ПОО</w:t>
            </w:r>
          </w:p>
        </w:tc>
        <w:tc>
          <w:tcPr>
            <w:tcW w:w="898" w:type="pct"/>
            <w:tcBorders>
              <w:top w:val="single" w:sz="12" w:space="0" w:color="auto"/>
              <w:bottom w:val="double" w:sz="12" w:space="0" w:color="auto"/>
            </w:tcBorders>
            <w:shd w:val="clear" w:color="auto" w:fill="F2F2F2"/>
            <w:vAlign w:val="center"/>
          </w:tcPr>
          <w:p w:rsidR="00332941" w:rsidRPr="00FE590C" w:rsidRDefault="00332941" w:rsidP="00F9468F">
            <w:pPr>
              <w:jc w:val="center"/>
              <w:rPr>
                <w:sz w:val="24"/>
                <w:szCs w:val="24"/>
              </w:rPr>
            </w:pPr>
            <w:r w:rsidRPr="00FE590C">
              <w:rPr>
                <w:sz w:val="24"/>
                <w:szCs w:val="24"/>
              </w:rPr>
              <w:t xml:space="preserve">Наименование </w:t>
            </w:r>
            <w:r w:rsidR="00A34331" w:rsidRPr="00FE590C">
              <w:rPr>
                <w:sz w:val="24"/>
                <w:szCs w:val="24"/>
              </w:rPr>
              <w:t xml:space="preserve">и количество </w:t>
            </w:r>
            <w:r w:rsidRPr="00FE590C">
              <w:rPr>
                <w:sz w:val="24"/>
                <w:szCs w:val="24"/>
              </w:rPr>
              <w:t>опасного вещества</w:t>
            </w:r>
          </w:p>
        </w:tc>
      </w:tr>
      <w:tr w:rsidR="00D2111E" w:rsidRPr="00FE590C" w:rsidTr="00D2111E">
        <w:trPr>
          <w:cantSplit/>
          <w:trHeight w:val="263"/>
        </w:trPr>
        <w:tc>
          <w:tcPr>
            <w:tcW w:w="287" w:type="pct"/>
            <w:vAlign w:val="center"/>
          </w:tcPr>
          <w:p w:rsidR="00D2111E" w:rsidRPr="00FE590C" w:rsidRDefault="00D2111E" w:rsidP="00417CD9">
            <w:pPr>
              <w:jc w:val="center"/>
              <w:rPr>
                <w:sz w:val="24"/>
                <w:szCs w:val="24"/>
              </w:rPr>
            </w:pPr>
            <w:r w:rsidRPr="00FE590C">
              <w:rPr>
                <w:sz w:val="24"/>
                <w:szCs w:val="24"/>
              </w:rPr>
              <w:t>47</w:t>
            </w:r>
          </w:p>
        </w:tc>
        <w:tc>
          <w:tcPr>
            <w:tcW w:w="2692" w:type="pct"/>
          </w:tcPr>
          <w:p w:rsidR="00D2111E" w:rsidRPr="00FE590C" w:rsidRDefault="00D2111E" w:rsidP="00417CD9">
            <w:pPr>
              <w:rPr>
                <w:sz w:val="24"/>
                <w:szCs w:val="24"/>
              </w:rPr>
            </w:pPr>
            <w:r w:rsidRPr="00FE590C">
              <w:rPr>
                <w:sz w:val="24"/>
                <w:szCs w:val="24"/>
              </w:rPr>
              <w:t>Месторождение «Ильич»</w:t>
            </w:r>
          </w:p>
        </w:tc>
        <w:tc>
          <w:tcPr>
            <w:tcW w:w="1123" w:type="pct"/>
          </w:tcPr>
          <w:p w:rsidR="00D2111E" w:rsidRPr="00FE590C" w:rsidRDefault="00D2111E" w:rsidP="00417CD9">
            <w:pPr>
              <w:rPr>
                <w:sz w:val="24"/>
                <w:szCs w:val="24"/>
              </w:rPr>
            </w:pPr>
            <w:r w:rsidRPr="00FE590C">
              <w:rPr>
                <w:sz w:val="24"/>
                <w:szCs w:val="24"/>
              </w:rPr>
              <w:t>ст.Калужская</w:t>
            </w:r>
          </w:p>
        </w:tc>
        <w:tc>
          <w:tcPr>
            <w:tcW w:w="898" w:type="pct"/>
          </w:tcPr>
          <w:p w:rsidR="00D2111E" w:rsidRPr="00FE590C" w:rsidRDefault="00D2111E" w:rsidP="00417CD9">
            <w:pPr>
              <w:rPr>
                <w:sz w:val="24"/>
                <w:szCs w:val="24"/>
              </w:rPr>
            </w:pPr>
            <w:r w:rsidRPr="00FE590C">
              <w:rPr>
                <w:sz w:val="24"/>
                <w:szCs w:val="24"/>
              </w:rPr>
              <w:t>Нефть</w:t>
            </w:r>
          </w:p>
        </w:tc>
      </w:tr>
      <w:tr w:rsidR="00D2111E" w:rsidRPr="00FE590C" w:rsidTr="00D2111E">
        <w:trPr>
          <w:cantSplit/>
          <w:trHeight w:val="20"/>
        </w:trPr>
        <w:tc>
          <w:tcPr>
            <w:tcW w:w="287" w:type="pct"/>
            <w:vAlign w:val="center"/>
          </w:tcPr>
          <w:p w:rsidR="00D2111E" w:rsidRPr="00FE590C" w:rsidRDefault="00D2111E" w:rsidP="00417CD9">
            <w:pPr>
              <w:jc w:val="center"/>
              <w:rPr>
                <w:sz w:val="24"/>
                <w:szCs w:val="24"/>
              </w:rPr>
            </w:pPr>
            <w:r w:rsidRPr="00FE590C">
              <w:rPr>
                <w:sz w:val="24"/>
                <w:szCs w:val="24"/>
              </w:rPr>
              <w:t>49</w:t>
            </w:r>
          </w:p>
        </w:tc>
        <w:tc>
          <w:tcPr>
            <w:tcW w:w="2692" w:type="pct"/>
          </w:tcPr>
          <w:p w:rsidR="00D2111E" w:rsidRPr="00FE590C" w:rsidRDefault="00D2111E" w:rsidP="00417CD9">
            <w:pPr>
              <w:rPr>
                <w:sz w:val="24"/>
                <w:szCs w:val="24"/>
              </w:rPr>
            </w:pPr>
            <w:r w:rsidRPr="00FE590C">
              <w:rPr>
                <w:sz w:val="24"/>
                <w:szCs w:val="24"/>
              </w:rPr>
              <w:t>Месторождение «Чибий»</w:t>
            </w:r>
          </w:p>
        </w:tc>
        <w:tc>
          <w:tcPr>
            <w:tcW w:w="1123" w:type="pct"/>
          </w:tcPr>
          <w:p w:rsidR="00D2111E" w:rsidRPr="00FE590C" w:rsidRDefault="00D2111E" w:rsidP="00417CD9">
            <w:pPr>
              <w:rPr>
                <w:sz w:val="24"/>
                <w:szCs w:val="24"/>
              </w:rPr>
            </w:pPr>
            <w:r w:rsidRPr="00FE590C">
              <w:rPr>
                <w:sz w:val="24"/>
                <w:szCs w:val="24"/>
              </w:rPr>
              <w:t>п.Чибий</w:t>
            </w:r>
          </w:p>
        </w:tc>
        <w:tc>
          <w:tcPr>
            <w:tcW w:w="898" w:type="pct"/>
          </w:tcPr>
          <w:p w:rsidR="00D2111E" w:rsidRPr="00FE590C" w:rsidRDefault="00D2111E" w:rsidP="00417CD9">
            <w:pPr>
              <w:rPr>
                <w:sz w:val="24"/>
                <w:szCs w:val="24"/>
              </w:rPr>
            </w:pPr>
            <w:r w:rsidRPr="00FE590C">
              <w:rPr>
                <w:sz w:val="24"/>
                <w:szCs w:val="24"/>
              </w:rPr>
              <w:t>Нефть</w:t>
            </w:r>
          </w:p>
        </w:tc>
      </w:tr>
      <w:tr w:rsidR="00D2111E" w:rsidRPr="00FE590C" w:rsidTr="00D2111E">
        <w:trPr>
          <w:cantSplit/>
          <w:trHeight w:val="20"/>
        </w:trPr>
        <w:tc>
          <w:tcPr>
            <w:tcW w:w="287" w:type="pct"/>
            <w:vAlign w:val="center"/>
          </w:tcPr>
          <w:p w:rsidR="00D2111E" w:rsidRPr="00FE590C" w:rsidRDefault="00D2111E" w:rsidP="00417CD9">
            <w:pPr>
              <w:jc w:val="center"/>
              <w:rPr>
                <w:sz w:val="24"/>
                <w:szCs w:val="24"/>
              </w:rPr>
            </w:pPr>
            <w:r w:rsidRPr="00FE590C">
              <w:rPr>
                <w:sz w:val="24"/>
                <w:szCs w:val="24"/>
              </w:rPr>
              <w:t>50</w:t>
            </w:r>
          </w:p>
        </w:tc>
        <w:tc>
          <w:tcPr>
            <w:tcW w:w="2692" w:type="pct"/>
          </w:tcPr>
          <w:p w:rsidR="00D2111E" w:rsidRPr="00FE590C" w:rsidRDefault="00D2111E" w:rsidP="00417CD9">
            <w:pPr>
              <w:rPr>
                <w:sz w:val="24"/>
                <w:szCs w:val="24"/>
              </w:rPr>
            </w:pPr>
            <w:r w:rsidRPr="00FE590C">
              <w:rPr>
                <w:sz w:val="24"/>
                <w:szCs w:val="24"/>
              </w:rPr>
              <w:t>Месторождение «Старо-Калужское»</w:t>
            </w:r>
          </w:p>
        </w:tc>
        <w:tc>
          <w:tcPr>
            <w:tcW w:w="1123" w:type="pct"/>
          </w:tcPr>
          <w:p w:rsidR="00D2111E" w:rsidRPr="00FE590C" w:rsidRDefault="00D2111E" w:rsidP="00417CD9">
            <w:pPr>
              <w:rPr>
                <w:sz w:val="24"/>
                <w:szCs w:val="24"/>
              </w:rPr>
            </w:pPr>
            <w:r w:rsidRPr="00FE590C">
              <w:rPr>
                <w:sz w:val="24"/>
                <w:szCs w:val="24"/>
              </w:rPr>
              <w:t>ст.Калужская</w:t>
            </w:r>
          </w:p>
        </w:tc>
        <w:tc>
          <w:tcPr>
            <w:tcW w:w="898" w:type="pct"/>
          </w:tcPr>
          <w:p w:rsidR="00D2111E" w:rsidRPr="00FE590C" w:rsidRDefault="00D2111E" w:rsidP="00417CD9">
            <w:pPr>
              <w:rPr>
                <w:sz w:val="24"/>
                <w:szCs w:val="24"/>
              </w:rPr>
            </w:pPr>
            <w:r w:rsidRPr="00FE590C">
              <w:rPr>
                <w:sz w:val="24"/>
                <w:szCs w:val="24"/>
              </w:rPr>
              <w:t>Нефть</w:t>
            </w:r>
          </w:p>
        </w:tc>
      </w:tr>
      <w:tr w:rsidR="00D2111E" w:rsidRPr="00FE590C" w:rsidTr="00D2111E">
        <w:trPr>
          <w:cantSplit/>
          <w:trHeight w:val="20"/>
        </w:trPr>
        <w:tc>
          <w:tcPr>
            <w:tcW w:w="287" w:type="pct"/>
            <w:vAlign w:val="center"/>
          </w:tcPr>
          <w:p w:rsidR="00D2111E" w:rsidRPr="00FE590C" w:rsidRDefault="00D2111E" w:rsidP="00417CD9">
            <w:pPr>
              <w:jc w:val="center"/>
              <w:rPr>
                <w:sz w:val="24"/>
                <w:szCs w:val="24"/>
              </w:rPr>
            </w:pPr>
            <w:r w:rsidRPr="00FE590C">
              <w:rPr>
                <w:sz w:val="24"/>
                <w:szCs w:val="24"/>
              </w:rPr>
              <w:t>47</w:t>
            </w:r>
          </w:p>
        </w:tc>
        <w:tc>
          <w:tcPr>
            <w:tcW w:w="2692" w:type="pct"/>
          </w:tcPr>
          <w:p w:rsidR="00D2111E" w:rsidRPr="00FE590C" w:rsidRDefault="00D2111E" w:rsidP="00417CD9">
            <w:pPr>
              <w:rPr>
                <w:sz w:val="24"/>
                <w:szCs w:val="24"/>
              </w:rPr>
            </w:pPr>
            <w:r w:rsidRPr="00FE590C">
              <w:rPr>
                <w:sz w:val="24"/>
                <w:szCs w:val="24"/>
              </w:rPr>
              <w:t>Месторождение «Ильич»</w:t>
            </w:r>
          </w:p>
        </w:tc>
        <w:tc>
          <w:tcPr>
            <w:tcW w:w="1123" w:type="pct"/>
          </w:tcPr>
          <w:p w:rsidR="00D2111E" w:rsidRPr="00FE590C" w:rsidRDefault="00D2111E" w:rsidP="00417CD9">
            <w:pPr>
              <w:rPr>
                <w:sz w:val="24"/>
                <w:szCs w:val="24"/>
              </w:rPr>
            </w:pPr>
            <w:r w:rsidRPr="00FE590C">
              <w:rPr>
                <w:sz w:val="24"/>
                <w:szCs w:val="24"/>
              </w:rPr>
              <w:t>ст.Калужская</w:t>
            </w:r>
          </w:p>
        </w:tc>
        <w:tc>
          <w:tcPr>
            <w:tcW w:w="898" w:type="pct"/>
          </w:tcPr>
          <w:p w:rsidR="00D2111E" w:rsidRPr="00FE590C" w:rsidRDefault="00D2111E" w:rsidP="00417CD9">
            <w:pPr>
              <w:rPr>
                <w:sz w:val="24"/>
                <w:szCs w:val="24"/>
              </w:rPr>
            </w:pPr>
            <w:r w:rsidRPr="00FE590C">
              <w:rPr>
                <w:sz w:val="24"/>
                <w:szCs w:val="24"/>
              </w:rPr>
              <w:t>Нефть</w:t>
            </w:r>
          </w:p>
        </w:tc>
      </w:tr>
    </w:tbl>
    <w:p w:rsidR="00A81AAA" w:rsidRPr="00FE590C" w:rsidRDefault="00A81AAA" w:rsidP="00332941">
      <w:pPr>
        <w:spacing w:line="312" w:lineRule="auto"/>
        <w:ind w:firstLine="720"/>
        <w:jc w:val="both"/>
        <w:rPr>
          <w:sz w:val="28"/>
          <w:szCs w:val="28"/>
        </w:rPr>
      </w:pPr>
    </w:p>
    <w:p w:rsidR="00A81AAA" w:rsidRPr="00FE590C" w:rsidRDefault="00EE0D31" w:rsidP="00A058F3">
      <w:pPr>
        <w:ind w:firstLine="709"/>
        <w:jc w:val="both"/>
        <w:rPr>
          <w:sz w:val="28"/>
          <w:szCs w:val="28"/>
          <w:lang w:eastAsia="ar-SA"/>
        </w:rPr>
      </w:pPr>
      <w:r w:rsidRPr="00FE590C">
        <w:rPr>
          <w:sz w:val="28"/>
          <w:szCs w:val="28"/>
        </w:rPr>
        <w:t>Н</w:t>
      </w:r>
      <w:r w:rsidR="00A81AAA" w:rsidRPr="00FE590C">
        <w:rPr>
          <w:sz w:val="28"/>
          <w:szCs w:val="28"/>
          <w:lang w:eastAsia="ar-SA"/>
        </w:rPr>
        <w:t xml:space="preserve">а территории </w:t>
      </w:r>
      <w:r w:rsidRPr="00FE590C">
        <w:rPr>
          <w:sz w:val="28"/>
          <w:szCs w:val="28"/>
          <w:lang w:eastAsia="ar-SA"/>
        </w:rPr>
        <w:t>поселения</w:t>
      </w:r>
      <w:r w:rsidR="00A81AAA" w:rsidRPr="00FE590C">
        <w:rPr>
          <w:sz w:val="28"/>
          <w:szCs w:val="28"/>
          <w:lang w:eastAsia="ar-SA"/>
        </w:rPr>
        <w:t xml:space="preserve"> имеется ряд промысловых и подводящих нефтепроводов, обеспечивающих внутреннюю перекачку и транспортировку нефти с нефтепромыслов на головные сооружения.</w:t>
      </w:r>
    </w:p>
    <w:p w:rsidR="00332941" w:rsidRPr="00FE590C" w:rsidRDefault="00332941" w:rsidP="00A058F3">
      <w:pPr>
        <w:ind w:firstLine="720"/>
        <w:jc w:val="both"/>
        <w:rPr>
          <w:sz w:val="28"/>
          <w:szCs w:val="28"/>
        </w:rPr>
      </w:pPr>
      <w:r w:rsidRPr="00FE590C">
        <w:rPr>
          <w:sz w:val="28"/>
          <w:szCs w:val="28"/>
        </w:rPr>
        <w:t>Возникающие на указанных объектах возможные аварии рассмотрены с точки зрения возможности развития аварийных ситуаций, связанных с выбросами и утечками из оборудования взрывоопасных и легко воспламеняющихся веществ. Анализ возможных аварийных ситуаций сведен, главным образом, к оценке объемов опасных веществ, которые могут участвовать в авариях, и определению последствий аварий.</w:t>
      </w:r>
    </w:p>
    <w:p w:rsidR="00332941" w:rsidRPr="00FE590C" w:rsidRDefault="00332941" w:rsidP="00A058F3">
      <w:pPr>
        <w:ind w:firstLine="720"/>
        <w:jc w:val="both"/>
        <w:rPr>
          <w:sz w:val="28"/>
          <w:szCs w:val="28"/>
        </w:rPr>
      </w:pPr>
      <w:r w:rsidRPr="00FE590C">
        <w:rPr>
          <w:sz w:val="28"/>
          <w:szCs w:val="28"/>
        </w:rPr>
        <w:t xml:space="preserve">Как показывает практика, на объектах рассматриваемого типа наиболее вероятными являются относительно небольшие выбросы, т.к. полное разрушение оборудования или трубопроводов менее вероятно, чем образование локальных утечек. Однако даже незначительные утечки могут в </w:t>
      </w:r>
      <w:r w:rsidRPr="00FE590C">
        <w:rPr>
          <w:sz w:val="28"/>
          <w:szCs w:val="28"/>
        </w:rPr>
        <w:lastRenderedPageBreak/>
        <w:t xml:space="preserve">неблагоприятной ситуации привести к разрушению блоков и технологических узлов, которые содержат значительно больший объем опасных веществ, что в свою очередь приводит к тому, что последствия начального выброса эквивалентны последствиям выброса большого объема опасных веществ. </w:t>
      </w:r>
    </w:p>
    <w:p w:rsidR="00332941" w:rsidRPr="00FE590C" w:rsidRDefault="00332941" w:rsidP="00A058F3">
      <w:pPr>
        <w:ind w:firstLine="720"/>
        <w:jc w:val="both"/>
        <w:rPr>
          <w:sz w:val="28"/>
          <w:szCs w:val="28"/>
        </w:rPr>
      </w:pPr>
      <w:r w:rsidRPr="00FE590C">
        <w:rPr>
          <w:sz w:val="28"/>
          <w:szCs w:val="28"/>
        </w:rPr>
        <w:t xml:space="preserve">При разрушении крупных емкостей с нефтепродуктами, в случае если разрушение носит существенный характер, имеет место реальная опасность возникновения гидродинамической волны, способной разрушить соседние емкости и оборудование. </w:t>
      </w:r>
    </w:p>
    <w:p w:rsidR="00332941" w:rsidRPr="00FE590C" w:rsidRDefault="00332941" w:rsidP="00A058F3">
      <w:pPr>
        <w:ind w:firstLine="720"/>
        <w:jc w:val="both"/>
        <w:rPr>
          <w:sz w:val="28"/>
          <w:szCs w:val="28"/>
        </w:rPr>
      </w:pPr>
      <w:r w:rsidRPr="00FE590C">
        <w:rPr>
          <w:sz w:val="28"/>
          <w:szCs w:val="28"/>
        </w:rPr>
        <w:t>Если в процессе аварии происходит утечка пожароопасной жидкости, то последняя, при наличии источника зажигания и при наличии над ее поверхностью паров с достаточной для воспламенения концентрацией, может загореться с возникновением т.н. пожара разлития, при котором происходит горение бассейна (лужи) разлитой жидкости. Если при выбросе опасного вещества в непосредственной близости нет источника зажигания, то газовая фаза, поступая в атмосферу, будет образовывать с воздухом перемешанную топливовоздушную смесь, которая, распространяясь в атмосфере (рассеиваясь, дрейфуя в поле ветра, растекаясь под действием силы тяжести), может достичь источника зажигания, расположенного иногда на значительном удалении от места выброса, и лишь затем воспламениться и сгореть. Кроме горения облака последствием его воспламенения может быть взрыв. Вероятность возникновения взрыва особенно велик, если облако находится в замкнутом или сильно загроможденном пространстве.</w:t>
      </w:r>
    </w:p>
    <w:p w:rsidR="00332941" w:rsidRPr="00FE590C" w:rsidRDefault="00332941" w:rsidP="00A058F3">
      <w:pPr>
        <w:ind w:firstLine="720"/>
        <w:jc w:val="both"/>
        <w:rPr>
          <w:sz w:val="28"/>
          <w:szCs w:val="28"/>
        </w:rPr>
      </w:pPr>
      <w:r w:rsidRPr="00FE590C">
        <w:rPr>
          <w:sz w:val="28"/>
          <w:szCs w:val="28"/>
        </w:rPr>
        <w:t>При типичных источниках инициирования на объектах такого типа (разряды природного и статического электричества, искры от соударяющихся предметов, источники воспламенения при проведении сварочных работ и т.д.) инициирование детонации непосредственно на месте воспламенения практически невозможно. В этом случае на месте инициирования возникает пламя (режим горения), а не детонация.</w:t>
      </w:r>
    </w:p>
    <w:p w:rsidR="00332941" w:rsidRPr="00FE590C" w:rsidRDefault="00332941" w:rsidP="00A058F3">
      <w:pPr>
        <w:ind w:firstLine="720"/>
        <w:jc w:val="both"/>
        <w:rPr>
          <w:sz w:val="28"/>
          <w:szCs w:val="28"/>
        </w:rPr>
      </w:pPr>
      <w:r w:rsidRPr="00FE590C">
        <w:rPr>
          <w:sz w:val="28"/>
          <w:szCs w:val="28"/>
        </w:rPr>
        <w:t>Следует отметить малую вероятность больших разливов нефтепродуктов на насосных, технологических трубопроводах, заправочных колонках вследствие возможности быстрого реагирования персонала на аварийный разлив и принятия мер по локализации аварии.</w:t>
      </w:r>
    </w:p>
    <w:p w:rsidR="00332941" w:rsidRPr="00FE590C" w:rsidRDefault="00332941" w:rsidP="00A058F3">
      <w:pPr>
        <w:ind w:firstLine="720"/>
        <w:jc w:val="both"/>
        <w:rPr>
          <w:sz w:val="28"/>
          <w:szCs w:val="28"/>
        </w:rPr>
      </w:pPr>
      <w:r w:rsidRPr="00FE590C">
        <w:rPr>
          <w:sz w:val="28"/>
          <w:szCs w:val="28"/>
        </w:rPr>
        <w:t>Таким образом, основными поражающими факторами в случае аварий на указанных объектах являются:</w:t>
      </w:r>
    </w:p>
    <w:p w:rsidR="00332941" w:rsidRPr="00FE590C" w:rsidRDefault="00332941" w:rsidP="00A058F3">
      <w:pPr>
        <w:ind w:firstLine="720"/>
        <w:jc w:val="both"/>
        <w:rPr>
          <w:sz w:val="28"/>
          <w:szCs w:val="28"/>
        </w:rPr>
      </w:pPr>
      <w:r w:rsidRPr="00FE590C">
        <w:rPr>
          <w:sz w:val="28"/>
          <w:szCs w:val="28"/>
        </w:rPr>
        <w:t>-ударная волна;</w:t>
      </w:r>
    </w:p>
    <w:p w:rsidR="00332941" w:rsidRPr="00FE590C" w:rsidRDefault="00332941" w:rsidP="00A058F3">
      <w:pPr>
        <w:ind w:firstLine="720"/>
        <w:jc w:val="both"/>
        <w:rPr>
          <w:sz w:val="28"/>
          <w:szCs w:val="28"/>
        </w:rPr>
      </w:pPr>
      <w:r w:rsidRPr="00FE590C">
        <w:rPr>
          <w:sz w:val="28"/>
          <w:szCs w:val="28"/>
        </w:rPr>
        <w:t>-тепловое излучение;</w:t>
      </w:r>
    </w:p>
    <w:p w:rsidR="00332941" w:rsidRPr="00FE590C" w:rsidRDefault="00332941" w:rsidP="00A058F3">
      <w:pPr>
        <w:ind w:firstLine="720"/>
        <w:jc w:val="both"/>
        <w:rPr>
          <w:sz w:val="28"/>
          <w:szCs w:val="28"/>
        </w:rPr>
      </w:pPr>
      <w:r w:rsidRPr="00FE590C">
        <w:rPr>
          <w:sz w:val="28"/>
          <w:szCs w:val="28"/>
        </w:rPr>
        <w:t>-открытое пламя и горящий нефтепродукт.</w:t>
      </w:r>
    </w:p>
    <w:p w:rsidR="003D501F" w:rsidRPr="00FE590C" w:rsidRDefault="003D501F" w:rsidP="00A058F3">
      <w:pPr>
        <w:ind w:firstLine="720"/>
        <w:jc w:val="both"/>
        <w:rPr>
          <w:sz w:val="28"/>
          <w:szCs w:val="28"/>
        </w:rPr>
      </w:pPr>
    </w:p>
    <w:p w:rsidR="00332941" w:rsidRPr="00FE590C" w:rsidRDefault="00332941" w:rsidP="00A058F3">
      <w:pPr>
        <w:ind w:firstLine="720"/>
        <w:jc w:val="both"/>
        <w:rPr>
          <w:sz w:val="28"/>
          <w:szCs w:val="28"/>
          <w:u w:val="single"/>
        </w:rPr>
      </w:pPr>
      <w:bookmarkStart w:id="123" w:name="_Toc239139117"/>
      <w:bookmarkStart w:id="124" w:name="_Toc262921174"/>
      <w:bookmarkStart w:id="125" w:name="_Toc262921798"/>
      <w:bookmarkStart w:id="126" w:name="_Toc263003070"/>
      <w:r w:rsidRPr="00FE590C">
        <w:rPr>
          <w:sz w:val="28"/>
          <w:szCs w:val="28"/>
          <w:u w:val="single"/>
        </w:rPr>
        <w:t>Гидротехнические сооружения</w:t>
      </w:r>
      <w:bookmarkEnd w:id="123"/>
      <w:r w:rsidRPr="00FE590C">
        <w:rPr>
          <w:sz w:val="28"/>
          <w:szCs w:val="28"/>
          <w:u w:val="single"/>
        </w:rPr>
        <w:t>.</w:t>
      </w:r>
      <w:bookmarkEnd w:id="124"/>
      <w:bookmarkEnd w:id="125"/>
      <w:bookmarkEnd w:id="126"/>
    </w:p>
    <w:p w:rsidR="00332941" w:rsidRPr="00FE590C" w:rsidRDefault="00EE0D31" w:rsidP="00A058F3">
      <w:pPr>
        <w:ind w:firstLine="720"/>
        <w:jc w:val="both"/>
        <w:rPr>
          <w:sz w:val="28"/>
          <w:szCs w:val="28"/>
        </w:rPr>
      </w:pPr>
      <w:r w:rsidRPr="00FE590C">
        <w:rPr>
          <w:sz w:val="28"/>
          <w:szCs w:val="28"/>
        </w:rPr>
        <w:t>Гидротехнических сооружений, создающие</w:t>
      </w:r>
      <w:r w:rsidR="00332941" w:rsidRPr="00FE590C">
        <w:rPr>
          <w:sz w:val="28"/>
          <w:szCs w:val="28"/>
        </w:rPr>
        <w:t xml:space="preserve"> угрозу возникновения техногенной </w:t>
      </w:r>
      <w:r w:rsidRPr="00FE590C">
        <w:rPr>
          <w:sz w:val="28"/>
          <w:szCs w:val="28"/>
        </w:rPr>
        <w:t>чрезвычайной ситуации, на территории поселения отсутствуют</w:t>
      </w:r>
      <w:r w:rsidR="00332941" w:rsidRPr="00FE590C">
        <w:rPr>
          <w:sz w:val="28"/>
          <w:szCs w:val="28"/>
        </w:rPr>
        <w:t>.</w:t>
      </w:r>
      <w:r w:rsidRPr="00FE590C">
        <w:rPr>
          <w:sz w:val="28"/>
          <w:szCs w:val="28"/>
        </w:rPr>
        <w:t xml:space="preserve"> Строительство новых согласно данному проекту не предусматривается.</w:t>
      </w:r>
    </w:p>
    <w:p w:rsidR="00EE0D31" w:rsidRPr="00FE590C" w:rsidRDefault="00EE0D31" w:rsidP="00A058F3">
      <w:pPr>
        <w:ind w:firstLine="720"/>
        <w:jc w:val="both"/>
        <w:rPr>
          <w:sz w:val="28"/>
          <w:szCs w:val="28"/>
          <w:u w:val="single"/>
        </w:rPr>
      </w:pPr>
      <w:bookmarkStart w:id="127" w:name="_Toc239139118"/>
      <w:bookmarkStart w:id="128" w:name="_Toc262921176"/>
      <w:bookmarkStart w:id="129" w:name="_Toc262921800"/>
      <w:bookmarkStart w:id="130" w:name="_Toc263003072"/>
    </w:p>
    <w:p w:rsidR="00332941" w:rsidRPr="00FE590C" w:rsidRDefault="00332941" w:rsidP="00A058F3">
      <w:pPr>
        <w:ind w:firstLine="720"/>
        <w:jc w:val="both"/>
        <w:rPr>
          <w:sz w:val="28"/>
          <w:szCs w:val="28"/>
          <w:u w:val="single"/>
        </w:rPr>
      </w:pPr>
      <w:r w:rsidRPr="00FE590C">
        <w:rPr>
          <w:sz w:val="28"/>
          <w:szCs w:val="28"/>
          <w:u w:val="single"/>
        </w:rPr>
        <w:t>Объекты жилищно-коммунального хозяйства</w:t>
      </w:r>
      <w:bookmarkEnd w:id="127"/>
      <w:r w:rsidRPr="00FE590C">
        <w:rPr>
          <w:sz w:val="28"/>
          <w:szCs w:val="28"/>
          <w:u w:val="single"/>
        </w:rPr>
        <w:t>.</w:t>
      </w:r>
      <w:bookmarkEnd w:id="128"/>
      <w:bookmarkEnd w:id="129"/>
      <w:bookmarkEnd w:id="130"/>
    </w:p>
    <w:p w:rsidR="00332941" w:rsidRPr="00FE590C" w:rsidRDefault="00332941" w:rsidP="00A058F3">
      <w:pPr>
        <w:ind w:firstLine="720"/>
        <w:jc w:val="both"/>
        <w:rPr>
          <w:sz w:val="28"/>
          <w:szCs w:val="28"/>
        </w:rPr>
      </w:pPr>
      <w:r w:rsidRPr="00FE590C">
        <w:rPr>
          <w:sz w:val="28"/>
          <w:szCs w:val="28"/>
        </w:rPr>
        <w:lastRenderedPageBreak/>
        <w:t xml:space="preserve">К авариям, возможным на объектах ЖКХ на территории </w:t>
      </w:r>
      <w:r w:rsidR="00E83DA9" w:rsidRPr="00FE590C">
        <w:rPr>
          <w:sz w:val="28"/>
          <w:szCs w:val="28"/>
        </w:rPr>
        <w:t>Калужского сельского</w:t>
      </w:r>
      <w:r w:rsidRPr="00FE590C">
        <w:rPr>
          <w:sz w:val="28"/>
          <w:szCs w:val="28"/>
        </w:rPr>
        <w:t xml:space="preserve"> поселения относятся:</w:t>
      </w:r>
    </w:p>
    <w:p w:rsidR="00332941" w:rsidRPr="00FE590C" w:rsidRDefault="00332941" w:rsidP="00A058F3">
      <w:pPr>
        <w:ind w:firstLine="720"/>
        <w:jc w:val="both"/>
        <w:rPr>
          <w:sz w:val="28"/>
          <w:szCs w:val="28"/>
        </w:rPr>
      </w:pPr>
      <w:r w:rsidRPr="00FE590C">
        <w:rPr>
          <w:sz w:val="28"/>
          <w:szCs w:val="28"/>
        </w:rPr>
        <w:t>- пожары в зданиях (жилых и общественных);</w:t>
      </w:r>
    </w:p>
    <w:p w:rsidR="00332941" w:rsidRPr="00FE590C" w:rsidRDefault="00332941" w:rsidP="00A058F3">
      <w:pPr>
        <w:ind w:firstLine="720"/>
        <w:jc w:val="both"/>
        <w:rPr>
          <w:sz w:val="28"/>
          <w:szCs w:val="28"/>
        </w:rPr>
      </w:pPr>
      <w:r w:rsidRPr="00FE590C">
        <w:rPr>
          <w:sz w:val="28"/>
          <w:szCs w:val="28"/>
        </w:rPr>
        <w:t xml:space="preserve">- аварии на сетях газо-, тепло-, водо-, электроснабжения. </w:t>
      </w:r>
    </w:p>
    <w:p w:rsidR="00332941" w:rsidRPr="00FE590C" w:rsidRDefault="00332941" w:rsidP="00A058F3">
      <w:pPr>
        <w:ind w:firstLine="720"/>
        <w:jc w:val="both"/>
        <w:rPr>
          <w:sz w:val="28"/>
          <w:szCs w:val="28"/>
        </w:rPr>
      </w:pPr>
      <w:r w:rsidRPr="00FE590C">
        <w:rPr>
          <w:i/>
          <w:sz w:val="28"/>
          <w:szCs w:val="28"/>
        </w:rPr>
        <w:t>Пожары в зданиях</w:t>
      </w:r>
      <w:r w:rsidRPr="00FE590C">
        <w:rPr>
          <w:sz w:val="28"/>
          <w:szCs w:val="28"/>
        </w:rPr>
        <w:t>.</w:t>
      </w:r>
    </w:p>
    <w:p w:rsidR="00332941" w:rsidRPr="00FE590C" w:rsidRDefault="00332941" w:rsidP="00A058F3">
      <w:pPr>
        <w:ind w:firstLine="720"/>
        <w:jc w:val="both"/>
        <w:rPr>
          <w:sz w:val="28"/>
          <w:szCs w:val="28"/>
        </w:rPr>
      </w:pPr>
      <w:r w:rsidRPr="00FE590C">
        <w:rPr>
          <w:sz w:val="28"/>
          <w:szCs w:val="28"/>
        </w:rPr>
        <w:t>Причины возникновения пожаров разнообразны. Из статистического анализа причин пожаров в жилых зданиях следует, что значительное число пожаров вызвано человеческим фактором (неосторожное обращение с огнем и курение, нарушение правил эксплуатации электрических и газовых приборов и т.д.). Но ведущая роль принадлежит энергопотребляющим изделиям – холодильникам, кондиционерам, радиоприемникам, телевизорам, электроплиткам, электроутюгам, светильникам. Значительное количество пожаров происходит из-за неправильной эксплуатации газовых плит.</w:t>
      </w:r>
    </w:p>
    <w:p w:rsidR="00332941" w:rsidRPr="00FE590C" w:rsidRDefault="00332941" w:rsidP="00A058F3">
      <w:pPr>
        <w:ind w:firstLine="720"/>
        <w:jc w:val="both"/>
        <w:rPr>
          <w:sz w:val="28"/>
          <w:szCs w:val="28"/>
        </w:rPr>
      </w:pPr>
      <w:r w:rsidRPr="00FE590C">
        <w:rPr>
          <w:sz w:val="28"/>
          <w:szCs w:val="28"/>
        </w:rPr>
        <w:t>Опасными факторами при пожаре, воздействующими на людей и материальные ценности, согласно ГОСТ 12.1.004-91* «ССБТ. Пожарная безопасность. Общие требования», являются:</w:t>
      </w:r>
    </w:p>
    <w:p w:rsidR="00332941" w:rsidRPr="00FE590C" w:rsidRDefault="00332941" w:rsidP="00A058F3">
      <w:pPr>
        <w:ind w:firstLine="720"/>
        <w:jc w:val="both"/>
        <w:rPr>
          <w:sz w:val="28"/>
          <w:szCs w:val="28"/>
        </w:rPr>
      </w:pPr>
      <w:r w:rsidRPr="00FE590C">
        <w:rPr>
          <w:sz w:val="28"/>
          <w:szCs w:val="28"/>
        </w:rPr>
        <w:t>-пламя и искры;</w:t>
      </w:r>
    </w:p>
    <w:p w:rsidR="00332941" w:rsidRPr="00FE590C" w:rsidRDefault="00332941" w:rsidP="00A058F3">
      <w:pPr>
        <w:ind w:firstLine="720"/>
        <w:jc w:val="both"/>
        <w:rPr>
          <w:sz w:val="28"/>
          <w:szCs w:val="28"/>
        </w:rPr>
      </w:pPr>
      <w:r w:rsidRPr="00FE590C">
        <w:rPr>
          <w:sz w:val="28"/>
          <w:szCs w:val="28"/>
        </w:rPr>
        <w:t>-повышенная температура окружающей среды;</w:t>
      </w:r>
    </w:p>
    <w:p w:rsidR="00332941" w:rsidRPr="00FE590C" w:rsidRDefault="00332941" w:rsidP="00A058F3">
      <w:pPr>
        <w:ind w:firstLine="720"/>
        <w:jc w:val="both"/>
        <w:rPr>
          <w:sz w:val="28"/>
          <w:szCs w:val="28"/>
        </w:rPr>
      </w:pPr>
      <w:r w:rsidRPr="00FE590C">
        <w:rPr>
          <w:sz w:val="28"/>
          <w:szCs w:val="28"/>
        </w:rPr>
        <w:t>-токсичные продукты горения и термического разложения;</w:t>
      </w:r>
    </w:p>
    <w:p w:rsidR="00332941" w:rsidRPr="00FE590C" w:rsidRDefault="00332941" w:rsidP="00A058F3">
      <w:pPr>
        <w:ind w:firstLine="720"/>
        <w:jc w:val="both"/>
        <w:rPr>
          <w:sz w:val="28"/>
          <w:szCs w:val="28"/>
        </w:rPr>
      </w:pPr>
      <w:r w:rsidRPr="00FE590C">
        <w:rPr>
          <w:sz w:val="28"/>
          <w:szCs w:val="28"/>
        </w:rPr>
        <w:t>-дым;</w:t>
      </w:r>
    </w:p>
    <w:p w:rsidR="00332941" w:rsidRPr="00FE590C" w:rsidRDefault="00332941" w:rsidP="00A058F3">
      <w:pPr>
        <w:ind w:firstLine="720"/>
        <w:jc w:val="both"/>
        <w:rPr>
          <w:sz w:val="28"/>
          <w:szCs w:val="28"/>
        </w:rPr>
      </w:pPr>
      <w:r w:rsidRPr="00FE590C">
        <w:rPr>
          <w:sz w:val="28"/>
          <w:szCs w:val="28"/>
        </w:rPr>
        <w:t>-пониженная концентрация кислорода.</w:t>
      </w:r>
    </w:p>
    <w:p w:rsidR="00332941" w:rsidRPr="00FE590C" w:rsidRDefault="00332941" w:rsidP="00A058F3">
      <w:pPr>
        <w:ind w:firstLine="720"/>
        <w:jc w:val="both"/>
        <w:rPr>
          <w:sz w:val="28"/>
          <w:szCs w:val="28"/>
        </w:rPr>
      </w:pPr>
      <w:r w:rsidRPr="00FE590C">
        <w:rPr>
          <w:sz w:val="28"/>
          <w:szCs w:val="28"/>
        </w:rPr>
        <w:t xml:space="preserve">Определение зон действия поражающих факторов при пожаре, количество погибших, пострадавших, размеров материального ущерба для отдельных зданий и сооружений проектируемой территории рекомендуется  произвести на последующих стадиях проектирования по Пособию к СНиП 21-01-97* «Пожарная безопасность зданий и сооружений» и МДС 21-1.98 «Предотвращение распространения пожара». </w:t>
      </w:r>
    </w:p>
    <w:p w:rsidR="00332941" w:rsidRPr="00FE590C" w:rsidRDefault="00332941" w:rsidP="00A058F3">
      <w:pPr>
        <w:ind w:firstLine="720"/>
        <w:jc w:val="both"/>
        <w:rPr>
          <w:sz w:val="28"/>
          <w:szCs w:val="28"/>
        </w:rPr>
      </w:pPr>
      <w:r w:rsidRPr="00FE590C">
        <w:rPr>
          <w:sz w:val="28"/>
          <w:szCs w:val="28"/>
        </w:rPr>
        <w:t xml:space="preserve">В соответствии с критериями для зонирования территории по степени опасности ЧС, приведенными в СП 11-112-2001, рассматриваемая территория по опасности пожаров относится к зоне приемлемого риска, мероприятия по уменьшению риска не требуются. </w:t>
      </w:r>
    </w:p>
    <w:p w:rsidR="00EE0D31" w:rsidRPr="00FE590C" w:rsidRDefault="00EE0D31" w:rsidP="00A058F3">
      <w:pPr>
        <w:ind w:firstLine="720"/>
        <w:jc w:val="both"/>
        <w:rPr>
          <w:sz w:val="28"/>
          <w:szCs w:val="28"/>
        </w:rPr>
      </w:pPr>
      <w:r w:rsidRPr="00FE590C">
        <w:rPr>
          <w:sz w:val="28"/>
          <w:szCs w:val="28"/>
        </w:rPr>
        <w:t>Данным проектом обеспечение пожарной безопасности поселения предусматривается за счет проектируемого пожарного депо на 4 автомобиля в ст. Новодмитриевской.</w:t>
      </w:r>
    </w:p>
    <w:p w:rsidR="00332941" w:rsidRPr="00FE590C" w:rsidRDefault="00332941" w:rsidP="00A058F3">
      <w:pPr>
        <w:ind w:firstLine="720"/>
        <w:jc w:val="both"/>
        <w:rPr>
          <w:i/>
          <w:sz w:val="28"/>
          <w:szCs w:val="28"/>
        </w:rPr>
      </w:pPr>
      <w:r w:rsidRPr="00FE590C">
        <w:rPr>
          <w:i/>
          <w:sz w:val="28"/>
          <w:szCs w:val="28"/>
        </w:rPr>
        <w:t>Аварии на сетях газоснабжения.</w:t>
      </w:r>
    </w:p>
    <w:p w:rsidR="00332941" w:rsidRPr="00FE590C" w:rsidRDefault="00332941" w:rsidP="00A058F3">
      <w:pPr>
        <w:ind w:firstLine="720"/>
        <w:jc w:val="both"/>
        <w:rPr>
          <w:sz w:val="28"/>
          <w:szCs w:val="28"/>
        </w:rPr>
      </w:pPr>
      <w:r w:rsidRPr="00FE590C">
        <w:rPr>
          <w:sz w:val="28"/>
          <w:szCs w:val="28"/>
        </w:rPr>
        <w:t xml:space="preserve">На сетях газоснабжения проектируемого поселения максимальными по последствиям являются следующие аварии: </w:t>
      </w:r>
    </w:p>
    <w:p w:rsidR="00332941" w:rsidRPr="00FE590C" w:rsidRDefault="00332941" w:rsidP="00A058F3">
      <w:pPr>
        <w:ind w:firstLine="720"/>
        <w:jc w:val="both"/>
        <w:rPr>
          <w:sz w:val="28"/>
          <w:szCs w:val="28"/>
        </w:rPr>
      </w:pPr>
      <w:r w:rsidRPr="00FE590C">
        <w:rPr>
          <w:sz w:val="28"/>
          <w:szCs w:val="28"/>
        </w:rPr>
        <w:t xml:space="preserve">-аварии с загоранием (взрывом) природного газа на проектируемых ГРП и ШГРП. </w:t>
      </w:r>
    </w:p>
    <w:p w:rsidR="00332941" w:rsidRPr="00FE590C" w:rsidRDefault="00332941" w:rsidP="00A058F3">
      <w:pPr>
        <w:ind w:firstLine="720"/>
        <w:jc w:val="both"/>
        <w:rPr>
          <w:sz w:val="28"/>
          <w:szCs w:val="28"/>
        </w:rPr>
      </w:pPr>
      <w:r w:rsidRPr="00FE590C">
        <w:rPr>
          <w:sz w:val="28"/>
          <w:szCs w:val="28"/>
        </w:rPr>
        <w:t xml:space="preserve">-аварии с загоранием (взрывом) природного газа на </w:t>
      </w:r>
      <w:r w:rsidR="00163326" w:rsidRPr="00FE590C">
        <w:rPr>
          <w:sz w:val="28"/>
          <w:szCs w:val="28"/>
        </w:rPr>
        <w:t xml:space="preserve">проектируемых </w:t>
      </w:r>
      <w:r w:rsidRPr="00FE590C">
        <w:rPr>
          <w:sz w:val="28"/>
          <w:szCs w:val="28"/>
        </w:rPr>
        <w:t>котельных.</w:t>
      </w:r>
    </w:p>
    <w:p w:rsidR="00332941" w:rsidRPr="00FE590C" w:rsidRDefault="00332941" w:rsidP="00A058F3">
      <w:pPr>
        <w:ind w:firstLine="720"/>
        <w:jc w:val="both"/>
        <w:rPr>
          <w:sz w:val="28"/>
          <w:szCs w:val="28"/>
        </w:rPr>
      </w:pPr>
      <w:r w:rsidRPr="00FE590C">
        <w:rPr>
          <w:sz w:val="28"/>
          <w:szCs w:val="28"/>
        </w:rPr>
        <w:t>Наиболее частыми причинами аварий на ГРП (ШРП) являются технические, технологические и другие неполадки на трубопроводах и обвязках газораспределительного пункта.</w:t>
      </w:r>
    </w:p>
    <w:p w:rsidR="00F9468F" w:rsidRPr="00FE590C" w:rsidRDefault="00332941" w:rsidP="00A058F3">
      <w:pPr>
        <w:ind w:firstLine="720"/>
        <w:jc w:val="both"/>
        <w:rPr>
          <w:sz w:val="28"/>
          <w:szCs w:val="28"/>
        </w:rPr>
      </w:pPr>
      <w:r w:rsidRPr="00FE590C">
        <w:rPr>
          <w:sz w:val="28"/>
          <w:szCs w:val="28"/>
        </w:rPr>
        <w:lastRenderedPageBreak/>
        <w:t xml:space="preserve">На </w:t>
      </w:r>
      <w:r w:rsidR="002011AE" w:rsidRPr="00FE590C">
        <w:rPr>
          <w:sz w:val="28"/>
          <w:szCs w:val="28"/>
        </w:rPr>
        <w:t xml:space="preserve">проектируемых </w:t>
      </w:r>
      <w:r w:rsidRPr="00FE590C">
        <w:rPr>
          <w:sz w:val="28"/>
          <w:szCs w:val="28"/>
        </w:rPr>
        <w:t xml:space="preserve">котельных </w:t>
      </w:r>
      <w:r w:rsidR="002011AE" w:rsidRPr="00FE590C">
        <w:rPr>
          <w:sz w:val="28"/>
          <w:szCs w:val="28"/>
        </w:rPr>
        <w:t>Калужского</w:t>
      </w:r>
      <w:r w:rsidRPr="00FE590C">
        <w:rPr>
          <w:sz w:val="28"/>
          <w:szCs w:val="28"/>
        </w:rPr>
        <w:t xml:space="preserve"> поселения максимальной по последствиям аварией является взрыв природного газа, связанный с полным разрывом газопровода, обеспечивающего подачу топливного газа в помещения котельной. </w:t>
      </w:r>
    </w:p>
    <w:p w:rsidR="00332941" w:rsidRPr="00FE590C" w:rsidRDefault="00332941" w:rsidP="00A058F3">
      <w:pPr>
        <w:ind w:firstLine="720"/>
        <w:jc w:val="both"/>
        <w:rPr>
          <w:i/>
          <w:sz w:val="28"/>
          <w:szCs w:val="28"/>
        </w:rPr>
      </w:pPr>
      <w:r w:rsidRPr="00FE590C">
        <w:rPr>
          <w:i/>
          <w:sz w:val="28"/>
          <w:szCs w:val="28"/>
        </w:rPr>
        <w:t xml:space="preserve">Аварии на сетях </w:t>
      </w:r>
      <w:r w:rsidR="002011AE" w:rsidRPr="00FE590C">
        <w:rPr>
          <w:i/>
          <w:sz w:val="28"/>
          <w:szCs w:val="28"/>
        </w:rPr>
        <w:t>водо- и</w:t>
      </w:r>
      <w:r w:rsidRPr="00FE590C">
        <w:rPr>
          <w:i/>
          <w:sz w:val="28"/>
          <w:szCs w:val="28"/>
        </w:rPr>
        <w:t xml:space="preserve"> электроснабжения.</w:t>
      </w:r>
    </w:p>
    <w:p w:rsidR="00332941" w:rsidRPr="00FE590C" w:rsidRDefault="00332941" w:rsidP="00A058F3">
      <w:pPr>
        <w:ind w:firstLine="720"/>
        <w:jc w:val="both"/>
        <w:rPr>
          <w:sz w:val="28"/>
          <w:szCs w:val="28"/>
        </w:rPr>
      </w:pPr>
      <w:r w:rsidRPr="00FE590C">
        <w:rPr>
          <w:sz w:val="28"/>
          <w:szCs w:val="28"/>
        </w:rPr>
        <w:t xml:space="preserve">Аварии в водопроводных сетях приведут к затоплению проезжей части дорог, падению давления в водопроводной системе, перебоям снабжения водой </w:t>
      </w:r>
      <w:r w:rsidR="002011AE" w:rsidRPr="00FE590C">
        <w:rPr>
          <w:sz w:val="28"/>
          <w:szCs w:val="28"/>
        </w:rPr>
        <w:t xml:space="preserve">существующих и </w:t>
      </w:r>
      <w:r w:rsidRPr="00FE590C">
        <w:rPr>
          <w:sz w:val="28"/>
          <w:szCs w:val="28"/>
        </w:rPr>
        <w:t>проектируемых территорий.</w:t>
      </w:r>
    </w:p>
    <w:p w:rsidR="00332941" w:rsidRPr="00FE590C" w:rsidRDefault="00332941" w:rsidP="00A058F3">
      <w:pPr>
        <w:ind w:firstLine="720"/>
        <w:jc w:val="both"/>
        <w:rPr>
          <w:sz w:val="28"/>
          <w:szCs w:val="28"/>
        </w:rPr>
      </w:pPr>
      <w:r w:rsidRPr="00FE590C">
        <w:rPr>
          <w:sz w:val="28"/>
          <w:szCs w:val="28"/>
        </w:rPr>
        <w:t xml:space="preserve">Отказы на электрических сетях могут привести к остановке подачи электроэнергии в здания, однако не приведут к крупной аварии со взрывом или большой загазованностью. </w:t>
      </w:r>
    </w:p>
    <w:p w:rsidR="00332941" w:rsidRPr="00FE590C" w:rsidRDefault="00332941" w:rsidP="00A058F3">
      <w:pPr>
        <w:ind w:firstLine="720"/>
        <w:jc w:val="both"/>
        <w:rPr>
          <w:sz w:val="28"/>
          <w:szCs w:val="28"/>
        </w:rPr>
      </w:pPr>
      <w:r w:rsidRPr="00FE590C">
        <w:rPr>
          <w:sz w:val="28"/>
          <w:szCs w:val="28"/>
        </w:rPr>
        <w:t>Число пострадавших будет зависеть от наличия людей в названных помещениях,  поведения  рабочих и служащих, а также других факторов.</w:t>
      </w:r>
    </w:p>
    <w:p w:rsidR="0023371A" w:rsidRPr="00FE590C" w:rsidRDefault="0023371A" w:rsidP="00A058F3">
      <w:pPr>
        <w:jc w:val="both"/>
        <w:rPr>
          <w:sz w:val="28"/>
          <w:szCs w:val="28"/>
          <w:u w:val="single"/>
        </w:rPr>
      </w:pPr>
      <w:bookmarkStart w:id="131" w:name="_Toc239139119"/>
    </w:p>
    <w:p w:rsidR="0023371A" w:rsidRPr="00FE590C" w:rsidRDefault="00332941" w:rsidP="00A058F3">
      <w:pPr>
        <w:ind w:firstLine="720"/>
        <w:jc w:val="both"/>
        <w:rPr>
          <w:sz w:val="28"/>
          <w:szCs w:val="28"/>
          <w:u w:val="single"/>
        </w:rPr>
      </w:pPr>
      <w:bookmarkStart w:id="132" w:name="_Toc262921177"/>
      <w:bookmarkStart w:id="133" w:name="_Toc262921801"/>
      <w:bookmarkStart w:id="134" w:name="_Toc263003073"/>
      <w:r w:rsidRPr="00FE590C">
        <w:rPr>
          <w:sz w:val="28"/>
          <w:szCs w:val="28"/>
          <w:u w:val="single"/>
        </w:rPr>
        <w:t>Транспорт</w:t>
      </w:r>
      <w:bookmarkEnd w:id="131"/>
      <w:r w:rsidRPr="00FE590C">
        <w:rPr>
          <w:sz w:val="28"/>
          <w:szCs w:val="28"/>
          <w:u w:val="single"/>
        </w:rPr>
        <w:t>.</w:t>
      </w:r>
      <w:bookmarkEnd w:id="132"/>
      <w:bookmarkEnd w:id="133"/>
      <w:bookmarkEnd w:id="134"/>
      <w:r w:rsidR="0023371A" w:rsidRPr="00FE590C">
        <w:rPr>
          <w:sz w:val="28"/>
          <w:szCs w:val="28"/>
          <w:u w:val="single"/>
        </w:rPr>
        <w:t xml:space="preserve"> </w:t>
      </w:r>
    </w:p>
    <w:p w:rsidR="002011AE" w:rsidRPr="00FE590C" w:rsidRDefault="002011AE" w:rsidP="00A058F3">
      <w:pPr>
        <w:ind w:firstLine="720"/>
        <w:jc w:val="both"/>
        <w:rPr>
          <w:sz w:val="28"/>
          <w:szCs w:val="28"/>
        </w:rPr>
      </w:pPr>
      <w:r w:rsidRPr="00FE590C">
        <w:rPr>
          <w:sz w:val="28"/>
          <w:szCs w:val="28"/>
        </w:rPr>
        <w:t>По территории поселения не проходит железная дорога, проектом не предусмотрено прохождение проектируемых железных дорог, поэтому аварии на железнодорожном транспорте не рассматриваются.</w:t>
      </w:r>
    </w:p>
    <w:p w:rsidR="00332941" w:rsidRPr="00FE590C" w:rsidRDefault="00332941" w:rsidP="00A058F3">
      <w:pPr>
        <w:ind w:firstLine="720"/>
        <w:jc w:val="both"/>
        <w:rPr>
          <w:i/>
          <w:sz w:val="28"/>
          <w:szCs w:val="28"/>
        </w:rPr>
      </w:pPr>
      <w:r w:rsidRPr="00FE590C">
        <w:rPr>
          <w:i/>
          <w:sz w:val="28"/>
          <w:szCs w:val="28"/>
        </w:rPr>
        <w:t>Аварии на автотранспорте.</w:t>
      </w:r>
    </w:p>
    <w:p w:rsidR="00332941" w:rsidRPr="00FE590C" w:rsidRDefault="00332941" w:rsidP="00A058F3">
      <w:pPr>
        <w:ind w:firstLine="720"/>
        <w:jc w:val="both"/>
        <w:rPr>
          <w:sz w:val="28"/>
          <w:szCs w:val="28"/>
        </w:rPr>
      </w:pPr>
      <w:r w:rsidRPr="00FE590C">
        <w:rPr>
          <w:sz w:val="28"/>
          <w:szCs w:val="28"/>
        </w:rPr>
        <w:t xml:space="preserve">Причины дорожно-транспортных происшествий различны: нарушения правил дорожного движения, техническая неисправность автомобиля, превышение скорости движения, недостаточная подготовка лиц, управляющих автомобилями, их слабая реакция, низкая эмоциональная устойчивость, управление автомобилем в нетрезвом состоянии. </w:t>
      </w:r>
    </w:p>
    <w:p w:rsidR="00332941" w:rsidRPr="00FE590C" w:rsidRDefault="00332941" w:rsidP="00A058F3">
      <w:pPr>
        <w:shd w:val="clear" w:color="auto" w:fill="FFFFFF"/>
        <w:autoSpaceDE w:val="0"/>
        <w:autoSpaceDN w:val="0"/>
        <w:adjustRightInd w:val="0"/>
        <w:ind w:firstLine="720"/>
        <w:jc w:val="both"/>
        <w:rPr>
          <w:sz w:val="28"/>
          <w:szCs w:val="28"/>
        </w:rPr>
      </w:pPr>
      <w:r w:rsidRPr="00FE590C">
        <w:rPr>
          <w:sz w:val="28"/>
          <w:szCs w:val="28"/>
        </w:rPr>
        <w:t xml:space="preserve">Наиболее вероятными авариями на автотранспорте в </w:t>
      </w:r>
      <w:r w:rsidR="002011AE" w:rsidRPr="00FE590C">
        <w:rPr>
          <w:sz w:val="28"/>
          <w:szCs w:val="28"/>
        </w:rPr>
        <w:t xml:space="preserve">Калужском </w:t>
      </w:r>
      <w:r w:rsidR="00BF1E04" w:rsidRPr="00FE590C">
        <w:rPr>
          <w:sz w:val="28"/>
          <w:szCs w:val="28"/>
        </w:rPr>
        <w:t>поселении</w:t>
      </w:r>
      <w:r w:rsidRPr="00FE590C">
        <w:rPr>
          <w:sz w:val="28"/>
          <w:szCs w:val="28"/>
        </w:rPr>
        <w:t xml:space="preserve"> являются дорожно-транспортные происшествия, сопровождающиеся разрушением бензобака и разливом бензина с образованием облака, последующим образованием ударной волны и возможным разрушением рядом расположенных конструкций.</w:t>
      </w:r>
    </w:p>
    <w:p w:rsidR="00332941" w:rsidRPr="00FE590C" w:rsidRDefault="00332941" w:rsidP="00A058F3">
      <w:pPr>
        <w:ind w:firstLine="720"/>
        <w:jc w:val="both"/>
        <w:rPr>
          <w:sz w:val="28"/>
          <w:szCs w:val="28"/>
          <w:u w:val="single"/>
        </w:rPr>
      </w:pPr>
      <w:bookmarkStart w:id="135" w:name="_Toc239139120"/>
      <w:bookmarkStart w:id="136" w:name="_Toc262921178"/>
      <w:bookmarkStart w:id="137" w:name="_Toc262921802"/>
      <w:bookmarkStart w:id="138" w:name="_Toc263003074"/>
      <w:r w:rsidRPr="00FE590C">
        <w:rPr>
          <w:sz w:val="28"/>
          <w:szCs w:val="28"/>
          <w:u w:val="single"/>
        </w:rPr>
        <w:t>Терроризм</w:t>
      </w:r>
      <w:bookmarkEnd w:id="135"/>
      <w:r w:rsidRPr="00FE590C">
        <w:rPr>
          <w:sz w:val="28"/>
          <w:szCs w:val="28"/>
          <w:u w:val="single"/>
        </w:rPr>
        <w:t>.</w:t>
      </w:r>
      <w:bookmarkEnd w:id="136"/>
      <w:bookmarkEnd w:id="137"/>
      <w:bookmarkEnd w:id="138"/>
    </w:p>
    <w:p w:rsidR="00332941" w:rsidRPr="00FE590C" w:rsidRDefault="00332941" w:rsidP="00A058F3">
      <w:pPr>
        <w:pStyle w:val="IG"/>
        <w:spacing w:line="240" w:lineRule="auto"/>
        <w:ind w:firstLine="720"/>
      </w:pPr>
      <w:r w:rsidRPr="00FE590C">
        <w:t xml:space="preserve">Террористические акты – техногенные чрезвычайные ситуации, вызванные преднамеренными противоправными действиями со злым умыслом. Они обычно преследуют политические, религиозные, националистические, корыстные или другие цели и направлены на устрашение людей, общества, органов власти. </w:t>
      </w:r>
    </w:p>
    <w:p w:rsidR="00BF1E04" w:rsidRDefault="00332941" w:rsidP="00A058F3">
      <w:pPr>
        <w:pStyle w:val="IG"/>
        <w:spacing w:line="240" w:lineRule="auto"/>
        <w:ind w:firstLine="720"/>
      </w:pPr>
      <w:r w:rsidRPr="00FE590C">
        <w:t>В соответствии с критериями для зонирования территории по степени опасности ЧС, приведенными в СП 11-112-2001, Северский район по опасности террактов относится к зоне приемлемого риска, в которой мероприятия по снижению риска не требуются</w:t>
      </w:r>
      <w:r w:rsidR="00BF1E04" w:rsidRPr="00FE590C">
        <w:t>.</w:t>
      </w:r>
      <w:bookmarkStart w:id="139" w:name="_Toc239139121"/>
    </w:p>
    <w:p w:rsidR="00773EF5" w:rsidRPr="00FE590C" w:rsidRDefault="00773EF5" w:rsidP="00A058F3">
      <w:pPr>
        <w:pStyle w:val="IG"/>
        <w:spacing w:line="240" w:lineRule="auto"/>
        <w:ind w:firstLine="720"/>
      </w:pPr>
    </w:p>
    <w:p w:rsidR="00332941" w:rsidRPr="00FE590C" w:rsidRDefault="00D90F70" w:rsidP="00A058F3">
      <w:pPr>
        <w:pStyle w:val="2"/>
        <w:spacing w:before="0" w:after="0" w:line="240" w:lineRule="auto"/>
        <w:ind w:left="709"/>
        <w:rPr>
          <w:rFonts w:ascii="Times New Roman" w:hAnsi="Times New Roman" w:cs="Times New Roman"/>
        </w:rPr>
      </w:pPr>
      <w:bookmarkStart w:id="140" w:name="_Toc263003075"/>
      <w:bookmarkStart w:id="141" w:name="_Toc268438873"/>
      <w:bookmarkStart w:id="142" w:name="_Toc268439181"/>
      <w:bookmarkStart w:id="143" w:name="_Toc324432579"/>
      <w:r w:rsidRPr="00FE590C">
        <w:rPr>
          <w:rFonts w:ascii="Times New Roman" w:hAnsi="Times New Roman" w:cs="Times New Roman"/>
        </w:rPr>
        <w:t>4</w:t>
      </w:r>
      <w:r w:rsidR="00332941" w:rsidRPr="00FE590C">
        <w:rPr>
          <w:rFonts w:ascii="Times New Roman" w:hAnsi="Times New Roman" w:cs="Times New Roman"/>
        </w:rPr>
        <w:t>.3. Возможные последствия ЧС природного характера</w:t>
      </w:r>
      <w:bookmarkEnd w:id="139"/>
      <w:bookmarkEnd w:id="140"/>
      <w:bookmarkEnd w:id="141"/>
      <w:bookmarkEnd w:id="142"/>
      <w:bookmarkEnd w:id="143"/>
    </w:p>
    <w:p w:rsidR="00332941" w:rsidRPr="00FE590C" w:rsidRDefault="00332941" w:rsidP="00A058F3">
      <w:pPr>
        <w:pStyle w:val="IG"/>
        <w:spacing w:line="240" w:lineRule="auto"/>
        <w:ind w:firstLine="720"/>
      </w:pPr>
      <w:r w:rsidRPr="00FE590C">
        <w:t xml:space="preserve">Природная чрезвычайная ситуация – обстановка на определенной территории или акватории, сложившаяся в результате возникновения источника природной чрезвычайной ситуации, который может повлечь или повлек за собой человеческие жертвы, ущерб здоровью и (или) окружающей </w:t>
      </w:r>
      <w:r w:rsidRPr="00FE590C">
        <w:lastRenderedPageBreak/>
        <w:t>природной среде, значительные материальные потери и нарушение условий жизнедеятельности людей.</w:t>
      </w:r>
    </w:p>
    <w:p w:rsidR="00332941" w:rsidRPr="00FE590C" w:rsidRDefault="00332941" w:rsidP="00A058F3">
      <w:pPr>
        <w:pStyle w:val="IG"/>
        <w:spacing w:line="240" w:lineRule="auto"/>
        <w:ind w:firstLine="720"/>
      </w:pPr>
      <w:r w:rsidRPr="00FE590C">
        <w:t>Источник природной чрезвычайной ситуации – опасное природное явление или процесс, в результате которого на определенной территории или акватории произошла или может возникнуть чрезвычайная ситуация.</w:t>
      </w:r>
    </w:p>
    <w:p w:rsidR="00332941" w:rsidRPr="00FE590C" w:rsidRDefault="00332941" w:rsidP="00A058F3">
      <w:pPr>
        <w:ind w:firstLine="720"/>
        <w:jc w:val="both"/>
        <w:rPr>
          <w:sz w:val="28"/>
          <w:szCs w:val="28"/>
          <w:u w:val="single"/>
        </w:rPr>
      </w:pPr>
      <w:bookmarkStart w:id="144" w:name="_Toc137045915"/>
      <w:bookmarkStart w:id="145" w:name="_Toc239139122"/>
      <w:bookmarkStart w:id="146" w:name="_Toc262921180"/>
      <w:bookmarkStart w:id="147" w:name="_Toc262921804"/>
      <w:bookmarkStart w:id="148" w:name="_Toc263003076"/>
      <w:r w:rsidRPr="00FE590C">
        <w:rPr>
          <w:sz w:val="28"/>
          <w:szCs w:val="28"/>
          <w:u w:val="single"/>
        </w:rPr>
        <w:t>Опасные природные явления</w:t>
      </w:r>
      <w:bookmarkEnd w:id="144"/>
      <w:bookmarkEnd w:id="145"/>
      <w:bookmarkEnd w:id="146"/>
      <w:bookmarkEnd w:id="147"/>
      <w:bookmarkEnd w:id="148"/>
      <w:r w:rsidRPr="00FE590C">
        <w:rPr>
          <w:sz w:val="28"/>
          <w:szCs w:val="28"/>
          <w:u w:val="single"/>
        </w:rPr>
        <w:t xml:space="preserve"> </w:t>
      </w:r>
    </w:p>
    <w:p w:rsidR="00332941" w:rsidRPr="00FE590C" w:rsidRDefault="00332941" w:rsidP="00A058F3">
      <w:pPr>
        <w:pStyle w:val="IG"/>
        <w:spacing w:line="240" w:lineRule="auto"/>
        <w:ind w:firstLine="720"/>
      </w:pPr>
      <w:r w:rsidRPr="00FE590C">
        <w:rPr>
          <w:bCs/>
          <w:iCs/>
        </w:rPr>
        <w:t>Опасное природное явление</w:t>
      </w:r>
      <w:r w:rsidRPr="00FE590C">
        <w:rPr>
          <w:b/>
        </w:rPr>
        <w:t xml:space="preserve"> </w:t>
      </w:r>
      <w:r w:rsidRPr="00FE590C">
        <w:rPr>
          <w:bCs/>
        </w:rPr>
        <w:t>– событие</w:t>
      </w:r>
      <w:r w:rsidRPr="00FE590C">
        <w:t xml:space="preserve"> природного происхождения </w:t>
      </w:r>
      <w:r w:rsidRPr="00FE590C">
        <w:rPr>
          <w:bCs/>
        </w:rPr>
        <w:t>(геологического, гидрологического)</w:t>
      </w:r>
      <w:r w:rsidRPr="00FE590C">
        <w:t xml:space="preserve"> или результат деятельности природных процессов, которые по своей интенсивности, масштабу распространения и продолжительности могут вызвать поражающее воздействие на людей, объекты экономики и окружающую природную среду.</w:t>
      </w:r>
    </w:p>
    <w:p w:rsidR="00332941" w:rsidRPr="00FE590C" w:rsidRDefault="00332941" w:rsidP="00A058F3">
      <w:pPr>
        <w:overflowPunct w:val="0"/>
        <w:autoSpaceDE w:val="0"/>
        <w:autoSpaceDN w:val="0"/>
        <w:adjustRightInd w:val="0"/>
        <w:ind w:firstLine="720"/>
        <w:jc w:val="both"/>
        <w:rPr>
          <w:bCs/>
          <w:iCs/>
          <w:sz w:val="28"/>
          <w:szCs w:val="28"/>
        </w:rPr>
      </w:pPr>
      <w:r w:rsidRPr="00FE590C">
        <w:rPr>
          <w:bCs/>
          <w:iCs/>
          <w:sz w:val="28"/>
          <w:szCs w:val="28"/>
        </w:rPr>
        <w:t xml:space="preserve">К опасным природным явлениям, возможным на территории </w:t>
      </w:r>
      <w:r w:rsidR="00E83DA9" w:rsidRPr="00FE590C">
        <w:rPr>
          <w:bCs/>
          <w:iCs/>
          <w:sz w:val="28"/>
          <w:szCs w:val="28"/>
        </w:rPr>
        <w:t>Калужского сельского</w:t>
      </w:r>
      <w:r w:rsidR="00BF1E04" w:rsidRPr="00FE590C">
        <w:rPr>
          <w:bCs/>
          <w:iCs/>
          <w:sz w:val="28"/>
          <w:szCs w:val="28"/>
        </w:rPr>
        <w:t xml:space="preserve"> </w:t>
      </w:r>
      <w:r w:rsidRPr="00FE590C">
        <w:rPr>
          <w:bCs/>
          <w:iCs/>
          <w:sz w:val="28"/>
          <w:szCs w:val="28"/>
        </w:rPr>
        <w:t xml:space="preserve">поселения, относятся землетрясения, донные и береговые эрозионно-аккумулятивные процессы постоянных водотоков, эрозионно-аккумулятивные процессы временных водотоков (плоскостной смыв и делювиальная аккумуляция, линейная эрозия и образование оврагов как наиболее опасный вид линейной эрозии), оползни, обвально-осыпные процессы, затопления, подтопление. </w:t>
      </w:r>
    </w:p>
    <w:p w:rsidR="00332941" w:rsidRPr="00FE590C" w:rsidRDefault="00332941" w:rsidP="00A058F3">
      <w:pPr>
        <w:pStyle w:val="aff8"/>
        <w:suppressAutoHyphens/>
        <w:spacing w:after="0"/>
        <w:ind w:firstLine="720"/>
        <w:rPr>
          <w:rFonts w:ascii="Times New Roman" w:hAnsi="Times New Roman"/>
          <w:bCs/>
          <w:iCs/>
          <w:sz w:val="28"/>
          <w:szCs w:val="28"/>
        </w:rPr>
      </w:pPr>
      <w:r w:rsidRPr="00FE590C">
        <w:rPr>
          <w:rFonts w:ascii="Times New Roman" w:hAnsi="Times New Roman"/>
          <w:bCs/>
          <w:iCs/>
          <w:sz w:val="28"/>
          <w:szCs w:val="28"/>
        </w:rPr>
        <w:t xml:space="preserve">Опасность природных явлений по категориям опасности </w:t>
      </w:r>
      <w:r w:rsidR="00FB59A1" w:rsidRPr="00FE590C">
        <w:rPr>
          <w:rFonts w:ascii="Times New Roman" w:hAnsi="Times New Roman"/>
          <w:bCs/>
          <w:iCs/>
          <w:sz w:val="28"/>
          <w:szCs w:val="28"/>
        </w:rPr>
        <w:t>на планируемой территории</w:t>
      </w:r>
      <w:r w:rsidRPr="00FE590C">
        <w:rPr>
          <w:rFonts w:ascii="Times New Roman" w:hAnsi="Times New Roman"/>
          <w:bCs/>
          <w:iCs/>
          <w:sz w:val="28"/>
          <w:szCs w:val="28"/>
        </w:rPr>
        <w:t xml:space="preserve"> в соответствии со СНиП 22-01-95 «Геофизика опасных природных воздействий» оценивается следующим образом:</w:t>
      </w:r>
    </w:p>
    <w:p w:rsidR="00332941" w:rsidRPr="00FE590C" w:rsidRDefault="00332941" w:rsidP="00A058F3">
      <w:pPr>
        <w:pStyle w:val="aff8"/>
        <w:numPr>
          <w:ilvl w:val="0"/>
          <w:numId w:val="16"/>
        </w:numPr>
        <w:suppressAutoHyphens/>
        <w:spacing w:after="0"/>
        <w:ind w:left="709"/>
        <w:rPr>
          <w:rFonts w:ascii="Times New Roman" w:hAnsi="Times New Roman"/>
          <w:bCs/>
          <w:iCs/>
          <w:sz w:val="28"/>
          <w:szCs w:val="28"/>
        </w:rPr>
      </w:pPr>
      <w:r w:rsidRPr="00FE590C">
        <w:rPr>
          <w:rFonts w:ascii="Times New Roman" w:hAnsi="Times New Roman"/>
          <w:bCs/>
          <w:iCs/>
          <w:sz w:val="28"/>
          <w:szCs w:val="28"/>
        </w:rPr>
        <w:t xml:space="preserve">землетрясения – весьма опасная категория; </w:t>
      </w:r>
    </w:p>
    <w:p w:rsidR="00332941" w:rsidRPr="00FE590C" w:rsidRDefault="00332941" w:rsidP="00A058F3">
      <w:pPr>
        <w:pStyle w:val="aff8"/>
        <w:numPr>
          <w:ilvl w:val="0"/>
          <w:numId w:val="16"/>
        </w:numPr>
        <w:suppressAutoHyphens/>
        <w:spacing w:after="0"/>
        <w:ind w:left="709"/>
        <w:rPr>
          <w:rFonts w:ascii="Times New Roman" w:hAnsi="Times New Roman"/>
          <w:bCs/>
          <w:iCs/>
          <w:sz w:val="28"/>
          <w:szCs w:val="28"/>
        </w:rPr>
      </w:pPr>
      <w:r w:rsidRPr="00FE590C">
        <w:rPr>
          <w:rFonts w:ascii="Times New Roman" w:hAnsi="Times New Roman"/>
          <w:bCs/>
          <w:iCs/>
          <w:sz w:val="28"/>
          <w:szCs w:val="28"/>
        </w:rPr>
        <w:t>оползни – весьма опасная категория;</w:t>
      </w:r>
    </w:p>
    <w:p w:rsidR="00332941" w:rsidRPr="00FE590C" w:rsidRDefault="00332941" w:rsidP="00A058F3">
      <w:pPr>
        <w:pStyle w:val="aff8"/>
        <w:numPr>
          <w:ilvl w:val="0"/>
          <w:numId w:val="16"/>
        </w:numPr>
        <w:suppressAutoHyphens/>
        <w:spacing w:after="0"/>
        <w:ind w:left="709"/>
        <w:rPr>
          <w:rFonts w:ascii="Times New Roman" w:hAnsi="Times New Roman"/>
          <w:bCs/>
          <w:iCs/>
          <w:sz w:val="28"/>
          <w:szCs w:val="28"/>
        </w:rPr>
      </w:pPr>
      <w:r w:rsidRPr="00FE590C">
        <w:rPr>
          <w:rFonts w:ascii="Times New Roman" w:hAnsi="Times New Roman"/>
          <w:bCs/>
          <w:iCs/>
          <w:sz w:val="28"/>
          <w:szCs w:val="28"/>
        </w:rPr>
        <w:t>подтопления территории – умеренно опасная категория;</w:t>
      </w:r>
    </w:p>
    <w:p w:rsidR="00332941" w:rsidRPr="00FE590C" w:rsidRDefault="00332941" w:rsidP="00A058F3">
      <w:pPr>
        <w:pStyle w:val="aff8"/>
        <w:numPr>
          <w:ilvl w:val="0"/>
          <w:numId w:val="16"/>
        </w:numPr>
        <w:suppressAutoHyphens/>
        <w:spacing w:after="0"/>
        <w:ind w:left="709"/>
        <w:rPr>
          <w:rFonts w:ascii="Times New Roman" w:hAnsi="Times New Roman"/>
          <w:bCs/>
          <w:iCs/>
          <w:sz w:val="28"/>
          <w:szCs w:val="28"/>
        </w:rPr>
      </w:pPr>
      <w:r w:rsidRPr="00FE590C">
        <w:rPr>
          <w:rFonts w:ascii="Times New Roman" w:hAnsi="Times New Roman"/>
          <w:bCs/>
          <w:iCs/>
          <w:sz w:val="28"/>
          <w:szCs w:val="28"/>
        </w:rPr>
        <w:t>затопление территории – чрезвычайно опасная категория;</w:t>
      </w:r>
    </w:p>
    <w:p w:rsidR="00332941" w:rsidRPr="00FE590C" w:rsidRDefault="00332941" w:rsidP="00A058F3">
      <w:pPr>
        <w:pStyle w:val="aff8"/>
        <w:numPr>
          <w:ilvl w:val="0"/>
          <w:numId w:val="16"/>
        </w:numPr>
        <w:suppressAutoHyphens/>
        <w:spacing w:after="0"/>
        <w:ind w:left="709"/>
        <w:rPr>
          <w:rFonts w:ascii="Times New Roman" w:hAnsi="Times New Roman"/>
          <w:bCs/>
          <w:iCs/>
          <w:sz w:val="28"/>
          <w:szCs w:val="28"/>
        </w:rPr>
      </w:pPr>
      <w:r w:rsidRPr="00FE590C">
        <w:rPr>
          <w:rFonts w:ascii="Times New Roman" w:hAnsi="Times New Roman"/>
          <w:bCs/>
          <w:iCs/>
          <w:sz w:val="28"/>
          <w:szCs w:val="28"/>
        </w:rPr>
        <w:t>эрозионно-аккумулятивные процессы постоянных и временных водотоков (плоскостной смыв и делювиальная аккумуляция, линейная эрозия и образование оврагов как наиболее опасный вид линейной эрозии), – весьма опасная категория.</w:t>
      </w:r>
    </w:p>
    <w:p w:rsidR="00D90F70" w:rsidRPr="00FE590C" w:rsidRDefault="00D90F70" w:rsidP="00A058F3">
      <w:pPr>
        <w:tabs>
          <w:tab w:val="right" w:pos="900"/>
        </w:tabs>
        <w:ind w:right="-181" w:firstLine="720"/>
        <w:jc w:val="both"/>
        <w:rPr>
          <w:sz w:val="28"/>
          <w:szCs w:val="28"/>
        </w:rPr>
      </w:pPr>
      <w:r w:rsidRPr="00FE590C">
        <w:rPr>
          <w:sz w:val="28"/>
          <w:szCs w:val="28"/>
        </w:rPr>
        <w:t>По степени негативного воздействия на наро</w:t>
      </w:r>
      <w:r w:rsidR="001E70F9" w:rsidRPr="00FE590C">
        <w:rPr>
          <w:sz w:val="28"/>
          <w:szCs w:val="28"/>
        </w:rPr>
        <w:t xml:space="preserve">днохозяйственные объекты (НХО) </w:t>
      </w:r>
      <w:r w:rsidRPr="00FE590C">
        <w:rPr>
          <w:b/>
          <w:sz w:val="28"/>
          <w:szCs w:val="28"/>
        </w:rPr>
        <w:t>эрозионно-аккумулятивные процессы</w:t>
      </w:r>
      <w:r w:rsidRPr="00FE590C">
        <w:rPr>
          <w:sz w:val="28"/>
          <w:szCs w:val="28"/>
        </w:rPr>
        <w:t xml:space="preserve"> постоянных водотоков  являются наиболее значимыми на планируемой территории. </w:t>
      </w:r>
    </w:p>
    <w:p w:rsidR="00D90F70" w:rsidRPr="00FE590C" w:rsidRDefault="00D90F70" w:rsidP="00A058F3">
      <w:pPr>
        <w:tabs>
          <w:tab w:val="right" w:pos="900"/>
        </w:tabs>
        <w:ind w:right="-181" w:firstLine="720"/>
        <w:jc w:val="both"/>
        <w:rPr>
          <w:sz w:val="28"/>
          <w:szCs w:val="28"/>
        </w:rPr>
      </w:pPr>
      <w:r w:rsidRPr="00FE590C">
        <w:rPr>
          <w:sz w:val="28"/>
          <w:szCs w:val="28"/>
        </w:rPr>
        <w:tab/>
        <w:t>Факторы, влияющие на пространственные и временные закономерности эрозионных  процессов</w:t>
      </w:r>
      <w:r w:rsidRPr="00FE590C">
        <w:rPr>
          <w:sz w:val="28"/>
          <w:szCs w:val="28"/>
        </w:rPr>
        <w:tab/>
        <w:t xml:space="preserve"> весьма многообразны. В качестве основных выделяются такие</w:t>
      </w:r>
      <w:r w:rsidR="003B720B" w:rsidRPr="00FE590C">
        <w:rPr>
          <w:sz w:val="28"/>
          <w:szCs w:val="28"/>
        </w:rPr>
        <w:t>,</w:t>
      </w:r>
      <w:r w:rsidRPr="00FE590C">
        <w:rPr>
          <w:sz w:val="28"/>
          <w:szCs w:val="28"/>
        </w:rPr>
        <w:t xml:space="preserve"> как: </w:t>
      </w:r>
    </w:p>
    <w:p w:rsidR="00D90F70" w:rsidRPr="00FE590C" w:rsidRDefault="00D90F70" w:rsidP="00A058F3">
      <w:pPr>
        <w:tabs>
          <w:tab w:val="right" w:pos="900"/>
        </w:tabs>
        <w:ind w:right="-181" w:firstLine="720"/>
        <w:jc w:val="both"/>
        <w:rPr>
          <w:sz w:val="28"/>
          <w:szCs w:val="28"/>
        </w:rPr>
      </w:pPr>
      <w:r w:rsidRPr="00FE590C">
        <w:rPr>
          <w:sz w:val="28"/>
          <w:szCs w:val="28"/>
        </w:rPr>
        <w:t>- количество и режим выпадения осадков;</w:t>
      </w:r>
    </w:p>
    <w:p w:rsidR="00D90F70" w:rsidRPr="00FE590C" w:rsidRDefault="00D90F70" w:rsidP="00A058F3">
      <w:pPr>
        <w:tabs>
          <w:tab w:val="right" w:pos="900"/>
        </w:tabs>
        <w:ind w:right="-181" w:firstLine="720"/>
        <w:jc w:val="both"/>
        <w:rPr>
          <w:sz w:val="28"/>
          <w:szCs w:val="28"/>
        </w:rPr>
      </w:pPr>
      <w:r w:rsidRPr="00FE590C">
        <w:rPr>
          <w:sz w:val="28"/>
          <w:szCs w:val="28"/>
        </w:rPr>
        <w:t>- геоморфологические условия формирования водных потоков;</w:t>
      </w:r>
    </w:p>
    <w:p w:rsidR="00D90F70" w:rsidRPr="00FE590C" w:rsidRDefault="00D90F70" w:rsidP="00A058F3">
      <w:pPr>
        <w:tabs>
          <w:tab w:val="right" w:pos="900"/>
        </w:tabs>
        <w:ind w:right="-181" w:firstLine="720"/>
        <w:jc w:val="both"/>
        <w:rPr>
          <w:sz w:val="28"/>
          <w:szCs w:val="28"/>
        </w:rPr>
      </w:pPr>
      <w:r w:rsidRPr="00FE590C">
        <w:rPr>
          <w:sz w:val="28"/>
          <w:szCs w:val="28"/>
        </w:rPr>
        <w:t>- свойства горных пород и особенности их залегания;</w:t>
      </w:r>
    </w:p>
    <w:p w:rsidR="00D90F70" w:rsidRPr="00FE590C" w:rsidRDefault="00D90F70" w:rsidP="00A058F3">
      <w:pPr>
        <w:tabs>
          <w:tab w:val="right" w:pos="900"/>
        </w:tabs>
        <w:ind w:right="-181" w:firstLine="720"/>
        <w:jc w:val="both"/>
        <w:rPr>
          <w:sz w:val="28"/>
          <w:szCs w:val="28"/>
        </w:rPr>
      </w:pPr>
      <w:r w:rsidRPr="00FE590C">
        <w:rPr>
          <w:sz w:val="28"/>
          <w:szCs w:val="28"/>
        </w:rPr>
        <w:t>- характер и особенности почвенно-растительного покрова.</w:t>
      </w:r>
    </w:p>
    <w:p w:rsidR="001E70F9" w:rsidRPr="00FE590C" w:rsidRDefault="001E70F9" w:rsidP="00A058F3">
      <w:pPr>
        <w:tabs>
          <w:tab w:val="right" w:pos="900"/>
        </w:tabs>
        <w:ind w:right="-181" w:firstLine="720"/>
        <w:jc w:val="both"/>
        <w:rPr>
          <w:sz w:val="28"/>
          <w:szCs w:val="28"/>
        </w:rPr>
      </w:pPr>
      <w:r w:rsidRPr="00FE590C">
        <w:rPr>
          <w:sz w:val="28"/>
          <w:szCs w:val="28"/>
        </w:rPr>
        <w:t xml:space="preserve">Донные эрозионно-аккумулятивные процессы постоянных водотоков прямого, непосредственного воздействия на НХО не оказывают, но значительно влияют на активизацию других генетических типов ЭГП, таких как: оползневые, обвальные, осыпные. Для территории поселения характерны проявления незначительной донной эрозии в среднем течении рек </w:t>
      </w:r>
      <w:r w:rsidR="002011AE" w:rsidRPr="00FE590C">
        <w:rPr>
          <w:sz w:val="28"/>
          <w:szCs w:val="28"/>
        </w:rPr>
        <w:t>Супс и Илин</w:t>
      </w:r>
      <w:r w:rsidRPr="00FE590C">
        <w:rPr>
          <w:sz w:val="28"/>
          <w:szCs w:val="28"/>
        </w:rPr>
        <w:t xml:space="preserve">. </w:t>
      </w:r>
    </w:p>
    <w:p w:rsidR="001E70F9" w:rsidRPr="00FE590C" w:rsidRDefault="001E70F9" w:rsidP="00A058F3">
      <w:pPr>
        <w:tabs>
          <w:tab w:val="right" w:pos="709"/>
        </w:tabs>
        <w:ind w:right="-181" w:firstLine="720"/>
        <w:jc w:val="both"/>
        <w:rPr>
          <w:sz w:val="28"/>
          <w:szCs w:val="28"/>
        </w:rPr>
      </w:pPr>
      <w:r w:rsidRPr="00FE590C">
        <w:rPr>
          <w:sz w:val="28"/>
          <w:szCs w:val="28"/>
        </w:rPr>
        <w:lastRenderedPageBreak/>
        <w:t>Береговые  эрозионно-аккумулятивные процессы постоянных водотоков в пределах планируемой территории имеют довольно существенное (по степени опасности) распространение, и приуроченны к верхним и средним течениям рек.</w:t>
      </w:r>
    </w:p>
    <w:p w:rsidR="001E70F9" w:rsidRPr="00FE590C" w:rsidRDefault="001E70F9" w:rsidP="00A058F3">
      <w:pPr>
        <w:tabs>
          <w:tab w:val="right" w:pos="9720"/>
        </w:tabs>
        <w:ind w:right="-181" w:firstLine="709"/>
        <w:jc w:val="both"/>
        <w:rPr>
          <w:sz w:val="28"/>
          <w:szCs w:val="28"/>
        </w:rPr>
      </w:pPr>
      <w:r w:rsidRPr="00FE590C">
        <w:rPr>
          <w:sz w:val="28"/>
          <w:szCs w:val="28"/>
        </w:rPr>
        <w:t xml:space="preserve">Негативное воздействие процесса эрозии берегов на НХО весьма значительные. Береговые эрозионные процессы (размыв берегов) сопровождаются формированием вдольбереговых обвальных или оползневых уступов. Высота, которых колеблется от 3 до </w:t>
      </w:r>
      <w:smartTag w:uri="urn:schemas-microsoft-com:office:smarttags" w:element="metricconverter">
        <w:smartTagPr>
          <w:attr w:name="ProductID" w:val="20 метров"/>
        </w:smartTagPr>
        <w:r w:rsidRPr="00FE590C">
          <w:rPr>
            <w:sz w:val="28"/>
            <w:szCs w:val="28"/>
          </w:rPr>
          <w:t>20 метров</w:t>
        </w:r>
      </w:smartTag>
      <w:r w:rsidRPr="00FE590C">
        <w:rPr>
          <w:sz w:val="28"/>
          <w:szCs w:val="28"/>
        </w:rPr>
        <w:t>. Вследствие этого, наиболее подвержены размыву речные террасы, особенно низкие, скорость размыва которых может достигать 60 м/год, или до 10-</w:t>
      </w:r>
      <w:smartTag w:uri="urn:schemas-microsoft-com:office:smarttags" w:element="metricconverter">
        <w:smartTagPr>
          <w:attr w:name="ProductID" w:val="20 метров"/>
        </w:smartTagPr>
        <w:r w:rsidRPr="00FE590C">
          <w:rPr>
            <w:sz w:val="28"/>
            <w:szCs w:val="28"/>
          </w:rPr>
          <w:t>20 метров</w:t>
        </w:r>
      </w:smartTag>
      <w:r w:rsidRPr="00FE590C">
        <w:rPr>
          <w:sz w:val="28"/>
          <w:szCs w:val="28"/>
        </w:rPr>
        <w:t xml:space="preserve"> за один паводок.</w:t>
      </w:r>
    </w:p>
    <w:p w:rsidR="001E70F9" w:rsidRPr="00FE590C" w:rsidRDefault="001E70F9" w:rsidP="00A058F3">
      <w:pPr>
        <w:tabs>
          <w:tab w:val="right" w:pos="9720"/>
        </w:tabs>
        <w:ind w:right="-181" w:firstLine="709"/>
        <w:jc w:val="both"/>
        <w:rPr>
          <w:sz w:val="28"/>
          <w:szCs w:val="28"/>
        </w:rPr>
      </w:pPr>
      <w:r w:rsidRPr="00FE590C">
        <w:rPr>
          <w:sz w:val="28"/>
          <w:szCs w:val="28"/>
        </w:rPr>
        <w:t xml:space="preserve">На характер развития </w:t>
      </w:r>
      <w:r w:rsidRPr="00FE590C">
        <w:rPr>
          <w:b/>
          <w:sz w:val="28"/>
          <w:szCs w:val="28"/>
        </w:rPr>
        <w:t>эрозионно-аккумулятивных процессов временных водотоков</w:t>
      </w:r>
      <w:r w:rsidRPr="00FE590C">
        <w:rPr>
          <w:sz w:val="28"/>
          <w:szCs w:val="28"/>
        </w:rPr>
        <w:t xml:space="preserve"> влияют особенности их питания, режима, расхода, геологических условий.</w:t>
      </w:r>
    </w:p>
    <w:p w:rsidR="00357651" w:rsidRPr="00FE590C" w:rsidRDefault="00357651" w:rsidP="00A058F3">
      <w:pPr>
        <w:tabs>
          <w:tab w:val="right" w:pos="9720"/>
        </w:tabs>
        <w:ind w:right="-181" w:firstLine="709"/>
        <w:jc w:val="both"/>
        <w:rPr>
          <w:sz w:val="28"/>
          <w:szCs w:val="28"/>
        </w:rPr>
      </w:pPr>
      <w:r w:rsidRPr="00FE590C">
        <w:rPr>
          <w:i/>
          <w:sz w:val="28"/>
          <w:szCs w:val="28"/>
        </w:rPr>
        <w:t xml:space="preserve">Образование оврагов </w:t>
      </w:r>
      <w:r w:rsidRPr="00FE590C">
        <w:rPr>
          <w:sz w:val="28"/>
          <w:szCs w:val="28"/>
        </w:rPr>
        <w:t xml:space="preserve">(наиболее опасный вид линейной эрозии) происходит, как правило, на обрывистых террасовидных уступах рек, а так же в области предгорий, в районах развития рыхлых, слабосвязанных, делювиальных (склоновых) отложений. Деятельность водотоков и связанное  с ней образование эрозионных форм (промоины, рытвины, овраги и т.п.) может наносить большой вред народному хозяйству, разрушая уже существующие и препятствуя строительству новых инженерных сооружений. </w:t>
      </w:r>
    </w:p>
    <w:p w:rsidR="00357651" w:rsidRPr="00FE590C" w:rsidRDefault="00357651" w:rsidP="00A058F3">
      <w:pPr>
        <w:tabs>
          <w:tab w:val="right" w:pos="9720"/>
        </w:tabs>
        <w:ind w:right="-181" w:firstLine="709"/>
        <w:jc w:val="both"/>
        <w:rPr>
          <w:sz w:val="28"/>
          <w:szCs w:val="28"/>
        </w:rPr>
      </w:pPr>
      <w:r w:rsidRPr="00FE590C">
        <w:rPr>
          <w:sz w:val="28"/>
          <w:szCs w:val="28"/>
        </w:rPr>
        <w:t xml:space="preserve">На территории района эрозия временных водотоков представлена большей частью выположенными, широкими балками, иногда осложненными малоактивными донными, небольшими промоинами и оврагами.   Меньшей частью – оврагами средней и слабой активности приуроченными к области предгорий, северных склонов Западного Кавказа. Это холмистая местность     с широко развитой системой балок и лощин. Частые ливни создают максимальный ливневый сток 200-250мм. </w:t>
      </w:r>
    </w:p>
    <w:p w:rsidR="00357651" w:rsidRPr="00FE590C" w:rsidRDefault="00357651" w:rsidP="00A058F3">
      <w:pPr>
        <w:tabs>
          <w:tab w:val="right" w:pos="9720"/>
        </w:tabs>
        <w:ind w:right="-181" w:firstLine="709"/>
        <w:jc w:val="both"/>
        <w:rPr>
          <w:sz w:val="28"/>
          <w:szCs w:val="28"/>
        </w:rPr>
      </w:pPr>
      <w:r w:rsidRPr="00FE590C">
        <w:rPr>
          <w:sz w:val="28"/>
          <w:szCs w:val="28"/>
        </w:rPr>
        <w:t xml:space="preserve">На таких участках интенсивно развивается овражная эрозия первой, реже второй стадии. Глубина промоин и оврагов достигает здесь от 0,5 – </w:t>
      </w:r>
      <w:smartTag w:uri="urn:schemas-microsoft-com:office:smarttags" w:element="metricconverter">
        <w:smartTagPr>
          <w:attr w:name="ProductID" w:val="10 м"/>
        </w:smartTagPr>
        <w:r w:rsidRPr="00FE590C">
          <w:rPr>
            <w:sz w:val="28"/>
            <w:szCs w:val="28"/>
          </w:rPr>
          <w:t>10 м</w:t>
        </w:r>
      </w:smartTag>
      <w:r w:rsidRPr="00FE590C">
        <w:rPr>
          <w:sz w:val="28"/>
          <w:szCs w:val="28"/>
        </w:rPr>
        <w:t xml:space="preserve"> до    </w:t>
      </w:r>
      <w:smartTag w:uri="urn:schemas-microsoft-com:office:smarttags" w:element="metricconverter">
        <w:smartTagPr>
          <w:attr w:name="ProductID" w:val="40 м"/>
        </w:smartTagPr>
        <w:r w:rsidRPr="00FE590C">
          <w:rPr>
            <w:sz w:val="28"/>
            <w:szCs w:val="28"/>
          </w:rPr>
          <w:t>40 м</w:t>
        </w:r>
      </w:smartTag>
      <w:r w:rsidRPr="00FE590C">
        <w:rPr>
          <w:sz w:val="28"/>
          <w:szCs w:val="28"/>
        </w:rPr>
        <w:t>, длина  несколько километров. Расчлененность рельефа достигает 0,5 – 1,0 км/км</w:t>
      </w:r>
      <w:r w:rsidRPr="00FE590C">
        <w:rPr>
          <w:sz w:val="28"/>
          <w:szCs w:val="28"/>
          <w:vertAlign w:val="superscript"/>
        </w:rPr>
        <w:t>2</w:t>
      </w:r>
      <w:r w:rsidRPr="00FE590C">
        <w:rPr>
          <w:sz w:val="28"/>
          <w:szCs w:val="28"/>
        </w:rPr>
        <w:t xml:space="preserve">. Площадная пораженность составляет 5-10 %. </w:t>
      </w:r>
    </w:p>
    <w:p w:rsidR="00357651" w:rsidRPr="00FE590C" w:rsidRDefault="00357651" w:rsidP="00A058F3">
      <w:pPr>
        <w:tabs>
          <w:tab w:val="right" w:pos="9720"/>
        </w:tabs>
        <w:ind w:right="-181" w:firstLine="709"/>
        <w:jc w:val="both"/>
        <w:rPr>
          <w:sz w:val="28"/>
          <w:szCs w:val="28"/>
        </w:rPr>
      </w:pPr>
      <w:r w:rsidRPr="00FE590C">
        <w:rPr>
          <w:sz w:val="28"/>
          <w:szCs w:val="28"/>
        </w:rPr>
        <w:t xml:space="preserve">На территории </w:t>
      </w:r>
      <w:r w:rsidR="00E83DA9" w:rsidRPr="00FE590C">
        <w:rPr>
          <w:sz w:val="28"/>
          <w:szCs w:val="28"/>
        </w:rPr>
        <w:t>Калужского сельского</w:t>
      </w:r>
      <w:r w:rsidRPr="00FE590C">
        <w:rPr>
          <w:sz w:val="28"/>
          <w:szCs w:val="28"/>
        </w:rPr>
        <w:t xml:space="preserve">  поселения </w:t>
      </w:r>
      <w:r w:rsidRPr="00FE590C">
        <w:rPr>
          <w:b/>
          <w:sz w:val="28"/>
          <w:szCs w:val="28"/>
        </w:rPr>
        <w:t>затоплению</w:t>
      </w:r>
      <w:r w:rsidRPr="00FE590C">
        <w:rPr>
          <w:sz w:val="28"/>
          <w:szCs w:val="28"/>
        </w:rPr>
        <w:t xml:space="preserve"> подвержены низкие и высокие поймы рек, имеющих верховья в горной части. Северный склон Западного Кавказа характеризуется наличием большого количества развитых долин рек, по которым в основном и развито затопление.</w:t>
      </w:r>
    </w:p>
    <w:p w:rsidR="00E065EE" w:rsidRPr="00FE590C" w:rsidRDefault="00357651" w:rsidP="00A058F3">
      <w:pPr>
        <w:tabs>
          <w:tab w:val="left" w:pos="713"/>
          <w:tab w:val="right" w:pos="9720"/>
        </w:tabs>
        <w:ind w:right="-180"/>
        <w:jc w:val="both"/>
        <w:rPr>
          <w:sz w:val="28"/>
          <w:szCs w:val="28"/>
        </w:rPr>
      </w:pPr>
      <w:r w:rsidRPr="00FE590C">
        <w:rPr>
          <w:sz w:val="28"/>
          <w:szCs w:val="28"/>
        </w:rPr>
        <w:tab/>
      </w:r>
      <w:r w:rsidR="00E065EE" w:rsidRPr="00FE590C">
        <w:rPr>
          <w:sz w:val="28"/>
          <w:szCs w:val="28"/>
        </w:rPr>
        <w:t>Основными причинами затопления являются:</w:t>
      </w:r>
    </w:p>
    <w:p w:rsidR="00E065EE" w:rsidRPr="00FE590C" w:rsidRDefault="00E065EE" w:rsidP="00A058F3">
      <w:pPr>
        <w:tabs>
          <w:tab w:val="left" w:pos="713"/>
          <w:tab w:val="right" w:pos="9720"/>
        </w:tabs>
        <w:ind w:right="-180" w:firstLine="709"/>
        <w:jc w:val="both"/>
        <w:rPr>
          <w:sz w:val="28"/>
          <w:szCs w:val="28"/>
        </w:rPr>
      </w:pPr>
      <w:r w:rsidRPr="00FE590C">
        <w:rPr>
          <w:sz w:val="28"/>
          <w:szCs w:val="28"/>
        </w:rPr>
        <w:t xml:space="preserve">- освоение долин и пойм рек вплоть до </w:t>
      </w:r>
      <w:r w:rsidR="00760FA0" w:rsidRPr="00FE590C">
        <w:rPr>
          <w:sz w:val="28"/>
          <w:szCs w:val="28"/>
        </w:rPr>
        <w:t>меженного русла и размещение на этих территориях объектов капитального строительства, что заведомо повышает риски возникновения ЧС;</w:t>
      </w:r>
    </w:p>
    <w:p w:rsidR="00760FA0" w:rsidRPr="00FE590C" w:rsidRDefault="00760FA0" w:rsidP="00A058F3">
      <w:pPr>
        <w:tabs>
          <w:tab w:val="left" w:pos="713"/>
          <w:tab w:val="right" w:pos="9720"/>
        </w:tabs>
        <w:ind w:right="-180" w:firstLine="709"/>
        <w:jc w:val="both"/>
        <w:rPr>
          <w:sz w:val="28"/>
          <w:szCs w:val="28"/>
        </w:rPr>
      </w:pPr>
      <w:r w:rsidRPr="00FE590C">
        <w:rPr>
          <w:sz w:val="28"/>
          <w:szCs w:val="28"/>
        </w:rPr>
        <w:t>- повышение техногенной нагрузки на реки путем строительства мостов и переходов трубопроводов через реки, сужающих русла. Это приводит к уменьшению уклонов русел, переполнению их наносами, что снижает пропускную способность при паводковых ситуациях;</w:t>
      </w:r>
    </w:p>
    <w:p w:rsidR="00760FA0" w:rsidRPr="00FE590C" w:rsidRDefault="00760FA0" w:rsidP="00A058F3">
      <w:pPr>
        <w:tabs>
          <w:tab w:val="left" w:pos="713"/>
          <w:tab w:val="right" w:pos="9720"/>
        </w:tabs>
        <w:ind w:right="-180" w:firstLine="709"/>
        <w:jc w:val="both"/>
        <w:rPr>
          <w:sz w:val="28"/>
          <w:szCs w:val="28"/>
        </w:rPr>
      </w:pPr>
      <w:r w:rsidRPr="00FE590C">
        <w:rPr>
          <w:sz w:val="28"/>
          <w:szCs w:val="28"/>
        </w:rPr>
        <w:lastRenderedPageBreak/>
        <w:t>- образование в руслах рек аккумулятивных тел из руслового материала и зарастание кустарником и деревьями русел</w:t>
      </w:r>
      <w:r w:rsidR="00C17EB3" w:rsidRPr="00FE590C">
        <w:rPr>
          <w:sz w:val="28"/>
          <w:szCs w:val="28"/>
        </w:rPr>
        <w:t>, что приводит к сужению сечения русла, заставляя реку менять направление при паводках, при этом затапливая территории, ранее не подвергавшиеся затоплению;</w:t>
      </w:r>
    </w:p>
    <w:p w:rsidR="00C17EB3" w:rsidRPr="00FE590C" w:rsidRDefault="00C17EB3" w:rsidP="00A058F3">
      <w:pPr>
        <w:tabs>
          <w:tab w:val="left" w:pos="713"/>
          <w:tab w:val="right" w:pos="9720"/>
        </w:tabs>
        <w:ind w:right="-180" w:firstLine="709"/>
        <w:jc w:val="both"/>
        <w:rPr>
          <w:sz w:val="28"/>
          <w:szCs w:val="28"/>
        </w:rPr>
      </w:pPr>
      <w:r w:rsidRPr="00FE590C">
        <w:rPr>
          <w:sz w:val="28"/>
          <w:szCs w:val="28"/>
        </w:rPr>
        <w:t>- запрет на попутную добычу руслового материала при расчистке русел рек.</w:t>
      </w:r>
    </w:p>
    <w:p w:rsidR="001E70F9" w:rsidRPr="00FE590C" w:rsidRDefault="00357651" w:rsidP="00A058F3">
      <w:pPr>
        <w:tabs>
          <w:tab w:val="left" w:pos="713"/>
          <w:tab w:val="right" w:pos="9720"/>
        </w:tabs>
        <w:ind w:right="-180" w:firstLine="709"/>
        <w:jc w:val="both"/>
        <w:rPr>
          <w:sz w:val="28"/>
          <w:szCs w:val="28"/>
        </w:rPr>
      </w:pPr>
      <w:r w:rsidRPr="00FE590C">
        <w:rPr>
          <w:sz w:val="28"/>
          <w:szCs w:val="28"/>
        </w:rPr>
        <w:t>Наиболее подвержен</w:t>
      </w:r>
      <w:r w:rsidR="003F6129" w:rsidRPr="00FE590C">
        <w:rPr>
          <w:sz w:val="28"/>
          <w:szCs w:val="28"/>
        </w:rPr>
        <w:t>а</w:t>
      </w:r>
      <w:r w:rsidRPr="00FE590C">
        <w:rPr>
          <w:sz w:val="28"/>
          <w:szCs w:val="28"/>
        </w:rPr>
        <w:t xml:space="preserve"> процессу затопления части территори</w:t>
      </w:r>
      <w:r w:rsidR="003F6129" w:rsidRPr="00FE590C">
        <w:rPr>
          <w:sz w:val="28"/>
          <w:szCs w:val="28"/>
        </w:rPr>
        <w:t>и</w:t>
      </w:r>
      <w:r w:rsidRPr="00FE590C">
        <w:rPr>
          <w:sz w:val="28"/>
          <w:szCs w:val="28"/>
        </w:rPr>
        <w:t xml:space="preserve"> </w:t>
      </w:r>
      <w:r w:rsidR="003F6129" w:rsidRPr="00FE590C">
        <w:rPr>
          <w:sz w:val="28"/>
          <w:szCs w:val="28"/>
        </w:rPr>
        <w:t>станица Калужская</w:t>
      </w:r>
      <w:r w:rsidRPr="00FE590C">
        <w:rPr>
          <w:sz w:val="28"/>
          <w:szCs w:val="28"/>
        </w:rPr>
        <w:t>.</w:t>
      </w:r>
    </w:p>
    <w:p w:rsidR="00C17EB3" w:rsidRPr="00FE590C" w:rsidRDefault="00C17EB3" w:rsidP="00A058F3">
      <w:pPr>
        <w:tabs>
          <w:tab w:val="left" w:pos="713"/>
          <w:tab w:val="right" w:pos="9720"/>
        </w:tabs>
        <w:ind w:right="-180" w:firstLine="709"/>
        <w:jc w:val="both"/>
        <w:rPr>
          <w:sz w:val="28"/>
          <w:szCs w:val="28"/>
        </w:rPr>
      </w:pPr>
      <w:r w:rsidRPr="00FE590C">
        <w:rPr>
          <w:sz w:val="28"/>
          <w:szCs w:val="28"/>
        </w:rPr>
        <w:t>Для уменьшения риска затопления на планируемой территории необходимо проведение комплекса мероприятий:</w:t>
      </w:r>
    </w:p>
    <w:p w:rsidR="00C17EB3" w:rsidRPr="00FE590C" w:rsidRDefault="00C17EB3" w:rsidP="00A058F3">
      <w:pPr>
        <w:tabs>
          <w:tab w:val="left" w:pos="713"/>
          <w:tab w:val="right" w:pos="9720"/>
        </w:tabs>
        <w:ind w:right="-180" w:firstLine="709"/>
        <w:jc w:val="both"/>
        <w:rPr>
          <w:sz w:val="28"/>
          <w:szCs w:val="28"/>
        </w:rPr>
      </w:pPr>
      <w:r w:rsidRPr="00FE590C">
        <w:rPr>
          <w:sz w:val="28"/>
          <w:szCs w:val="28"/>
        </w:rPr>
        <w:t xml:space="preserve">- разработать карты зон риска затопления при паводках различной обеспеченности, утвердить границы зон риска с установлением перечней объектов разрешенного размещения. Данные границы зон риска подлежат постоянной корректировке по мере строительства берегозащитных сооружений, берегоукреплений, дамб обвалования, которые позволят вывести защищенные </w:t>
      </w:r>
      <w:r w:rsidR="008456D4" w:rsidRPr="00FE590C">
        <w:rPr>
          <w:sz w:val="28"/>
          <w:szCs w:val="28"/>
        </w:rPr>
        <w:t>территории из зон риска;</w:t>
      </w:r>
    </w:p>
    <w:p w:rsidR="008456D4" w:rsidRPr="00FE590C" w:rsidRDefault="008456D4" w:rsidP="00A058F3">
      <w:pPr>
        <w:tabs>
          <w:tab w:val="left" w:pos="713"/>
          <w:tab w:val="right" w:pos="9720"/>
        </w:tabs>
        <w:ind w:right="-180" w:firstLine="709"/>
        <w:jc w:val="both"/>
        <w:rPr>
          <w:sz w:val="28"/>
          <w:szCs w:val="28"/>
        </w:rPr>
      </w:pPr>
      <w:r w:rsidRPr="00FE590C">
        <w:rPr>
          <w:sz w:val="28"/>
          <w:szCs w:val="28"/>
        </w:rPr>
        <w:t>- производить плановые чистки русел рек от аккумулятивных наносов и растительного материала от истока до устья, в том числе при необходимости с добычей и извлечением руслового материала;</w:t>
      </w:r>
    </w:p>
    <w:p w:rsidR="008456D4" w:rsidRPr="00FE590C" w:rsidRDefault="008456D4" w:rsidP="00A058F3">
      <w:pPr>
        <w:tabs>
          <w:tab w:val="left" w:pos="713"/>
          <w:tab w:val="right" w:pos="9720"/>
        </w:tabs>
        <w:ind w:right="-180" w:firstLine="709"/>
        <w:jc w:val="both"/>
        <w:rPr>
          <w:sz w:val="28"/>
          <w:szCs w:val="28"/>
        </w:rPr>
      </w:pPr>
      <w:r w:rsidRPr="00FE590C">
        <w:rPr>
          <w:sz w:val="28"/>
          <w:szCs w:val="28"/>
        </w:rPr>
        <w:t xml:space="preserve">- разработать единую схему противопаводковых мероприятий по каждой паводкоопасной реке и в соответствии с ними </w:t>
      </w:r>
      <w:r w:rsidR="00FF01A7" w:rsidRPr="00FE590C">
        <w:rPr>
          <w:sz w:val="28"/>
          <w:szCs w:val="28"/>
        </w:rPr>
        <w:t>разрабатывать проектную документацию на отдельных участках рек;</w:t>
      </w:r>
    </w:p>
    <w:p w:rsidR="00FF01A7" w:rsidRPr="00FE590C" w:rsidRDefault="00FF01A7" w:rsidP="00A058F3">
      <w:pPr>
        <w:tabs>
          <w:tab w:val="left" w:pos="713"/>
          <w:tab w:val="right" w:pos="9720"/>
        </w:tabs>
        <w:ind w:right="-180" w:firstLine="709"/>
        <w:jc w:val="both"/>
        <w:rPr>
          <w:sz w:val="28"/>
          <w:szCs w:val="28"/>
        </w:rPr>
      </w:pPr>
      <w:r w:rsidRPr="00FE590C">
        <w:rPr>
          <w:sz w:val="28"/>
          <w:szCs w:val="28"/>
        </w:rPr>
        <w:t>- в соответствии с проектной документацией осуществить возведение берегозащитны</w:t>
      </w:r>
      <w:r w:rsidR="00D139E5" w:rsidRPr="00FE590C">
        <w:rPr>
          <w:sz w:val="28"/>
          <w:szCs w:val="28"/>
        </w:rPr>
        <w:t>х сооружений и дамб обвалования;</w:t>
      </w:r>
    </w:p>
    <w:p w:rsidR="00D139E5" w:rsidRPr="00FE590C" w:rsidRDefault="00D139E5" w:rsidP="00A058F3">
      <w:pPr>
        <w:tabs>
          <w:tab w:val="left" w:pos="713"/>
          <w:tab w:val="right" w:pos="9720"/>
        </w:tabs>
        <w:ind w:right="-180" w:firstLine="709"/>
        <w:jc w:val="both"/>
        <w:rPr>
          <w:sz w:val="28"/>
          <w:szCs w:val="28"/>
        </w:rPr>
      </w:pPr>
      <w:r w:rsidRPr="00FE590C">
        <w:rPr>
          <w:sz w:val="28"/>
          <w:szCs w:val="28"/>
        </w:rPr>
        <w:t>- развить систему мониторинга русловых процессов на реках.</w:t>
      </w:r>
    </w:p>
    <w:p w:rsidR="00A655A0" w:rsidRPr="00FE590C" w:rsidRDefault="00A655A0" w:rsidP="00A058F3">
      <w:pPr>
        <w:tabs>
          <w:tab w:val="left" w:pos="713"/>
          <w:tab w:val="right" w:pos="9720"/>
        </w:tabs>
        <w:ind w:right="-180" w:firstLine="709"/>
        <w:jc w:val="both"/>
        <w:rPr>
          <w:sz w:val="28"/>
          <w:szCs w:val="28"/>
        </w:rPr>
      </w:pPr>
      <w:r w:rsidRPr="00FE590C">
        <w:rPr>
          <w:b/>
          <w:sz w:val="28"/>
          <w:szCs w:val="28"/>
        </w:rPr>
        <w:t>Подтопление</w:t>
      </w:r>
      <w:r w:rsidRPr="00FE590C">
        <w:rPr>
          <w:sz w:val="28"/>
          <w:szCs w:val="28"/>
        </w:rPr>
        <w:t xml:space="preserve"> территории происходит в результате подъема уровня грунтовых вод первого от поверхности водоносного горизонта, который относится к верхней части зоны интенсивного водообмена и очень тесно взаимосвязан с климатическими условиями региона. Рассмотрение вопроса о возможности подтопления территории необходимо решать в каждом конкретном случае, в ходе детальных инженерно-геологических изысканий под строительство.</w:t>
      </w:r>
    </w:p>
    <w:p w:rsidR="00A655A0" w:rsidRPr="00FE590C" w:rsidRDefault="00A655A0" w:rsidP="00A058F3">
      <w:pPr>
        <w:tabs>
          <w:tab w:val="left" w:pos="713"/>
          <w:tab w:val="right" w:pos="9720"/>
        </w:tabs>
        <w:ind w:right="-180" w:firstLine="709"/>
        <w:jc w:val="both"/>
        <w:rPr>
          <w:sz w:val="28"/>
          <w:szCs w:val="28"/>
        </w:rPr>
      </w:pPr>
      <w:r w:rsidRPr="00FE590C">
        <w:rPr>
          <w:sz w:val="28"/>
          <w:szCs w:val="28"/>
        </w:rPr>
        <w:tab/>
        <w:t>В прошлые годы, каких либо работ по детализации процесса подтопления не проводилось. Настоящими наземными наблюдениями (без проведения комплекса буровых работ) оконтурить какие-либо участки подтопления невозможно, поэтому процесс подтопления в графическом выражении в данной работе представлен не будет.</w:t>
      </w:r>
    </w:p>
    <w:p w:rsidR="00A655A0" w:rsidRPr="00FE590C" w:rsidRDefault="00A655A0" w:rsidP="00A058F3">
      <w:pPr>
        <w:tabs>
          <w:tab w:val="left" w:pos="713"/>
          <w:tab w:val="right" w:pos="9720"/>
        </w:tabs>
        <w:ind w:right="-181" w:firstLine="709"/>
        <w:jc w:val="both"/>
        <w:rPr>
          <w:sz w:val="28"/>
          <w:szCs w:val="28"/>
        </w:rPr>
      </w:pPr>
      <w:r w:rsidRPr="00FE590C">
        <w:rPr>
          <w:b/>
          <w:sz w:val="28"/>
          <w:szCs w:val="28"/>
        </w:rPr>
        <w:t>Оползни</w:t>
      </w:r>
      <w:r w:rsidRPr="00FE590C">
        <w:rPr>
          <w:sz w:val="28"/>
          <w:szCs w:val="28"/>
        </w:rPr>
        <w:t xml:space="preserve"> в пространственном отношении развиты неравномерно. Преобладающее их количество приурочено к долинам  рек Бугай и </w:t>
      </w:r>
      <w:r w:rsidR="00695B05" w:rsidRPr="00FE590C">
        <w:rPr>
          <w:sz w:val="28"/>
          <w:szCs w:val="28"/>
        </w:rPr>
        <w:t>Зыбза</w:t>
      </w:r>
      <w:r w:rsidRPr="00FE590C">
        <w:rPr>
          <w:sz w:val="28"/>
          <w:szCs w:val="28"/>
        </w:rPr>
        <w:t xml:space="preserve"> и к долинам мелких рек области предгорий и северных склонов Западного Кавказа. </w:t>
      </w:r>
    </w:p>
    <w:p w:rsidR="00A655A0" w:rsidRPr="00FE590C" w:rsidRDefault="00A655A0" w:rsidP="00A058F3">
      <w:pPr>
        <w:tabs>
          <w:tab w:val="left" w:pos="713"/>
          <w:tab w:val="right" w:pos="9720"/>
        </w:tabs>
        <w:ind w:right="-181" w:firstLine="709"/>
        <w:jc w:val="both"/>
        <w:rPr>
          <w:sz w:val="28"/>
          <w:szCs w:val="28"/>
        </w:rPr>
      </w:pPr>
      <w:r w:rsidRPr="00FE590C">
        <w:rPr>
          <w:sz w:val="28"/>
          <w:szCs w:val="28"/>
        </w:rPr>
        <w:tab/>
        <w:t xml:space="preserve">Формирование оползневых массивов и отдельных оползней зависит от суммы многочисленных факторов, таких как, геоморфология склонов, литологический состав пород слагающих склон, геологические                          </w:t>
      </w:r>
      <w:r w:rsidRPr="00FE590C">
        <w:rPr>
          <w:sz w:val="28"/>
          <w:szCs w:val="28"/>
        </w:rPr>
        <w:lastRenderedPageBreak/>
        <w:t>и гидрогеологические особенности, климатические факторы, гидрологический режим водотоков, техногенная деятельность человека и т.д.</w:t>
      </w:r>
    </w:p>
    <w:p w:rsidR="00A655A0" w:rsidRPr="00FE590C" w:rsidRDefault="00A655A0" w:rsidP="00A058F3">
      <w:pPr>
        <w:tabs>
          <w:tab w:val="left" w:pos="713"/>
          <w:tab w:val="right" w:pos="9720"/>
        </w:tabs>
        <w:ind w:right="-181" w:firstLine="709"/>
        <w:jc w:val="both"/>
        <w:rPr>
          <w:sz w:val="28"/>
          <w:szCs w:val="28"/>
        </w:rPr>
      </w:pPr>
      <w:r w:rsidRPr="00FE590C">
        <w:rPr>
          <w:sz w:val="28"/>
          <w:szCs w:val="28"/>
        </w:rPr>
        <w:tab/>
        <w:t xml:space="preserve"> Следует отметить, что большинство оползней приуроченных к бортам водотоков активизируется в результате мощной «подрезки» береговых уступов и склонов водным потоком, особенно в наиболее полноводные периоды (весенне-летнее половодье и осенний дождевой максимум). </w:t>
      </w:r>
    </w:p>
    <w:p w:rsidR="00695B05" w:rsidRPr="00FE590C" w:rsidRDefault="00695B05" w:rsidP="00A058F3">
      <w:pPr>
        <w:tabs>
          <w:tab w:val="left" w:pos="713"/>
          <w:tab w:val="right" w:pos="9720"/>
        </w:tabs>
        <w:ind w:right="-180" w:firstLine="709"/>
        <w:jc w:val="both"/>
        <w:rPr>
          <w:b/>
          <w:i/>
          <w:sz w:val="28"/>
          <w:szCs w:val="28"/>
        </w:rPr>
      </w:pPr>
      <w:r w:rsidRPr="00FE590C">
        <w:rPr>
          <w:b/>
          <w:sz w:val="28"/>
          <w:szCs w:val="28"/>
        </w:rPr>
        <w:t>Обвально-осыпные процессы</w:t>
      </w:r>
      <w:r w:rsidRPr="00FE590C">
        <w:rPr>
          <w:sz w:val="28"/>
          <w:szCs w:val="28"/>
        </w:rPr>
        <w:t xml:space="preserve"> на территории поселения развиты спорадически в южной – горной части,      и приурочены к зонам тектонических разломов или к зонам активной боковой эрозии рек. </w:t>
      </w:r>
    </w:p>
    <w:p w:rsidR="00695B05" w:rsidRPr="00FE590C" w:rsidRDefault="00695B05" w:rsidP="00A058F3">
      <w:pPr>
        <w:tabs>
          <w:tab w:val="left" w:pos="713"/>
          <w:tab w:val="right" w:pos="9720"/>
        </w:tabs>
        <w:ind w:right="-180" w:firstLine="709"/>
        <w:jc w:val="both"/>
        <w:rPr>
          <w:sz w:val="28"/>
          <w:szCs w:val="28"/>
        </w:rPr>
      </w:pPr>
      <w:r w:rsidRPr="00FE590C">
        <w:rPr>
          <w:sz w:val="28"/>
          <w:szCs w:val="28"/>
        </w:rPr>
        <w:t xml:space="preserve">Опасность обвально-осыпных процессов заключается большей частью      в том, что обвалы даже не очень больших объемов могут привести                   к образованию подпрудных озер в узких днищах ущелий, прорыв которых может повлечь за собой прохождение паводков селевого характера. </w:t>
      </w:r>
    </w:p>
    <w:p w:rsidR="00695B05" w:rsidRPr="00FE590C" w:rsidRDefault="00695B05" w:rsidP="00A058F3">
      <w:pPr>
        <w:tabs>
          <w:tab w:val="left" w:pos="713"/>
          <w:tab w:val="right" w:pos="9720"/>
        </w:tabs>
        <w:ind w:right="-180" w:firstLine="709"/>
        <w:jc w:val="both"/>
        <w:rPr>
          <w:sz w:val="28"/>
          <w:szCs w:val="28"/>
        </w:rPr>
      </w:pPr>
      <w:r w:rsidRPr="00FE590C">
        <w:rPr>
          <w:sz w:val="28"/>
          <w:szCs w:val="28"/>
        </w:rPr>
        <w:t xml:space="preserve">Обвальные процессы в долинах рек, как правило, приурочены                   к эрозионным уступам и к участкам резкого сужения речных долин. В отдельных случаях формирование и активизация обвально-осыпных процессов напрямую связанно с антропогенной деятельностью человека (например: строительство авто и ж/д дорог). </w:t>
      </w:r>
    </w:p>
    <w:p w:rsidR="00695B05" w:rsidRPr="00FE590C" w:rsidRDefault="00695B05" w:rsidP="00A058F3">
      <w:pPr>
        <w:tabs>
          <w:tab w:val="left" w:pos="713"/>
          <w:tab w:val="right" w:pos="9720"/>
        </w:tabs>
        <w:ind w:right="-180" w:firstLine="709"/>
        <w:jc w:val="both"/>
        <w:rPr>
          <w:sz w:val="28"/>
          <w:szCs w:val="28"/>
        </w:rPr>
      </w:pPr>
      <w:r w:rsidRPr="00FE590C">
        <w:rPr>
          <w:sz w:val="28"/>
          <w:szCs w:val="28"/>
        </w:rPr>
        <w:t xml:space="preserve">Территория по сейсмичности целиком относится к 8-бальному  району согласно карт А и В (Изменение № 5 к СНиП </w:t>
      </w:r>
      <w:r w:rsidRPr="00FE590C">
        <w:rPr>
          <w:sz w:val="28"/>
          <w:szCs w:val="28"/>
          <w:lang w:val="en-US"/>
        </w:rPr>
        <w:t>II</w:t>
      </w:r>
      <w:r w:rsidRPr="00FE590C">
        <w:rPr>
          <w:sz w:val="28"/>
          <w:szCs w:val="28"/>
        </w:rPr>
        <w:t xml:space="preserve"> – 7-81, Госстрой России).</w:t>
      </w:r>
    </w:p>
    <w:p w:rsidR="00695B05" w:rsidRPr="00FE590C" w:rsidRDefault="00695B05" w:rsidP="00A058F3">
      <w:pPr>
        <w:tabs>
          <w:tab w:val="left" w:pos="540"/>
        </w:tabs>
        <w:ind w:right="-180"/>
        <w:jc w:val="both"/>
        <w:rPr>
          <w:sz w:val="28"/>
          <w:szCs w:val="28"/>
        </w:rPr>
      </w:pPr>
      <w:r w:rsidRPr="00FE590C">
        <w:rPr>
          <w:sz w:val="28"/>
          <w:szCs w:val="28"/>
        </w:rPr>
        <w:tab/>
        <w:t xml:space="preserve">Карты предусматривают учет ответственности сооружений: </w:t>
      </w:r>
    </w:p>
    <w:p w:rsidR="00695B05" w:rsidRPr="00FE590C" w:rsidRDefault="00695B05" w:rsidP="00A058F3">
      <w:pPr>
        <w:numPr>
          <w:ilvl w:val="0"/>
          <w:numId w:val="62"/>
        </w:numPr>
        <w:tabs>
          <w:tab w:val="clear" w:pos="720"/>
          <w:tab w:val="num" w:pos="0"/>
          <w:tab w:val="left" w:pos="180"/>
          <w:tab w:val="left" w:pos="927"/>
        </w:tabs>
        <w:ind w:left="0" w:right="-180" w:firstLine="0"/>
        <w:jc w:val="both"/>
        <w:rPr>
          <w:sz w:val="28"/>
          <w:szCs w:val="28"/>
        </w:rPr>
      </w:pPr>
      <w:r w:rsidRPr="00FE590C">
        <w:rPr>
          <w:sz w:val="28"/>
          <w:szCs w:val="28"/>
        </w:rPr>
        <w:t xml:space="preserve">Карта А – массовое строительство (вероятность возможного превышения бальности – 10 %); </w:t>
      </w:r>
    </w:p>
    <w:p w:rsidR="00695B05" w:rsidRPr="00FE590C" w:rsidRDefault="00695B05" w:rsidP="00A058F3">
      <w:pPr>
        <w:numPr>
          <w:ilvl w:val="0"/>
          <w:numId w:val="62"/>
        </w:numPr>
        <w:tabs>
          <w:tab w:val="clear" w:pos="720"/>
          <w:tab w:val="num" w:pos="0"/>
          <w:tab w:val="left" w:pos="180"/>
          <w:tab w:val="left" w:pos="927"/>
        </w:tabs>
        <w:ind w:left="0" w:right="-180" w:firstLine="0"/>
        <w:jc w:val="both"/>
        <w:rPr>
          <w:sz w:val="28"/>
          <w:szCs w:val="28"/>
        </w:rPr>
      </w:pPr>
      <w:r w:rsidRPr="00FE590C">
        <w:rPr>
          <w:sz w:val="28"/>
          <w:szCs w:val="28"/>
        </w:rPr>
        <w:t>Карта В – объекты повышенной ответственности (вероятность возможного превышения бальности – 5 %).</w:t>
      </w:r>
    </w:p>
    <w:p w:rsidR="003B720B" w:rsidRPr="00FE590C" w:rsidRDefault="003B720B" w:rsidP="00A058F3">
      <w:pPr>
        <w:tabs>
          <w:tab w:val="left" w:pos="180"/>
          <w:tab w:val="left" w:pos="927"/>
        </w:tabs>
        <w:ind w:right="-180" w:firstLine="709"/>
        <w:jc w:val="both"/>
        <w:rPr>
          <w:sz w:val="28"/>
          <w:szCs w:val="28"/>
        </w:rPr>
      </w:pPr>
      <w:r w:rsidRPr="00FE590C">
        <w:rPr>
          <w:sz w:val="28"/>
          <w:szCs w:val="28"/>
        </w:rPr>
        <w:t>Учитывая географические особенности планируемой территории, а также наличие сложных инженерно-геологических условий, первоочередными мероприятиями по предотвращению чрезвычайных ситуаций природного характера (затопления, подтопления, оползневых, обвальных и селевых процессов) должны стать:</w:t>
      </w:r>
    </w:p>
    <w:p w:rsidR="003B720B" w:rsidRPr="00FE590C" w:rsidRDefault="003B720B" w:rsidP="00A058F3">
      <w:pPr>
        <w:tabs>
          <w:tab w:val="left" w:pos="180"/>
          <w:tab w:val="left" w:pos="927"/>
        </w:tabs>
        <w:ind w:right="-180" w:firstLine="709"/>
        <w:jc w:val="both"/>
        <w:rPr>
          <w:sz w:val="28"/>
          <w:szCs w:val="28"/>
        </w:rPr>
      </w:pPr>
      <w:r w:rsidRPr="00FE590C">
        <w:rPr>
          <w:sz w:val="28"/>
          <w:szCs w:val="28"/>
        </w:rPr>
        <w:t xml:space="preserve">- </w:t>
      </w:r>
      <w:r w:rsidR="001F4AC1" w:rsidRPr="00FE590C">
        <w:rPr>
          <w:sz w:val="28"/>
          <w:szCs w:val="28"/>
        </w:rPr>
        <w:t xml:space="preserve">обязательное </w:t>
      </w:r>
      <w:r w:rsidRPr="00FE590C">
        <w:rPr>
          <w:sz w:val="28"/>
          <w:szCs w:val="28"/>
        </w:rPr>
        <w:t>выполнение топографической съемк</w:t>
      </w:r>
      <w:r w:rsidR="003F6129" w:rsidRPr="00FE590C">
        <w:rPr>
          <w:sz w:val="28"/>
          <w:szCs w:val="28"/>
        </w:rPr>
        <w:t>и</w:t>
      </w:r>
      <w:r w:rsidRPr="00FE590C">
        <w:rPr>
          <w:sz w:val="28"/>
          <w:szCs w:val="28"/>
        </w:rPr>
        <w:t xml:space="preserve"> масштаба 1:2000 н</w:t>
      </w:r>
      <w:r w:rsidR="003F6129" w:rsidRPr="00FE590C">
        <w:rPr>
          <w:sz w:val="28"/>
          <w:szCs w:val="28"/>
        </w:rPr>
        <w:t>а территории населенных пунктов</w:t>
      </w:r>
      <w:r w:rsidRPr="00FE590C">
        <w:rPr>
          <w:sz w:val="28"/>
          <w:szCs w:val="28"/>
        </w:rPr>
        <w:t xml:space="preserve"> </w:t>
      </w:r>
      <w:r w:rsidR="003F6129" w:rsidRPr="00FE590C">
        <w:rPr>
          <w:sz w:val="28"/>
          <w:szCs w:val="28"/>
        </w:rPr>
        <w:t xml:space="preserve">ст.Калужской и </w:t>
      </w:r>
      <w:r w:rsidR="00720317" w:rsidRPr="00FE590C">
        <w:rPr>
          <w:sz w:val="28"/>
          <w:szCs w:val="28"/>
        </w:rPr>
        <w:t>п</w:t>
      </w:r>
      <w:r w:rsidR="003F6129" w:rsidRPr="00FE590C">
        <w:rPr>
          <w:sz w:val="28"/>
          <w:szCs w:val="28"/>
        </w:rPr>
        <w:t>.Чибий</w:t>
      </w:r>
      <w:r w:rsidR="001F4AC1" w:rsidRPr="00FE590C">
        <w:rPr>
          <w:sz w:val="28"/>
          <w:szCs w:val="28"/>
        </w:rPr>
        <w:t>, и проведение инженерно-геологических изысканий по каждому населенному пункту в отдельности с целью точного определения границ зон возможного возникновения ЧС природного характера;</w:t>
      </w:r>
    </w:p>
    <w:p w:rsidR="001F4AC1" w:rsidRPr="00FE590C" w:rsidRDefault="001F4AC1" w:rsidP="00A058F3">
      <w:pPr>
        <w:tabs>
          <w:tab w:val="left" w:pos="180"/>
          <w:tab w:val="left" w:pos="927"/>
        </w:tabs>
        <w:ind w:right="-180" w:firstLine="709"/>
        <w:jc w:val="both"/>
        <w:rPr>
          <w:sz w:val="28"/>
          <w:szCs w:val="28"/>
        </w:rPr>
      </w:pPr>
      <w:r w:rsidRPr="00FE590C">
        <w:rPr>
          <w:sz w:val="28"/>
          <w:szCs w:val="28"/>
        </w:rPr>
        <w:t xml:space="preserve">- обязательное выполнение проектов </w:t>
      </w:r>
      <w:r w:rsidR="00736B57" w:rsidRPr="00FE590C">
        <w:rPr>
          <w:sz w:val="28"/>
          <w:szCs w:val="28"/>
        </w:rPr>
        <w:t>по предотвращению и минимизации опасных геологических процессов на территориях указанных населенных пунктов;</w:t>
      </w:r>
    </w:p>
    <w:p w:rsidR="00736B57" w:rsidRPr="00FE590C" w:rsidRDefault="00736B57" w:rsidP="00A058F3">
      <w:pPr>
        <w:tabs>
          <w:tab w:val="left" w:pos="180"/>
          <w:tab w:val="left" w:pos="927"/>
        </w:tabs>
        <w:ind w:right="-180" w:firstLine="709"/>
        <w:jc w:val="both"/>
        <w:rPr>
          <w:sz w:val="28"/>
          <w:szCs w:val="28"/>
        </w:rPr>
      </w:pPr>
      <w:r w:rsidRPr="00FE590C">
        <w:rPr>
          <w:sz w:val="28"/>
          <w:szCs w:val="28"/>
        </w:rPr>
        <w:t>- разработка генеральных планов и/или проектов планировки населенных пунктов в масштабе 1:2000 с учетом инженерно-геологических изысканий и решений проектов по предотвращению и минимизации опасных геологических процессов.</w:t>
      </w:r>
    </w:p>
    <w:p w:rsidR="00332941" w:rsidRPr="00FE590C" w:rsidRDefault="00332941" w:rsidP="00A058F3">
      <w:pPr>
        <w:ind w:firstLine="720"/>
        <w:jc w:val="both"/>
        <w:rPr>
          <w:sz w:val="28"/>
          <w:szCs w:val="28"/>
          <w:u w:val="single"/>
        </w:rPr>
      </w:pPr>
      <w:bookmarkStart w:id="149" w:name="_Toc137045916"/>
      <w:bookmarkStart w:id="150" w:name="_Toc239139123"/>
      <w:bookmarkStart w:id="151" w:name="_Toc262921181"/>
      <w:bookmarkStart w:id="152" w:name="_Toc262921805"/>
      <w:bookmarkStart w:id="153" w:name="_Toc263003077"/>
      <w:r w:rsidRPr="00FE590C">
        <w:rPr>
          <w:sz w:val="28"/>
          <w:szCs w:val="28"/>
          <w:u w:val="single"/>
        </w:rPr>
        <w:t>Метеорологические опасности</w:t>
      </w:r>
      <w:bookmarkEnd w:id="149"/>
      <w:bookmarkEnd w:id="150"/>
      <w:bookmarkEnd w:id="151"/>
      <w:bookmarkEnd w:id="152"/>
      <w:bookmarkEnd w:id="153"/>
    </w:p>
    <w:p w:rsidR="00332941" w:rsidRPr="00FE590C" w:rsidRDefault="00332941" w:rsidP="00A058F3">
      <w:pPr>
        <w:overflowPunct w:val="0"/>
        <w:autoSpaceDE w:val="0"/>
        <w:autoSpaceDN w:val="0"/>
        <w:adjustRightInd w:val="0"/>
        <w:ind w:firstLine="720"/>
        <w:jc w:val="both"/>
        <w:rPr>
          <w:bCs/>
          <w:iCs/>
          <w:sz w:val="28"/>
          <w:szCs w:val="28"/>
        </w:rPr>
      </w:pPr>
      <w:r w:rsidRPr="00FE590C">
        <w:rPr>
          <w:bCs/>
          <w:iCs/>
          <w:sz w:val="28"/>
          <w:szCs w:val="28"/>
        </w:rPr>
        <w:t xml:space="preserve">Опасные метеорологические явления – природные процессы и явления, возникающие в атмосфере под действием различных природных факторов </w:t>
      </w:r>
      <w:r w:rsidRPr="00FE590C">
        <w:rPr>
          <w:bCs/>
          <w:iCs/>
          <w:sz w:val="28"/>
          <w:szCs w:val="28"/>
        </w:rPr>
        <w:lastRenderedPageBreak/>
        <w:t>или их сочетаний, оказывающие или могущие оказать поражающее воздействие на людей, сельскохозяйственных животных и растения, объекты экономики и окружающую природную среду.</w:t>
      </w:r>
    </w:p>
    <w:p w:rsidR="00332941" w:rsidRPr="00FE590C" w:rsidRDefault="00332941" w:rsidP="00A058F3">
      <w:pPr>
        <w:overflowPunct w:val="0"/>
        <w:autoSpaceDE w:val="0"/>
        <w:autoSpaceDN w:val="0"/>
        <w:adjustRightInd w:val="0"/>
        <w:ind w:firstLine="720"/>
        <w:jc w:val="both"/>
        <w:rPr>
          <w:bCs/>
          <w:iCs/>
          <w:sz w:val="28"/>
          <w:szCs w:val="28"/>
        </w:rPr>
      </w:pPr>
      <w:r w:rsidRPr="00FE590C">
        <w:rPr>
          <w:bCs/>
          <w:iCs/>
          <w:sz w:val="28"/>
          <w:szCs w:val="28"/>
        </w:rPr>
        <w:t xml:space="preserve">На территории проектирования возможны ураганные ветры, ливневые дожди с грозами и градом, снегопады, обледенения и подтопления в паводковый </w:t>
      </w:r>
      <w:r w:rsidR="00BF1E04" w:rsidRPr="00FE590C">
        <w:rPr>
          <w:bCs/>
          <w:iCs/>
          <w:sz w:val="28"/>
          <w:szCs w:val="28"/>
        </w:rPr>
        <w:t>период и при ливневых дождях</w:t>
      </w:r>
      <w:r w:rsidRPr="00FE590C">
        <w:rPr>
          <w:bCs/>
          <w:iCs/>
          <w:sz w:val="28"/>
          <w:szCs w:val="28"/>
        </w:rPr>
        <w:t>. В летнее время – повышение температуры окружающего воздуха выше 40 0.</w:t>
      </w:r>
    </w:p>
    <w:p w:rsidR="00332941" w:rsidRPr="00FE590C" w:rsidRDefault="00332941" w:rsidP="00A058F3">
      <w:pPr>
        <w:pStyle w:val="aff8"/>
        <w:suppressAutoHyphens/>
        <w:spacing w:after="0"/>
        <w:ind w:firstLine="720"/>
        <w:rPr>
          <w:rFonts w:ascii="Times New Roman" w:hAnsi="Times New Roman"/>
          <w:sz w:val="28"/>
          <w:szCs w:val="28"/>
        </w:rPr>
      </w:pPr>
      <w:r w:rsidRPr="00FE590C">
        <w:rPr>
          <w:rFonts w:ascii="Times New Roman" w:hAnsi="Times New Roman"/>
          <w:sz w:val="28"/>
          <w:szCs w:val="28"/>
        </w:rPr>
        <w:t xml:space="preserve">Частота возникновения ураганов в Северском районе составляет: </w:t>
      </w:r>
    </w:p>
    <w:p w:rsidR="00332941" w:rsidRPr="00FE590C" w:rsidRDefault="00332941" w:rsidP="00A058F3">
      <w:pPr>
        <w:shd w:val="clear" w:color="auto" w:fill="FFFFFF"/>
        <w:suppressAutoHyphens/>
        <w:autoSpaceDE w:val="0"/>
        <w:autoSpaceDN w:val="0"/>
        <w:adjustRightInd w:val="0"/>
        <w:ind w:firstLine="720"/>
        <w:jc w:val="both"/>
        <w:rPr>
          <w:sz w:val="28"/>
          <w:szCs w:val="28"/>
        </w:rPr>
      </w:pPr>
      <w:r w:rsidRPr="00FE590C">
        <w:rPr>
          <w:sz w:val="28"/>
          <w:szCs w:val="28"/>
        </w:rPr>
        <w:t>- со скоростью ветра 28 м/с – 0,2 1/год (1 раз в 5 лет);</w:t>
      </w:r>
    </w:p>
    <w:p w:rsidR="00332941" w:rsidRPr="00FE590C" w:rsidRDefault="00332941" w:rsidP="00A058F3">
      <w:pPr>
        <w:shd w:val="clear" w:color="auto" w:fill="FFFFFF"/>
        <w:suppressAutoHyphens/>
        <w:autoSpaceDE w:val="0"/>
        <w:autoSpaceDN w:val="0"/>
        <w:adjustRightInd w:val="0"/>
        <w:ind w:firstLine="720"/>
        <w:jc w:val="both"/>
        <w:rPr>
          <w:sz w:val="28"/>
          <w:szCs w:val="28"/>
        </w:rPr>
      </w:pPr>
      <w:r w:rsidRPr="00FE590C">
        <w:rPr>
          <w:sz w:val="28"/>
          <w:szCs w:val="28"/>
        </w:rPr>
        <w:t>- со скоростью ветра 33 м/с – 0,05 1/год (1 раз в 20 лет);</w:t>
      </w:r>
    </w:p>
    <w:p w:rsidR="00332941" w:rsidRPr="00FE590C" w:rsidRDefault="00332941" w:rsidP="00A058F3">
      <w:pPr>
        <w:shd w:val="clear" w:color="auto" w:fill="FFFFFF"/>
        <w:suppressAutoHyphens/>
        <w:autoSpaceDE w:val="0"/>
        <w:autoSpaceDN w:val="0"/>
        <w:adjustRightInd w:val="0"/>
        <w:ind w:firstLine="720"/>
        <w:jc w:val="both"/>
        <w:rPr>
          <w:sz w:val="28"/>
          <w:szCs w:val="28"/>
        </w:rPr>
      </w:pPr>
      <w:r w:rsidRPr="00FE590C">
        <w:rPr>
          <w:sz w:val="28"/>
          <w:szCs w:val="28"/>
        </w:rPr>
        <w:t>- со скоростью ветра 38 м/с – 0,02 1/год (1 раз в 50 лет).</w:t>
      </w:r>
    </w:p>
    <w:p w:rsidR="00332941" w:rsidRPr="00FE590C" w:rsidRDefault="00332941" w:rsidP="00A058F3">
      <w:pPr>
        <w:pStyle w:val="aff8"/>
        <w:spacing w:after="0"/>
        <w:ind w:firstLine="720"/>
        <w:rPr>
          <w:rFonts w:ascii="Times New Roman" w:hAnsi="Times New Roman"/>
          <w:sz w:val="28"/>
          <w:szCs w:val="28"/>
        </w:rPr>
      </w:pPr>
      <w:r w:rsidRPr="00FE590C">
        <w:rPr>
          <w:rFonts w:ascii="Times New Roman" w:hAnsi="Times New Roman"/>
          <w:sz w:val="28"/>
          <w:szCs w:val="28"/>
        </w:rPr>
        <w:t xml:space="preserve">В соответствии с критериями для зонирования территории по степени опасности ЧС, приведенными в СП 11-112-2001, </w:t>
      </w:r>
      <w:r w:rsidR="003F6129" w:rsidRPr="00FE590C">
        <w:rPr>
          <w:rFonts w:ascii="Times New Roman" w:hAnsi="Times New Roman"/>
          <w:sz w:val="28"/>
          <w:szCs w:val="28"/>
        </w:rPr>
        <w:t>Калужское</w:t>
      </w:r>
      <w:r w:rsidR="00BF1E04" w:rsidRPr="00FE590C">
        <w:rPr>
          <w:rFonts w:ascii="Times New Roman" w:hAnsi="Times New Roman"/>
          <w:sz w:val="28"/>
          <w:szCs w:val="28"/>
        </w:rPr>
        <w:t xml:space="preserve"> поселение</w:t>
      </w:r>
      <w:r w:rsidRPr="00FE590C">
        <w:rPr>
          <w:rFonts w:ascii="Times New Roman" w:hAnsi="Times New Roman"/>
          <w:sz w:val="28"/>
          <w:szCs w:val="28"/>
        </w:rPr>
        <w:t xml:space="preserve"> по опасности ЧС в результате ураганов относится к зоне жесткого контроля, необходима оценка целесообразности мер по уменьшению риска.</w:t>
      </w:r>
    </w:p>
    <w:p w:rsidR="003F6129" w:rsidRPr="00FE590C" w:rsidRDefault="003F6129" w:rsidP="00A058F3">
      <w:pPr>
        <w:pStyle w:val="aff8"/>
        <w:spacing w:after="0"/>
        <w:ind w:firstLine="720"/>
        <w:rPr>
          <w:rFonts w:ascii="Times New Roman" w:hAnsi="Times New Roman"/>
          <w:sz w:val="28"/>
          <w:szCs w:val="28"/>
        </w:rPr>
      </w:pPr>
    </w:p>
    <w:p w:rsidR="00332941" w:rsidRPr="00FE590C" w:rsidRDefault="00332941" w:rsidP="00A058F3">
      <w:pPr>
        <w:pStyle w:val="aff8"/>
        <w:spacing w:after="0"/>
        <w:ind w:firstLine="720"/>
        <w:rPr>
          <w:rFonts w:ascii="Times New Roman" w:hAnsi="Times New Roman"/>
          <w:sz w:val="28"/>
          <w:szCs w:val="28"/>
        </w:rPr>
      </w:pPr>
      <w:r w:rsidRPr="00FE590C">
        <w:rPr>
          <w:rFonts w:ascii="Times New Roman" w:hAnsi="Times New Roman"/>
          <w:sz w:val="28"/>
          <w:szCs w:val="28"/>
        </w:rPr>
        <w:t xml:space="preserve">Таким образом, на территории </w:t>
      </w:r>
      <w:r w:rsidR="00E83DA9" w:rsidRPr="00FE590C">
        <w:rPr>
          <w:rFonts w:ascii="Times New Roman" w:hAnsi="Times New Roman"/>
          <w:sz w:val="28"/>
          <w:szCs w:val="28"/>
        </w:rPr>
        <w:t>Калужского сельского</w:t>
      </w:r>
      <w:r w:rsidRPr="00FE590C">
        <w:rPr>
          <w:rFonts w:ascii="Times New Roman" w:hAnsi="Times New Roman"/>
          <w:sz w:val="28"/>
          <w:szCs w:val="28"/>
        </w:rPr>
        <w:t xml:space="preserve"> поселения основными факторами риска возникновения чрезвычайных ситуаций природного и техногенного характера являются:</w:t>
      </w:r>
    </w:p>
    <w:p w:rsidR="00332941" w:rsidRPr="00FE590C" w:rsidRDefault="00332941" w:rsidP="00A058F3">
      <w:pPr>
        <w:pStyle w:val="aff8"/>
        <w:spacing w:after="0"/>
        <w:ind w:firstLine="720"/>
        <w:rPr>
          <w:rFonts w:ascii="Times New Roman" w:hAnsi="Times New Roman"/>
          <w:sz w:val="28"/>
          <w:szCs w:val="28"/>
        </w:rPr>
      </w:pPr>
      <w:r w:rsidRPr="00FE590C">
        <w:rPr>
          <w:rFonts w:ascii="Times New Roman" w:hAnsi="Times New Roman"/>
          <w:sz w:val="28"/>
          <w:szCs w:val="28"/>
        </w:rPr>
        <w:t>- локальные вооруженные конфликты и развертывания широкомасштабных боевых действий с применением оружия массового поражения;</w:t>
      </w:r>
    </w:p>
    <w:p w:rsidR="00332941" w:rsidRPr="00FE590C" w:rsidRDefault="00332941" w:rsidP="00A058F3">
      <w:pPr>
        <w:pStyle w:val="aff8"/>
        <w:spacing w:after="0"/>
        <w:ind w:firstLine="720"/>
        <w:rPr>
          <w:rFonts w:ascii="Times New Roman" w:hAnsi="Times New Roman"/>
          <w:sz w:val="28"/>
          <w:szCs w:val="28"/>
        </w:rPr>
      </w:pPr>
      <w:r w:rsidRPr="00FE590C">
        <w:rPr>
          <w:rFonts w:ascii="Times New Roman" w:hAnsi="Times New Roman"/>
          <w:sz w:val="28"/>
          <w:szCs w:val="28"/>
        </w:rPr>
        <w:t>- аварии на пожароопасных и взрывоопасных объектах;</w:t>
      </w:r>
    </w:p>
    <w:p w:rsidR="00332941" w:rsidRPr="00FE590C" w:rsidRDefault="00332941" w:rsidP="00A058F3">
      <w:pPr>
        <w:pStyle w:val="aff8"/>
        <w:spacing w:after="0"/>
        <w:ind w:firstLine="720"/>
        <w:rPr>
          <w:rFonts w:ascii="Times New Roman" w:hAnsi="Times New Roman"/>
          <w:sz w:val="28"/>
          <w:szCs w:val="28"/>
        </w:rPr>
      </w:pPr>
      <w:r w:rsidRPr="00FE590C">
        <w:rPr>
          <w:rFonts w:ascii="Times New Roman" w:hAnsi="Times New Roman"/>
          <w:sz w:val="28"/>
          <w:szCs w:val="28"/>
        </w:rPr>
        <w:t>- аварии на объектах жилищно-коммунального хозяйства (пожары в зданиях, аварии, ГРП, котельных, на сетях водо-, электроснабжения);</w:t>
      </w:r>
    </w:p>
    <w:p w:rsidR="00332941" w:rsidRPr="00FE590C" w:rsidRDefault="00332941" w:rsidP="00A058F3">
      <w:pPr>
        <w:pStyle w:val="IG"/>
        <w:spacing w:line="240" w:lineRule="auto"/>
        <w:ind w:firstLine="720"/>
      </w:pPr>
      <w:r w:rsidRPr="00FE590C">
        <w:t>- аварии на автотранспорте;</w:t>
      </w:r>
    </w:p>
    <w:p w:rsidR="00332941" w:rsidRPr="00FE590C" w:rsidRDefault="00332941" w:rsidP="00A058F3">
      <w:pPr>
        <w:pStyle w:val="IG"/>
        <w:spacing w:line="240" w:lineRule="auto"/>
        <w:ind w:firstLine="720"/>
      </w:pPr>
      <w:r w:rsidRPr="00FE590C">
        <w:t>- терроризм;</w:t>
      </w:r>
    </w:p>
    <w:p w:rsidR="00332941" w:rsidRPr="00FE590C" w:rsidRDefault="00332941" w:rsidP="00A058F3">
      <w:pPr>
        <w:pStyle w:val="aff8"/>
        <w:spacing w:after="0"/>
        <w:ind w:firstLine="720"/>
        <w:rPr>
          <w:rFonts w:ascii="Times New Roman" w:hAnsi="Times New Roman"/>
          <w:sz w:val="28"/>
          <w:szCs w:val="28"/>
        </w:rPr>
      </w:pPr>
      <w:r w:rsidRPr="00FE590C">
        <w:rPr>
          <w:rFonts w:ascii="Times New Roman" w:hAnsi="Times New Roman"/>
          <w:sz w:val="28"/>
          <w:szCs w:val="28"/>
        </w:rPr>
        <w:t>- опасные природные явления (землетрясения, оползни, подтопления, затопление, эрозионно-аккумулятивные процессы постоянных и временных водотоков);</w:t>
      </w:r>
    </w:p>
    <w:p w:rsidR="00332941" w:rsidRPr="00FE590C" w:rsidRDefault="00332941" w:rsidP="00A058F3">
      <w:pPr>
        <w:pStyle w:val="aff8"/>
        <w:spacing w:after="0"/>
        <w:ind w:firstLine="720"/>
        <w:rPr>
          <w:rFonts w:ascii="Times New Roman" w:hAnsi="Times New Roman"/>
          <w:sz w:val="28"/>
          <w:szCs w:val="28"/>
        </w:rPr>
      </w:pPr>
      <w:r w:rsidRPr="00FE590C">
        <w:rPr>
          <w:rFonts w:ascii="Times New Roman" w:hAnsi="Times New Roman"/>
          <w:sz w:val="28"/>
          <w:szCs w:val="28"/>
        </w:rPr>
        <w:t>- метеорологические опасности (ураганные ветры, ливневые дожди с грозами и градом, снегопады, обледенения и подтопления в паводковый период и при ливневых дождях, критические повышения температуры атмосферного воздуха в летний период).</w:t>
      </w:r>
    </w:p>
    <w:p w:rsidR="00332941" w:rsidRPr="00FE590C" w:rsidRDefault="00332941" w:rsidP="00447302">
      <w:pPr>
        <w:pStyle w:val="aff8"/>
        <w:spacing w:after="0" w:line="312" w:lineRule="auto"/>
        <w:ind w:firstLine="720"/>
        <w:rPr>
          <w:rFonts w:ascii="Times New Roman" w:hAnsi="Times New Roman"/>
          <w:sz w:val="28"/>
          <w:szCs w:val="28"/>
        </w:rPr>
      </w:pPr>
    </w:p>
    <w:p w:rsidR="009940C6" w:rsidRPr="00FE590C" w:rsidRDefault="009940C6" w:rsidP="009940C6">
      <w:pPr>
        <w:pStyle w:val="1"/>
        <w:pageBreakBefore/>
        <w:rPr>
          <w:rFonts w:ascii="Times New Roman" w:hAnsi="Times New Roman"/>
        </w:rPr>
      </w:pPr>
      <w:bookmarkStart w:id="154" w:name="_Toc263003078"/>
      <w:bookmarkStart w:id="155" w:name="_Toc268438874"/>
      <w:bookmarkStart w:id="156" w:name="_Toc268439182"/>
      <w:bookmarkStart w:id="157" w:name="_Toc324432580"/>
      <w:r w:rsidRPr="00FE590C">
        <w:rPr>
          <w:rFonts w:ascii="Times New Roman" w:hAnsi="Times New Roman"/>
        </w:rPr>
        <w:lastRenderedPageBreak/>
        <w:t xml:space="preserve">Раздел  </w:t>
      </w:r>
      <w:r w:rsidRPr="00FE590C">
        <w:rPr>
          <w:rFonts w:ascii="Times New Roman" w:hAnsi="Times New Roman"/>
          <w:lang w:val="en-US"/>
        </w:rPr>
        <w:t>II</w:t>
      </w:r>
      <w:r w:rsidRPr="00FE590C">
        <w:rPr>
          <w:rFonts w:ascii="Times New Roman" w:hAnsi="Times New Roman"/>
        </w:rPr>
        <w:t xml:space="preserve">. </w:t>
      </w:r>
      <w:r w:rsidRPr="00FE590C">
        <w:rPr>
          <w:rFonts w:ascii="Times New Roman" w:hAnsi="Times New Roman"/>
          <w:bCs w:val="0"/>
        </w:rPr>
        <w:t>Обоснование вариантов решения задач территориального планирования и предложений по территориальному планированию</w:t>
      </w:r>
      <w:bookmarkEnd w:id="154"/>
      <w:bookmarkEnd w:id="155"/>
      <w:bookmarkEnd w:id="156"/>
      <w:bookmarkEnd w:id="157"/>
    </w:p>
    <w:tbl>
      <w:tblPr>
        <w:tblW w:w="0" w:type="auto"/>
        <w:tblInd w:w="57" w:type="dxa"/>
        <w:tblBorders>
          <w:top w:val="thinThickThinSmallGap" w:sz="24" w:space="0" w:color="auto"/>
        </w:tblBorders>
        <w:tblLook w:val="0000"/>
      </w:tblPr>
      <w:tblGrid>
        <w:gridCol w:w="9195"/>
      </w:tblGrid>
      <w:tr w:rsidR="009940C6" w:rsidRPr="00FE590C" w:rsidTr="005A2ADC">
        <w:trPr>
          <w:trHeight w:val="20"/>
        </w:trPr>
        <w:tc>
          <w:tcPr>
            <w:tcW w:w="9195" w:type="dxa"/>
          </w:tcPr>
          <w:p w:rsidR="009940C6" w:rsidRPr="00FE590C" w:rsidRDefault="009940C6" w:rsidP="005A2ADC">
            <w:pPr>
              <w:rPr>
                <w:sz w:val="2"/>
                <w:szCs w:val="2"/>
              </w:rPr>
            </w:pPr>
          </w:p>
        </w:tc>
      </w:tr>
    </w:tbl>
    <w:p w:rsidR="009940C6" w:rsidRPr="00FE590C" w:rsidRDefault="009940C6" w:rsidP="005039A2"/>
    <w:p w:rsidR="00E168F5" w:rsidRPr="00FE590C" w:rsidRDefault="00E168F5" w:rsidP="00A058F3">
      <w:pPr>
        <w:pStyle w:val="1"/>
        <w:numPr>
          <w:ilvl w:val="0"/>
          <w:numId w:val="17"/>
        </w:numPr>
        <w:spacing w:before="0" w:after="0"/>
        <w:rPr>
          <w:rFonts w:ascii="Times New Roman" w:hAnsi="Times New Roman"/>
        </w:rPr>
      </w:pPr>
      <w:bookmarkStart w:id="158" w:name="_Toc268438875"/>
      <w:bookmarkStart w:id="159" w:name="_Toc268439183"/>
      <w:bookmarkStart w:id="160" w:name="_Toc324432581"/>
      <w:bookmarkStart w:id="161" w:name="_Toc263003079"/>
      <w:r w:rsidRPr="00FE590C">
        <w:rPr>
          <w:rFonts w:ascii="Times New Roman" w:hAnsi="Times New Roman"/>
        </w:rPr>
        <w:t>Тенденции и приоритеты экономического развития</w:t>
      </w:r>
      <w:bookmarkEnd w:id="158"/>
      <w:bookmarkEnd w:id="159"/>
      <w:bookmarkEnd w:id="160"/>
    </w:p>
    <w:p w:rsidR="00E168F5" w:rsidRPr="00FE590C" w:rsidRDefault="00E168F5" w:rsidP="00A058F3">
      <w:pPr>
        <w:rPr>
          <w:sz w:val="22"/>
        </w:rPr>
      </w:pPr>
    </w:p>
    <w:p w:rsidR="006E1589" w:rsidRPr="00FE590C" w:rsidRDefault="006E1589" w:rsidP="00A058F3">
      <w:pPr>
        <w:ind w:firstLine="708"/>
        <w:jc w:val="both"/>
        <w:rPr>
          <w:spacing w:val="-4"/>
          <w:sz w:val="28"/>
          <w:szCs w:val="28"/>
        </w:rPr>
      </w:pPr>
      <w:r w:rsidRPr="00FE590C">
        <w:rPr>
          <w:spacing w:val="-4"/>
          <w:sz w:val="28"/>
          <w:szCs w:val="28"/>
        </w:rPr>
        <w:t>Муниципальное образование Калужское сельское поселение обладает рядом преимуществ и сильных сторон, которые являются базовыми при определении перспектив и направлений экономического развития:</w:t>
      </w:r>
    </w:p>
    <w:p w:rsidR="006E1589" w:rsidRPr="00FE590C" w:rsidRDefault="006E1589" w:rsidP="00A058F3">
      <w:pPr>
        <w:widowControl w:val="0"/>
        <w:numPr>
          <w:ilvl w:val="0"/>
          <w:numId w:val="66"/>
        </w:numPr>
        <w:tabs>
          <w:tab w:val="left" w:pos="1134"/>
        </w:tabs>
        <w:suppressAutoHyphens/>
        <w:ind w:left="0" w:firstLine="709"/>
        <w:jc w:val="both"/>
        <w:rPr>
          <w:sz w:val="28"/>
        </w:rPr>
      </w:pPr>
      <w:r w:rsidRPr="00FE590C">
        <w:rPr>
          <w:sz w:val="28"/>
        </w:rPr>
        <w:t xml:space="preserve"> проектируемая территории расположена в зоне сельскохозяйственного и лесного развития Краснодарского края, 37% земель относятся к категории сельскохозяйственных земель и 58% земель относятся к землям лесного фонда;</w:t>
      </w:r>
    </w:p>
    <w:p w:rsidR="006E1589" w:rsidRPr="00FE590C" w:rsidRDefault="006E1589" w:rsidP="00A058F3">
      <w:pPr>
        <w:widowControl w:val="0"/>
        <w:numPr>
          <w:ilvl w:val="0"/>
          <w:numId w:val="66"/>
        </w:numPr>
        <w:tabs>
          <w:tab w:val="left" w:pos="1134"/>
        </w:tabs>
        <w:suppressAutoHyphens/>
        <w:ind w:left="0" w:firstLine="709"/>
        <w:jc w:val="both"/>
        <w:rPr>
          <w:sz w:val="28"/>
        </w:rPr>
      </w:pPr>
      <w:r w:rsidRPr="00FE590C">
        <w:rPr>
          <w:sz w:val="28"/>
        </w:rPr>
        <w:t xml:space="preserve"> Калужское сельское поселение обладает уникальными природными ресурсами для развития курортно-туристской деятельности.</w:t>
      </w:r>
    </w:p>
    <w:p w:rsidR="006E1589" w:rsidRPr="00FE590C" w:rsidRDefault="006E1589" w:rsidP="00A058F3">
      <w:pPr>
        <w:pStyle w:val="2a"/>
        <w:ind w:left="0" w:firstLine="709"/>
        <w:jc w:val="both"/>
        <w:rPr>
          <w:rFonts w:ascii="Times New Roman" w:hAnsi="Times New Roman"/>
          <w:sz w:val="28"/>
          <w:szCs w:val="28"/>
          <w:lang w:val="ru-RU"/>
        </w:rPr>
      </w:pPr>
      <w:r w:rsidRPr="00FE590C">
        <w:rPr>
          <w:rFonts w:ascii="Times New Roman" w:hAnsi="Times New Roman"/>
          <w:spacing w:val="-4"/>
          <w:sz w:val="28"/>
          <w:szCs w:val="28"/>
          <w:lang w:val="ru-RU"/>
        </w:rPr>
        <w:t xml:space="preserve">Вместе с тем следует учесть имеющиеся в сельском поселении проблемы и слабые стороны. </w:t>
      </w:r>
      <w:r w:rsidRPr="00FE590C">
        <w:rPr>
          <w:rFonts w:ascii="Times New Roman" w:hAnsi="Times New Roman"/>
          <w:sz w:val="28"/>
          <w:szCs w:val="28"/>
          <w:lang w:val="ru-RU"/>
        </w:rPr>
        <w:t>Ключевыми, проблемами Калужского сельского поселения Северского района, на решении которых необходимо сконцентрировать усилия, являются следующие:</w:t>
      </w:r>
    </w:p>
    <w:p w:rsidR="006E1589" w:rsidRPr="00FE590C" w:rsidRDefault="006E1589" w:rsidP="00A058F3">
      <w:pPr>
        <w:widowControl w:val="0"/>
        <w:numPr>
          <w:ilvl w:val="0"/>
          <w:numId w:val="66"/>
        </w:numPr>
        <w:tabs>
          <w:tab w:val="left" w:pos="1134"/>
        </w:tabs>
        <w:suppressAutoHyphens/>
        <w:ind w:left="0" w:firstLine="709"/>
        <w:jc w:val="both"/>
        <w:rPr>
          <w:sz w:val="28"/>
        </w:rPr>
      </w:pPr>
      <w:r w:rsidRPr="00FE590C">
        <w:rPr>
          <w:sz w:val="28"/>
        </w:rPr>
        <w:t>высокая конкуренция на внешнем рынке (соседние районы, регионы) продукции, товаров и услуг, производимых хозяйствующими субъектами поселения;</w:t>
      </w:r>
    </w:p>
    <w:p w:rsidR="006E1589" w:rsidRPr="00FE590C" w:rsidRDefault="006E1589" w:rsidP="00A058F3">
      <w:pPr>
        <w:widowControl w:val="0"/>
        <w:numPr>
          <w:ilvl w:val="0"/>
          <w:numId w:val="66"/>
        </w:numPr>
        <w:tabs>
          <w:tab w:val="left" w:pos="1134"/>
        </w:tabs>
        <w:suppressAutoHyphens/>
        <w:ind w:left="0" w:firstLine="709"/>
        <w:jc w:val="both"/>
        <w:rPr>
          <w:sz w:val="28"/>
        </w:rPr>
      </w:pPr>
      <w:r w:rsidRPr="00FE590C">
        <w:rPr>
          <w:sz w:val="28"/>
        </w:rPr>
        <w:t>с развитием инвестиционного потенциала возможно возникновение дефицита электроэнергии;</w:t>
      </w:r>
    </w:p>
    <w:p w:rsidR="006E1589" w:rsidRPr="00FE590C" w:rsidRDefault="006E1589" w:rsidP="00A058F3">
      <w:pPr>
        <w:widowControl w:val="0"/>
        <w:numPr>
          <w:ilvl w:val="0"/>
          <w:numId w:val="66"/>
        </w:numPr>
        <w:tabs>
          <w:tab w:val="left" w:pos="1134"/>
        </w:tabs>
        <w:suppressAutoHyphens/>
        <w:ind w:left="0" w:firstLine="709"/>
        <w:jc w:val="both"/>
        <w:rPr>
          <w:sz w:val="28"/>
        </w:rPr>
      </w:pPr>
      <w:r w:rsidRPr="00FE590C">
        <w:rPr>
          <w:sz w:val="28"/>
        </w:rPr>
        <w:t>в поселении практически отсутствуют производственные предприятия, слабая экономическая база, неразвита перерабатывающая отрасль;</w:t>
      </w:r>
    </w:p>
    <w:p w:rsidR="006E1589" w:rsidRPr="00FE590C" w:rsidRDefault="006E1589" w:rsidP="00A058F3">
      <w:pPr>
        <w:widowControl w:val="0"/>
        <w:numPr>
          <w:ilvl w:val="0"/>
          <w:numId w:val="66"/>
        </w:numPr>
        <w:tabs>
          <w:tab w:val="left" w:pos="1134"/>
        </w:tabs>
        <w:suppressAutoHyphens/>
        <w:ind w:left="0" w:firstLine="709"/>
        <w:jc w:val="both"/>
        <w:rPr>
          <w:sz w:val="28"/>
        </w:rPr>
      </w:pPr>
      <w:r w:rsidRPr="00FE590C">
        <w:rPr>
          <w:sz w:val="28"/>
        </w:rPr>
        <w:t>в поселении сфера услуг развита слабо, недостаточно услуг по ремонту одежды, обуви, ремонту машин и оборудования;</w:t>
      </w:r>
    </w:p>
    <w:p w:rsidR="006E1589" w:rsidRPr="00FE590C" w:rsidRDefault="006E1589" w:rsidP="00A058F3">
      <w:pPr>
        <w:widowControl w:val="0"/>
        <w:numPr>
          <w:ilvl w:val="0"/>
          <w:numId w:val="66"/>
        </w:numPr>
        <w:tabs>
          <w:tab w:val="left" w:pos="1134"/>
        </w:tabs>
        <w:suppressAutoHyphens/>
        <w:ind w:left="0" w:firstLine="709"/>
        <w:jc w:val="both"/>
        <w:rPr>
          <w:sz w:val="28"/>
        </w:rPr>
      </w:pPr>
      <w:r w:rsidRPr="00FE590C">
        <w:rPr>
          <w:sz w:val="28"/>
        </w:rPr>
        <w:t>имеется острая необходимость в реконструкции и модернизации инженерной инфраструктуры, т.к. существующие мощности не смогут в полной мере удовлетворить растущие потребности поселения, связанные с реализацией инвестиционных проектов; достигнут критический уровень загрузки имеющихся очистных сооружений;</w:t>
      </w:r>
    </w:p>
    <w:p w:rsidR="006E1589" w:rsidRPr="00FE590C" w:rsidRDefault="006E1589" w:rsidP="00A058F3">
      <w:pPr>
        <w:widowControl w:val="0"/>
        <w:numPr>
          <w:ilvl w:val="0"/>
          <w:numId w:val="66"/>
        </w:numPr>
        <w:tabs>
          <w:tab w:val="left" w:pos="1134"/>
        </w:tabs>
        <w:suppressAutoHyphens/>
        <w:ind w:left="0" w:firstLine="709"/>
        <w:jc w:val="both"/>
        <w:rPr>
          <w:sz w:val="28"/>
        </w:rPr>
      </w:pPr>
      <w:r w:rsidRPr="00FE590C">
        <w:rPr>
          <w:sz w:val="28"/>
        </w:rPr>
        <w:t>наиболее острыми проблемами являются: низкий уровень рождаемости; высокая смертность; высокий отрицательный естественный прирост населения;</w:t>
      </w:r>
    </w:p>
    <w:p w:rsidR="006E1589" w:rsidRPr="00FE590C" w:rsidRDefault="006E1589" w:rsidP="00A058F3">
      <w:pPr>
        <w:widowControl w:val="0"/>
        <w:numPr>
          <w:ilvl w:val="0"/>
          <w:numId w:val="66"/>
        </w:numPr>
        <w:tabs>
          <w:tab w:val="left" w:pos="1134"/>
        </w:tabs>
        <w:suppressAutoHyphens/>
        <w:ind w:left="0" w:firstLine="709"/>
        <w:jc w:val="both"/>
        <w:rPr>
          <w:sz w:val="28"/>
        </w:rPr>
      </w:pPr>
      <w:r w:rsidRPr="00FE590C">
        <w:rPr>
          <w:sz w:val="28"/>
        </w:rPr>
        <w:t>факторами, сдерживающими развитие здравоохранения (доступность медицинской помощи, обеспечение высокого качества) являются недостаток финансирования отрасли и удорожание лекарственных средств. Недостаточны темпы укрепления и обновления материально-технической базы системы здравоохранения, оснащения современным оборудованием, обеспечением медицинскими изделиями;</w:t>
      </w:r>
    </w:p>
    <w:p w:rsidR="006E1589" w:rsidRPr="00FE590C" w:rsidRDefault="006E1589" w:rsidP="00A058F3">
      <w:pPr>
        <w:widowControl w:val="0"/>
        <w:numPr>
          <w:ilvl w:val="0"/>
          <w:numId w:val="66"/>
        </w:numPr>
        <w:tabs>
          <w:tab w:val="left" w:pos="1134"/>
        </w:tabs>
        <w:suppressAutoHyphens/>
        <w:ind w:left="0" w:firstLine="709"/>
        <w:jc w:val="both"/>
        <w:rPr>
          <w:sz w:val="28"/>
        </w:rPr>
      </w:pPr>
      <w:r w:rsidRPr="00FE590C">
        <w:rPr>
          <w:sz w:val="28"/>
        </w:rPr>
        <w:lastRenderedPageBreak/>
        <w:t xml:space="preserve">потребность населения в услугах дошкольных учреждений с каждым годом растет. С увеличением рождаемости в последующие годы прогнозируется увеличение ежегодной потребности детей в детских садах. Соответственно, необходимо расширять сеть дошкольных учреждений, возможно, на основе задействования малого бизнеса. </w:t>
      </w:r>
    </w:p>
    <w:p w:rsidR="006E1589" w:rsidRPr="00FE590C" w:rsidRDefault="006E1589" w:rsidP="00A058F3">
      <w:pPr>
        <w:widowControl w:val="0"/>
        <w:numPr>
          <w:ilvl w:val="0"/>
          <w:numId w:val="66"/>
        </w:numPr>
        <w:tabs>
          <w:tab w:val="left" w:pos="1134"/>
        </w:tabs>
        <w:suppressAutoHyphens/>
        <w:ind w:left="0" w:firstLine="709"/>
        <w:jc w:val="both"/>
        <w:rPr>
          <w:sz w:val="28"/>
        </w:rPr>
      </w:pPr>
      <w:r w:rsidRPr="00FE590C">
        <w:rPr>
          <w:sz w:val="28"/>
        </w:rPr>
        <w:t>слабо популяризируется историко-культурное наследие.</w:t>
      </w:r>
    </w:p>
    <w:p w:rsidR="006E1589" w:rsidRPr="00FE590C" w:rsidRDefault="006E1589" w:rsidP="00A058F3">
      <w:pPr>
        <w:widowControl w:val="0"/>
        <w:tabs>
          <w:tab w:val="left" w:pos="1134"/>
        </w:tabs>
        <w:ind w:firstLine="709"/>
        <w:jc w:val="both"/>
        <w:rPr>
          <w:sz w:val="28"/>
        </w:rPr>
      </w:pPr>
      <w:r w:rsidRPr="00FE590C">
        <w:rPr>
          <w:sz w:val="28"/>
          <w:szCs w:val="28"/>
        </w:rPr>
        <w:t>В основу экономического и градостроительного развития территории поселения положена идея формирования конкурентоспособной и инвестиционно-привлекательной среды в поселении адекватной имеющемуся потенциалу, что приведет к повышению уровня благосостояния местных жителей.</w:t>
      </w:r>
    </w:p>
    <w:p w:rsidR="006E1589" w:rsidRPr="00FE590C" w:rsidRDefault="006E1589" w:rsidP="00A058F3">
      <w:pPr>
        <w:widowControl w:val="0"/>
        <w:ind w:firstLine="709"/>
        <w:jc w:val="both"/>
        <w:rPr>
          <w:spacing w:val="-4"/>
          <w:sz w:val="28"/>
          <w:szCs w:val="28"/>
        </w:rPr>
      </w:pPr>
      <w:r w:rsidRPr="00FE590C">
        <w:rPr>
          <w:spacing w:val="-4"/>
          <w:sz w:val="28"/>
          <w:szCs w:val="28"/>
        </w:rPr>
        <w:t>Общей стратегической целью социально-экономического развития поселения на прогнозный период является обеспечение повышения уровня и качества жизни населения, приток инвестиций в экономику муниципального образования, что обеспечит создание современных производств на его территории, развитие малого предпринимательства, а также увеличит налоговые поступления в бюджеты всех уровней.</w:t>
      </w:r>
    </w:p>
    <w:p w:rsidR="006E1589" w:rsidRPr="00FE590C" w:rsidRDefault="006E1589" w:rsidP="00A058F3">
      <w:pPr>
        <w:widowControl w:val="0"/>
        <w:ind w:firstLine="709"/>
        <w:jc w:val="both"/>
        <w:rPr>
          <w:spacing w:val="-4"/>
          <w:sz w:val="28"/>
          <w:szCs w:val="28"/>
        </w:rPr>
      </w:pPr>
      <w:r w:rsidRPr="00FE590C">
        <w:rPr>
          <w:spacing w:val="-4"/>
          <w:sz w:val="28"/>
          <w:szCs w:val="28"/>
        </w:rPr>
        <w:t xml:space="preserve">Прогноз социально-экономического развития разработан на основе различных комплексных и целевых программ социально-экономического развития, а также схем территориального планирования Краснодарского края и Северского района. </w:t>
      </w:r>
    </w:p>
    <w:p w:rsidR="006E1589" w:rsidRPr="00FE590C" w:rsidRDefault="006E1589" w:rsidP="00A058F3">
      <w:pPr>
        <w:widowControl w:val="0"/>
        <w:ind w:firstLine="709"/>
        <w:jc w:val="both"/>
        <w:rPr>
          <w:spacing w:val="-4"/>
          <w:sz w:val="28"/>
          <w:szCs w:val="28"/>
        </w:rPr>
      </w:pPr>
      <w:r w:rsidRPr="00FE590C">
        <w:rPr>
          <w:spacing w:val="-4"/>
          <w:sz w:val="28"/>
          <w:szCs w:val="28"/>
        </w:rPr>
        <w:t>Функциональный механизм реализации заключается в планировании и прогнозировании, определении направлений муниципального экономического развития.</w:t>
      </w:r>
    </w:p>
    <w:p w:rsidR="006E1589" w:rsidRPr="00FE590C" w:rsidRDefault="006E1589" w:rsidP="00A058F3">
      <w:pPr>
        <w:widowControl w:val="0"/>
        <w:ind w:firstLine="709"/>
        <w:jc w:val="both"/>
        <w:rPr>
          <w:spacing w:val="-4"/>
          <w:sz w:val="28"/>
          <w:szCs w:val="28"/>
        </w:rPr>
      </w:pPr>
      <w:r w:rsidRPr="00FE590C">
        <w:rPr>
          <w:spacing w:val="-4"/>
          <w:sz w:val="28"/>
          <w:szCs w:val="28"/>
        </w:rPr>
        <w:t>Важнейшими факторами, влияющими на социально-экономическое развитие поселения, будут реализация инвестиционных проектов и их эффективное использование. Другим фактором будет являться складывающаяся демографическая ситуация. При реализации национального проекта «Доступное и комфортное жилье - гражданам России» за счет прироста численности населения (прежде всего родившегося на территории района) и эффективного его вовлечения в экономику района (за счет повышения квалификации, профессионального обучения молодого населения и создания новых привлекательных рабочих мест) удастся переломить негативные тенденции сокращения населения.</w:t>
      </w:r>
    </w:p>
    <w:p w:rsidR="006E1589" w:rsidRPr="00FE590C" w:rsidRDefault="006E1589" w:rsidP="00A058F3">
      <w:pPr>
        <w:widowControl w:val="0"/>
        <w:ind w:firstLine="709"/>
        <w:jc w:val="both"/>
        <w:rPr>
          <w:spacing w:val="-4"/>
          <w:sz w:val="28"/>
          <w:szCs w:val="28"/>
        </w:rPr>
      </w:pPr>
      <w:r w:rsidRPr="00FE590C">
        <w:rPr>
          <w:spacing w:val="-4"/>
          <w:sz w:val="28"/>
          <w:szCs w:val="28"/>
        </w:rPr>
        <w:t xml:space="preserve">Для обеспечения стабилизации и роста производства требуется дальнейшее углубление преобразований и реформ сельскохозяйственном секторе. В этом случае необходимо сохранение и развитие жизнеспособных производств и активная реструктуризация предприятий и хозяйств, техническая и технологическая модернизация, создание благоприятных условий и для развития новых направлений хозяйственной деятельности путем привлечения современных технологий. </w:t>
      </w:r>
    </w:p>
    <w:p w:rsidR="006E1589" w:rsidRPr="00FE590C" w:rsidRDefault="006E1589" w:rsidP="00A058F3">
      <w:pPr>
        <w:widowControl w:val="0"/>
        <w:ind w:firstLine="709"/>
        <w:jc w:val="both"/>
        <w:rPr>
          <w:spacing w:val="-4"/>
          <w:sz w:val="28"/>
          <w:szCs w:val="28"/>
        </w:rPr>
      </w:pPr>
      <w:r w:rsidRPr="00FE590C">
        <w:rPr>
          <w:spacing w:val="-4"/>
          <w:sz w:val="28"/>
          <w:szCs w:val="28"/>
        </w:rPr>
        <w:t xml:space="preserve">Рост экономики поселения зависит от увеличения инвестиций, в первую очередь, в секторе сельского хозяйства и развития существующих сельскохозяйственных предприятий, а также в курортно-туристском секторе. В условиях рыночной экономики подобные инвестиции поступают в основном из </w:t>
      </w:r>
      <w:r w:rsidRPr="00FE590C">
        <w:rPr>
          <w:spacing w:val="-4"/>
          <w:sz w:val="28"/>
          <w:szCs w:val="28"/>
        </w:rPr>
        <w:lastRenderedPageBreak/>
        <w:t xml:space="preserve">частного сектора. </w:t>
      </w:r>
    </w:p>
    <w:p w:rsidR="006E1589" w:rsidRPr="00FE590C" w:rsidRDefault="006E1589" w:rsidP="00A058F3">
      <w:pPr>
        <w:widowControl w:val="0"/>
        <w:ind w:firstLine="709"/>
        <w:jc w:val="both"/>
        <w:rPr>
          <w:i/>
          <w:iCs/>
          <w:sz w:val="28"/>
          <w:szCs w:val="28"/>
        </w:rPr>
      </w:pPr>
      <w:r w:rsidRPr="00FE590C">
        <w:rPr>
          <w:sz w:val="28"/>
          <w:szCs w:val="28"/>
        </w:rPr>
        <w:t>Проектом рекомендуется проведение следующих мероприятий в сфере экономического развития:</w:t>
      </w:r>
    </w:p>
    <w:p w:rsidR="006E1589" w:rsidRPr="00FE590C" w:rsidRDefault="006E1589" w:rsidP="00A058F3">
      <w:pPr>
        <w:pStyle w:val="2a"/>
        <w:widowControl w:val="0"/>
        <w:numPr>
          <w:ilvl w:val="0"/>
          <w:numId w:val="9"/>
        </w:numPr>
        <w:shd w:val="clear" w:color="auto" w:fill="FFFFFF"/>
        <w:tabs>
          <w:tab w:val="clear" w:pos="720"/>
          <w:tab w:val="num" w:pos="0"/>
          <w:tab w:val="left" w:pos="993"/>
        </w:tabs>
        <w:ind w:left="0" w:firstLine="708"/>
        <w:jc w:val="both"/>
        <w:rPr>
          <w:rFonts w:ascii="Times New Roman" w:hAnsi="Times New Roman"/>
          <w:sz w:val="28"/>
          <w:szCs w:val="28"/>
          <w:shd w:val="clear" w:color="auto" w:fill="FFFF00"/>
          <w:lang w:val="ru-RU"/>
        </w:rPr>
      </w:pPr>
      <w:r w:rsidRPr="00FE590C">
        <w:rPr>
          <w:rFonts w:ascii="Times New Roman" w:hAnsi="Times New Roman"/>
          <w:sz w:val="28"/>
          <w:szCs w:val="28"/>
          <w:shd w:val="clear" w:color="auto" w:fill="FFFFFF"/>
          <w:lang w:val="ru-RU"/>
        </w:rPr>
        <w:t>снятие инфраструктурных ограничений,</w:t>
      </w:r>
      <w:r w:rsidRPr="00FE590C">
        <w:rPr>
          <w:rFonts w:ascii="Times New Roman" w:hAnsi="Times New Roman"/>
          <w:sz w:val="28"/>
          <w:szCs w:val="28"/>
          <w:shd w:val="clear" w:color="auto" w:fill="FFFF00"/>
          <w:lang w:val="ru-RU"/>
        </w:rPr>
        <w:t xml:space="preserve"> </w:t>
      </w:r>
    </w:p>
    <w:p w:rsidR="006E1589" w:rsidRPr="00FE590C" w:rsidRDefault="006E1589" w:rsidP="00A058F3">
      <w:pPr>
        <w:pStyle w:val="2a"/>
        <w:widowControl w:val="0"/>
        <w:numPr>
          <w:ilvl w:val="0"/>
          <w:numId w:val="9"/>
        </w:numPr>
        <w:shd w:val="clear" w:color="auto" w:fill="FFFFFF"/>
        <w:tabs>
          <w:tab w:val="clear" w:pos="720"/>
          <w:tab w:val="num" w:pos="0"/>
          <w:tab w:val="left" w:pos="993"/>
        </w:tabs>
        <w:ind w:left="0" w:firstLine="708"/>
        <w:jc w:val="both"/>
        <w:rPr>
          <w:rFonts w:ascii="Times New Roman" w:hAnsi="Times New Roman"/>
          <w:sz w:val="28"/>
          <w:szCs w:val="28"/>
          <w:shd w:val="clear" w:color="auto" w:fill="FFFF00"/>
          <w:lang w:val="ru-RU"/>
        </w:rPr>
      </w:pPr>
      <w:r w:rsidRPr="00FE590C">
        <w:rPr>
          <w:rFonts w:ascii="Times New Roman" w:hAnsi="Times New Roman"/>
          <w:sz w:val="28"/>
          <w:szCs w:val="28"/>
          <w:lang w:val="ru-RU"/>
        </w:rPr>
        <w:t>определение приоритетов и перспективных направлений экономического развития территории,</w:t>
      </w:r>
      <w:r w:rsidRPr="00FE590C">
        <w:rPr>
          <w:rFonts w:ascii="Times New Roman" w:hAnsi="Times New Roman"/>
          <w:sz w:val="28"/>
          <w:szCs w:val="28"/>
          <w:shd w:val="clear" w:color="auto" w:fill="FFFF00"/>
          <w:lang w:val="ru-RU"/>
        </w:rPr>
        <w:t xml:space="preserve"> </w:t>
      </w:r>
    </w:p>
    <w:p w:rsidR="006E1589" w:rsidRPr="00FE590C" w:rsidRDefault="006E1589" w:rsidP="00A058F3">
      <w:pPr>
        <w:pStyle w:val="2a"/>
        <w:widowControl w:val="0"/>
        <w:numPr>
          <w:ilvl w:val="0"/>
          <w:numId w:val="9"/>
        </w:numPr>
        <w:shd w:val="clear" w:color="auto" w:fill="FFFFFF"/>
        <w:tabs>
          <w:tab w:val="clear" w:pos="720"/>
          <w:tab w:val="num" w:pos="0"/>
          <w:tab w:val="left" w:pos="993"/>
        </w:tabs>
        <w:ind w:left="0" w:firstLine="708"/>
        <w:jc w:val="both"/>
        <w:rPr>
          <w:rFonts w:ascii="Times New Roman" w:hAnsi="Times New Roman"/>
          <w:sz w:val="28"/>
          <w:szCs w:val="28"/>
          <w:shd w:val="clear" w:color="auto" w:fill="FFFF00"/>
          <w:lang w:val="ru-RU"/>
        </w:rPr>
      </w:pPr>
      <w:r w:rsidRPr="00FE590C">
        <w:rPr>
          <w:rFonts w:ascii="Times New Roman" w:hAnsi="Times New Roman"/>
          <w:sz w:val="28"/>
          <w:szCs w:val="28"/>
          <w:lang w:val="ru-RU"/>
        </w:rPr>
        <w:t>повышение инвестиционной привлекательности.</w:t>
      </w:r>
    </w:p>
    <w:p w:rsidR="006E1589" w:rsidRPr="00FE590C" w:rsidRDefault="006E1589" w:rsidP="00A058F3">
      <w:pPr>
        <w:widowControl w:val="0"/>
        <w:ind w:firstLine="709"/>
        <w:jc w:val="both"/>
        <w:rPr>
          <w:sz w:val="28"/>
          <w:szCs w:val="28"/>
          <w:shd w:val="clear" w:color="auto" w:fill="FFFF00"/>
        </w:rPr>
      </w:pPr>
      <w:r w:rsidRPr="00FE590C">
        <w:rPr>
          <w:sz w:val="28"/>
          <w:szCs w:val="28"/>
        </w:rPr>
        <w:t>С целью повышения инвестиционной привлекательности и развития производственного комплекса (сельского хозяйства) проектом определены конкурентные преимущества планируемой территории, выявлены зоны первоочередного освоения, учитывающие особенности и интересы территорий, потенциальных застройщиков (инвесторов) и создающие узловые точки развития – инвестиционные зоны, площадки и участки высокой привлекательности.</w:t>
      </w:r>
    </w:p>
    <w:p w:rsidR="006E1589" w:rsidRPr="00FE590C" w:rsidRDefault="006E1589" w:rsidP="00A058F3">
      <w:pPr>
        <w:widowControl w:val="0"/>
        <w:ind w:firstLine="709"/>
        <w:jc w:val="both"/>
        <w:rPr>
          <w:sz w:val="28"/>
          <w:szCs w:val="28"/>
          <w:shd w:val="clear" w:color="auto" w:fill="FFFF00"/>
        </w:rPr>
      </w:pPr>
      <w:r w:rsidRPr="00FE590C">
        <w:rPr>
          <w:sz w:val="28"/>
          <w:szCs w:val="28"/>
        </w:rPr>
        <w:t>Генеральным планом был проведен анализ существующего положения территории Калужского сельского поселения, на основании которого были выявлены зоны с разными типами развития территории и определены наиболее приоритетные направления развития муниципального образования.</w:t>
      </w:r>
    </w:p>
    <w:p w:rsidR="006E1589" w:rsidRPr="00FE590C" w:rsidRDefault="006E1589" w:rsidP="00A058F3">
      <w:pPr>
        <w:ind w:firstLine="709"/>
        <w:jc w:val="both"/>
        <w:rPr>
          <w:sz w:val="28"/>
          <w:szCs w:val="28"/>
          <w:shd w:val="clear" w:color="auto" w:fill="FFFF00"/>
        </w:rPr>
      </w:pPr>
      <w:r w:rsidRPr="00FE590C">
        <w:rPr>
          <w:sz w:val="28"/>
          <w:szCs w:val="28"/>
        </w:rPr>
        <w:t>В настоящее время сдерживающими факторами развития экономики Калужского сельского поселения выступают сложившиеся инженерные и транспортные инфраструктурные ограничения. В связи с этим, для устойчивого развития экономики генеральным планом рекомендуется проведен</w:t>
      </w:r>
      <w:r w:rsidRPr="00FE590C">
        <w:rPr>
          <w:sz w:val="28"/>
          <w:szCs w:val="28"/>
          <w:shd w:val="clear" w:color="auto" w:fill="FFFFFF"/>
        </w:rPr>
        <w:t xml:space="preserve">ие </w:t>
      </w:r>
      <w:r w:rsidRPr="00FE590C">
        <w:rPr>
          <w:sz w:val="28"/>
          <w:szCs w:val="28"/>
        </w:rPr>
        <w:t>комплекса мероприятий к 2015 году по снятию инфраструктурных ограничений и решению имеющихся проблем в сфере инженерного оборудования, а также необходимо развитие инженерной, социальной, производственной инфраструктуры с учетом прироста населения.</w:t>
      </w:r>
    </w:p>
    <w:p w:rsidR="006E1589" w:rsidRPr="00FE590C" w:rsidRDefault="006E1589" w:rsidP="00A058F3">
      <w:pPr>
        <w:widowControl w:val="0"/>
        <w:ind w:firstLine="709"/>
        <w:jc w:val="both"/>
        <w:rPr>
          <w:sz w:val="28"/>
          <w:szCs w:val="28"/>
          <w:shd w:val="clear" w:color="auto" w:fill="FFFF00"/>
        </w:rPr>
      </w:pPr>
      <w:r w:rsidRPr="00FE590C">
        <w:rPr>
          <w:sz w:val="28"/>
          <w:szCs w:val="28"/>
        </w:rPr>
        <w:t>Опираясь на поставленные цели и задачи, анализ существующего положения экономики поселения, сильные, слабые стороны, возможности для развития, природно-ресурсную и экономическую базу муниципального образования генеральным планом определены следующие нижеперечисленные приоритеты и перспективные направления экономического развития территории.</w:t>
      </w:r>
    </w:p>
    <w:p w:rsidR="006E1589" w:rsidRPr="00FE590C" w:rsidRDefault="006E1589" w:rsidP="00A058F3">
      <w:pPr>
        <w:widowControl w:val="0"/>
        <w:ind w:firstLine="709"/>
        <w:jc w:val="both"/>
        <w:rPr>
          <w:sz w:val="28"/>
          <w:szCs w:val="28"/>
          <w:shd w:val="clear" w:color="auto" w:fill="FFFF00"/>
        </w:rPr>
      </w:pPr>
      <w:r w:rsidRPr="00FE590C">
        <w:rPr>
          <w:b/>
          <w:sz w:val="28"/>
          <w:szCs w:val="28"/>
          <w:shd w:val="clear" w:color="auto" w:fill="FFFFFF"/>
        </w:rPr>
        <w:t>Снятие инфраструктурных ограничений.</w:t>
      </w:r>
      <w:r w:rsidRPr="00FE590C">
        <w:rPr>
          <w:sz w:val="28"/>
          <w:szCs w:val="28"/>
          <w:shd w:val="clear" w:color="auto" w:fill="FFFFFF"/>
        </w:rPr>
        <w:t xml:space="preserve"> Предлагается решение первоочередных имеющихся проблем в инженерной инфраструктуре, обеспечение поселения достаточными (в соответствии с расчетами) мощностями энерго-, водо-, и газообеспечения с учетом увеличения численности населения и строительства новых производственных объектов на проектируемых территориях. Необходимо развитие транспортной сети и системы внешних связей населенных пунктов. Указанные мероприятия увеличат инвестиционную привлекательность территории, обеспечат возможность реализации новых инвестиционных проектов и строительства новых производственных объектов, что в последующем создаст новые рабочие места и увеличит налоговые поступления в бюджет.</w:t>
      </w:r>
      <w:r w:rsidRPr="00FE590C">
        <w:rPr>
          <w:sz w:val="28"/>
          <w:szCs w:val="28"/>
          <w:shd w:val="clear" w:color="auto" w:fill="FFFF00"/>
        </w:rPr>
        <w:t xml:space="preserve"> </w:t>
      </w:r>
    </w:p>
    <w:p w:rsidR="006E1589" w:rsidRPr="00BF3124" w:rsidRDefault="006E1589" w:rsidP="00A058F3">
      <w:pPr>
        <w:widowControl w:val="0"/>
        <w:shd w:val="clear" w:color="auto" w:fill="FFFFFF"/>
        <w:ind w:firstLine="709"/>
        <w:jc w:val="both"/>
        <w:rPr>
          <w:sz w:val="28"/>
          <w:szCs w:val="28"/>
          <w:shd w:val="clear" w:color="auto" w:fill="FFFF00"/>
        </w:rPr>
      </w:pPr>
      <w:r w:rsidRPr="00FE590C">
        <w:rPr>
          <w:sz w:val="28"/>
          <w:szCs w:val="28"/>
          <w:shd w:val="clear" w:color="auto" w:fill="FFFFFF"/>
        </w:rPr>
        <w:t xml:space="preserve">Обеспечение населения сетью объектов обслуживания согласно </w:t>
      </w:r>
      <w:r w:rsidRPr="00FE590C">
        <w:rPr>
          <w:sz w:val="28"/>
          <w:szCs w:val="28"/>
          <w:shd w:val="clear" w:color="auto" w:fill="FFFFFF"/>
        </w:rPr>
        <w:lastRenderedPageBreak/>
        <w:t>действующим нормативам является главным условием повышения уровня благосостояния и комфортности проживания граждан и создаст необходимые предпосылки для формирования положительного имиджа территории и привлечения в муниципальное образование граждан Российской Федерации из других регионов на постоянное место жительство. Реализацию данного направления рекомендуется обеспечить после снятия инженерных ограничений и достижения заметного экономического роста отраслей реального сектора экономики</w:t>
      </w:r>
      <w:r w:rsidRPr="00BF3124">
        <w:rPr>
          <w:sz w:val="28"/>
          <w:szCs w:val="28"/>
          <w:shd w:val="clear" w:color="auto" w:fill="FFFFFF"/>
        </w:rPr>
        <w:t>.</w:t>
      </w:r>
    </w:p>
    <w:p w:rsidR="006E1589" w:rsidRPr="00FE590C" w:rsidRDefault="006E1589" w:rsidP="00A058F3">
      <w:pPr>
        <w:widowControl w:val="0"/>
        <w:ind w:firstLine="709"/>
        <w:jc w:val="both"/>
        <w:rPr>
          <w:b/>
          <w:sz w:val="28"/>
          <w:szCs w:val="28"/>
        </w:rPr>
      </w:pPr>
      <w:r w:rsidRPr="00FE590C">
        <w:rPr>
          <w:b/>
          <w:sz w:val="28"/>
          <w:szCs w:val="28"/>
        </w:rPr>
        <w:t xml:space="preserve">Развитие агропромышленного комплекса. </w:t>
      </w:r>
      <w:r w:rsidRPr="00FE590C">
        <w:rPr>
          <w:sz w:val="28"/>
          <w:szCs w:val="28"/>
        </w:rPr>
        <w:t>В поселении необходимо создать крепкую экономическую основу для сохранения и наращения экономического потенциала сельскохозяйственных и перерабатывающих предприятий.</w:t>
      </w:r>
      <w:r w:rsidRPr="00FE590C">
        <w:rPr>
          <w:b/>
          <w:sz w:val="28"/>
          <w:szCs w:val="28"/>
        </w:rPr>
        <w:t xml:space="preserve"> </w:t>
      </w:r>
    </w:p>
    <w:p w:rsidR="006E1589" w:rsidRPr="00FE590C" w:rsidRDefault="006E1589" w:rsidP="00A058F3">
      <w:pPr>
        <w:widowControl w:val="0"/>
        <w:ind w:firstLine="709"/>
        <w:jc w:val="both"/>
        <w:rPr>
          <w:sz w:val="28"/>
          <w:szCs w:val="28"/>
        </w:rPr>
      </w:pPr>
      <w:r w:rsidRPr="00FE590C">
        <w:rPr>
          <w:sz w:val="28"/>
          <w:szCs w:val="28"/>
        </w:rPr>
        <w:t>Предлагается развитие агропромышленного комплекса через реализацию инвестиционных проектов в области животноводства и растениеводства, а также модернизацию существующих и строительство новых перерабатывающих предприятий, за счет активизации сельского населения, создания современной инфраструктуры. Необходимо проводить реконструкцию и модернизацию животноводческих ферм, развивать интенсивное животноводство и растениеводство, увеличивать количество культурных пастбищ.</w:t>
      </w:r>
    </w:p>
    <w:p w:rsidR="006E1589" w:rsidRPr="00FE590C" w:rsidRDefault="006E1589" w:rsidP="00A058F3">
      <w:pPr>
        <w:ind w:firstLine="709"/>
        <w:jc w:val="both"/>
        <w:rPr>
          <w:sz w:val="28"/>
          <w:szCs w:val="28"/>
        </w:rPr>
      </w:pPr>
      <w:r w:rsidRPr="00FE590C">
        <w:rPr>
          <w:sz w:val="28"/>
          <w:szCs w:val="28"/>
        </w:rPr>
        <w:t xml:space="preserve">Увеличение объемов производства и улучшение качества сельскохозяйственного сырья позволит повысить эффективность использования производственных мощностей и конкурентоспособность выпускаемой продукции. </w:t>
      </w:r>
    </w:p>
    <w:p w:rsidR="006E1589" w:rsidRPr="00FE590C" w:rsidRDefault="006E1589" w:rsidP="00A058F3">
      <w:pPr>
        <w:widowControl w:val="0"/>
        <w:ind w:firstLine="709"/>
        <w:jc w:val="both"/>
        <w:rPr>
          <w:sz w:val="28"/>
          <w:szCs w:val="28"/>
        </w:rPr>
      </w:pPr>
      <w:r w:rsidRPr="00FE590C">
        <w:rPr>
          <w:sz w:val="28"/>
          <w:szCs w:val="28"/>
        </w:rPr>
        <w:t>В данном направлении необходимо проведение следующих мероприятий:</w:t>
      </w:r>
    </w:p>
    <w:p w:rsidR="006E1589" w:rsidRPr="00FE590C" w:rsidRDefault="006E1589" w:rsidP="00A058F3">
      <w:pPr>
        <w:pStyle w:val="a6"/>
        <w:widowControl w:val="0"/>
        <w:numPr>
          <w:ilvl w:val="0"/>
          <w:numId w:val="67"/>
        </w:numPr>
        <w:tabs>
          <w:tab w:val="left" w:pos="993"/>
        </w:tabs>
        <w:ind w:left="0" w:firstLine="709"/>
        <w:jc w:val="both"/>
        <w:rPr>
          <w:sz w:val="28"/>
          <w:szCs w:val="28"/>
          <w:lang w:val="ru-RU"/>
        </w:rPr>
      </w:pPr>
      <w:r w:rsidRPr="00FE590C">
        <w:rPr>
          <w:sz w:val="28"/>
          <w:szCs w:val="28"/>
          <w:lang w:val="ru-RU"/>
        </w:rPr>
        <w:t>модернизация производственного потенциала сельскохозяйственной отрасли, внедрение прогрессивных технологий, эффективных и адаптированных в природно-климатических условиях поселения:</w:t>
      </w:r>
    </w:p>
    <w:p w:rsidR="006E1589" w:rsidRPr="00FE590C" w:rsidRDefault="006E1589" w:rsidP="00A058F3">
      <w:pPr>
        <w:pStyle w:val="a6"/>
        <w:widowControl w:val="0"/>
        <w:numPr>
          <w:ilvl w:val="0"/>
          <w:numId w:val="67"/>
        </w:numPr>
        <w:tabs>
          <w:tab w:val="left" w:pos="993"/>
        </w:tabs>
        <w:ind w:left="0" w:firstLine="709"/>
        <w:jc w:val="both"/>
        <w:rPr>
          <w:sz w:val="28"/>
          <w:szCs w:val="28"/>
          <w:lang w:val="ru-RU"/>
        </w:rPr>
      </w:pPr>
      <w:r w:rsidRPr="00FE590C">
        <w:rPr>
          <w:i/>
          <w:sz w:val="28"/>
          <w:szCs w:val="28"/>
          <w:u w:val="single"/>
          <w:lang w:val="ru-RU"/>
        </w:rPr>
        <w:t>в животноводстве</w:t>
      </w:r>
      <w:r w:rsidRPr="00FE590C">
        <w:rPr>
          <w:sz w:val="28"/>
          <w:szCs w:val="28"/>
          <w:lang w:val="ru-RU"/>
        </w:rPr>
        <w:t xml:space="preserve"> – развитие скотоводства, кролиководства, коневодства, звероводства, формирование высокопродуктивного стада КРС, реконструкция существующих ферм, строительство новых и восстановление недействующих и заброшенных ферм, интенсивное использование имеющихся, создание и окультуривание новых пастбищных лугов;</w:t>
      </w:r>
    </w:p>
    <w:p w:rsidR="006E1589" w:rsidRPr="00FE590C" w:rsidRDefault="006E1589" w:rsidP="00A058F3">
      <w:pPr>
        <w:pStyle w:val="a6"/>
        <w:widowControl w:val="0"/>
        <w:numPr>
          <w:ilvl w:val="0"/>
          <w:numId w:val="67"/>
        </w:numPr>
        <w:tabs>
          <w:tab w:val="left" w:pos="993"/>
        </w:tabs>
        <w:ind w:left="0" w:firstLine="709"/>
        <w:jc w:val="both"/>
        <w:rPr>
          <w:spacing w:val="4"/>
          <w:sz w:val="28"/>
          <w:szCs w:val="28"/>
          <w:lang w:val="ru-RU"/>
        </w:rPr>
      </w:pPr>
      <w:r w:rsidRPr="00FE590C">
        <w:rPr>
          <w:i/>
          <w:spacing w:val="4"/>
          <w:sz w:val="28"/>
          <w:szCs w:val="28"/>
          <w:u w:val="single"/>
          <w:lang w:val="ru-RU"/>
        </w:rPr>
        <w:t>в растениеводстве</w:t>
      </w:r>
      <w:r w:rsidRPr="00FE590C">
        <w:rPr>
          <w:spacing w:val="4"/>
          <w:sz w:val="28"/>
          <w:szCs w:val="28"/>
          <w:lang w:val="ru-RU"/>
        </w:rPr>
        <w:t xml:space="preserve"> – развитие рисоводства, внедрение энергосберегающих технологий, системы внесения органических и минеральных удобрений, севооборота чередования сельскохозяйственных культур. Необходимо вести мероприятия по окультуриванию пастбищных угодий, что создаст предпосылки увеличения поголовья скота и развития комбикормового производства. Помимо этого, в качестве перспективных направлений, необходимо уделить внимание развитию тепличных хозяйств: овощеводству и плодоводству (в том числе круглогодичному выращиванию ягод и овощей), а также цветоводству. </w:t>
      </w:r>
    </w:p>
    <w:p w:rsidR="006E1589" w:rsidRPr="00FE590C" w:rsidRDefault="006E1589" w:rsidP="00A058F3">
      <w:pPr>
        <w:pStyle w:val="a6"/>
        <w:widowControl w:val="0"/>
        <w:numPr>
          <w:ilvl w:val="0"/>
          <w:numId w:val="67"/>
        </w:numPr>
        <w:tabs>
          <w:tab w:val="left" w:pos="993"/>
        </w:tabs>
        <w:ind w:left="0" w:firstLine="709"/>
        <w:jc w:val="both"/>
        <w:rPr>
          <w:sz w:val="28"/>
          <w:szCs w:val="28"/>
          <w:lang w:val="ru-RU"/>
        </w:rPr>
      </w:pPr>
      <w:r w:rsidRPr="00FE590C">
        <w:rPr>
          <w:sz w:val="28"/>
          <w:szCs w:val="28"/>
          <w:lang w:val="ru-RU"/>
        </w:rPr>
        <w:t xml:space="preserve">в целях реализации продукции сельского хозяйства и пищевой промышленности необходимо создание сельскохозяйственных </w:t>
      </w:r>
      <w:r w:rsidRPr="00FE590C">
        <w:rPr>
          <w:sz w:val="28"/>
          <w:szCs w:val="28"/>
          <w:lang w:val="ru-RU"/>
        </w:rPr>
        <w:lastRenderedPageBreak/>
        <w:t>потребительских кооперативов, в том числе по сбыту, транспортировке, реализации и хранению продукции;</w:t>
      </w:r>
    </w:p>
    <w:p w:rsidR="006E1589" w:rsidRPr="00FE590C" w:rsidRDefault="006E1589" w:rsidP="00A058F3">
      <w:pPr>
        <w:pStyle w:val="a6"/>
        <w:widowControl w:val="0"/>
        <w:numPr>
          <w:ilvl w:val="0"/>
          <w:numId w:val="67"/>
        </w:numPr>
        <w:tabs>
          <w:tab w:val="left" w:pos="993"/>
        </w:tabs>
        <w:ind w:left="0" w:firstLine="709"/>
        <w:jc w:val="both"/>
        <w:rPr>
          <w:sz w:val="28"/>
          <w:szCs w:val="28"/>
          <w:lang w:val="ru-RU"/>
        </w:rPr>
      </w:pPr>
      <w:r w:rsidRPr="00FE590C">
        <w:rPr>
          <w:sz w:val="28"/>
          <w:szCs w:val="28"/>
          <w:lang w:val="ru-RU"/>
        </w:rPr>
        <w:t>с целью повышения эффективности использования земли необходимо проведение последовательной земельной политики (перераспределение земли и передача ее более эффективным хозяйствующим субъектам, вовлечение земельных участков в экономический оборот, создание регулируемого земельного рынка и его инфраструктуры, повышение плодородия почв и охрана земель);</w:t>
      </w:r>
    </w:p>
    <w:p w:rsidR="006E1589" w:rsidRPr="00FE590C" w:rsidRDefault="006E1589" w:rsidP="00A058F3">
      <w:pPr>
        <w:pStyle w:val="a6"/>
        <w:widowControl w:val="0"/>
        <w:numPr>
          <w:ilvl w:val="0"/>
          <w:numId w:val="67"/>
        </w:numPr>
        <w:tabs>
          <w:tab w:val="left" w:pos="993"/>
        </w:tabs>
        <w:ind w:left="0" w:firstLine="709"/>
        <w:jc w:val="both"/>
        <w:rPr>
          <w:sz w:val="28"/>
          <w:szCs w:val="28"/>
          <w:lang w:val="ru-RU"/>
        </w:rPr>
      </w:pPr>
      <w:r w:rsidRPr="00FE590C">
        <w:rPr>
          <w:sz w:val="28"/>
          <w:szCs w:val="28"/>
          <w:lang w:val="ru-RU"/>
        </w:rPr>
        <w:t xml:space="preserve">в целях увеличения добавленной стоимости продукта важным направлением является создание в поселении цехов или предприятий по переработке сельскохозяйственной продукции, выращиваемой на территории поселения. </w:t>
      </w:r>
    </w:p>
    <w:p w:rsidR="006E1589" w:rsidRPr="00FE590C" w:rsidRDefault="006E1589" w:rsidP="00A058F3">
      <w:pPr>
        <w:widowControl w:val="0"/>
        <w:ind w:firstLine="708"/>
        <w:jc w:val="both"/>
        <w:rPr>
          <w:b/>
          <w:spacing w:val="4"/>
          <w:sz w:val="28"/>
          <w:szCs w:val="28"/>
        </w:rPr>
      </w:pPr>
      <w:r w:rsidRPr="00FE590C">
        <w:rPr>
          <w:spacing w:val="4"/>
          <w:sz w:val="28"/>
          <w:szCs w:val="28"/>
        </w:rPr>
        <w:t>Одним из приоритетов сельского хозяйства является его дальнейшее развитие преимущественно за счет увеличения в данной отрасли малого предпринимательства и малых форм хозяйствования (крестьянско-фермерских и личных подсобных хозяйств), а также техническое обеспечение и перевооружение агропромышленного комплекса.</w:t>
      </w:r>
    </w:p>
    <w:p w:rsidR="006E1589" w:rsidRPr="00FE590C" w:rsidRDefault="006E1589" w:rsidP="00A058F3">
      <w:pPr>
        <w:widowControl w:val="0"/>
        <w:ind w:firstLine="709"/>
        <w:jc w:val="both"/>
        <w:rPr>
          <w:spacing w:val="-4"/>
          <w:sz w:val="28"/>
          <w:szCs w:val="28"/>
        </w:rPr>
      </w:pPr>
      <w:r w:rsidRPr="00FE590C">
        <w:rPr>
          <w:i/>
          <w:spacing w:val="-4"/>
          <w:sz w:val="28"/>
          <w:szCs w:val="28"/>
        </w:rPr>
        <w:t>Развитие промышленного сектора поселения.</w:t>
      </w:r>
      <w:r w:rsidRPr="00FE590C">
        <w:rPr>
          <w:spacing w:val="-4"/>
          <w:sz w:val="28"/>
          <w:szCs w:val="28"/>
        </w:rPr>
        <w:t xml:space="preserve"> Анализ имеющихся сельскохозяйственных ресурсов выявил основные возможности развития перерабатывающего комплекса, базирующихся на имеющейся местной сельскохозяйственной продукции, производимой как на территории поселения, района, так и на территории прилегающих муниципалитетов. Наиболее интересными и перспективными направлениями развития перерабатывающего комплекса, требующие дальнейшей проработки возможности и экономической целесообразности их реализации, являются следующие:</w:t>
      </w:r>
    </w:p>
    <w:p w:rsidR="006E1589" w:rsidRPr="00FE590C" w:rsidRDefault="006E1589" w:rsidP="00A058F3">
      <w:pPr>
        <w:pStyle w:val="a6"/>
        <w:widowControl w:val="0"/>
        <w:numPr>
          <w:ilvl w:val="0"/>
          <w:numId w:val="68"/>
        </w:numPr>
        <w:tabs>
          <w:tab w:val="left" w:pos="993"/>
        </w:tabs>
        <w:ind w:left="0" w:firstLine="709"/>
        <w:jc w:val="both"/>
        <w:rPr>
          <w:spacing w:val="4"/>
          <w:sz w:val="28"/>
          <w:szCs w:val="28"/>
          <w:lang w:val="ru-RU"/>
        </w:rPr>
      </w:pPr>
      <w:r w:rsidRPr="00FE590C">
        <w:rPr>
          <w:b/>
          <w:i/>
          <w:spacing w:val="4"/>
          <w:sz w:val="28"/>
          <w:szCs w:val="28"/>
          <w:lang w:val="ru-RU"/>
        </w:rPr>
        <w:t xml:space="preserve">развитие мясной промышленности. </w:t>
      </w:r>
      <w:r w:rsidRPr="00FE590C">
        <w:rPr>
          <w:spacing w:val="4"/>
          <w:sz w:val="28"/>
          <w:szCs w:val="28"/>
          <w:lang w:val="ru-RU"/>
        </w:rPr>
        <w:t>Организация заготовки и убоя скота, птицы, кроликов и выработка мяса, производство колбасных изделий, мясных консервов, полуфабрикатов, котлет, пельменей. Наряду с производством пищевых продуктов возможна организация производств по выработке сухих животных кормов, ценных медицинских препаратов (инсулина, гепарина, линокаина и др.), а также клеев, желатина и перопуховых изделий;</w:t>
      </w:r>
    </w:p>
    <w:p w:rsidR="006E1589" w:rsidRPr="00FE590C" w:rsidRDefault="006E1589" w:rsidP="00A058F3">
      <w:pPr>
        <w:pStyle w:val="a6"/>
        <w:widowControl w:val="0"/>
        <w:numPr>
          <w:ilvl w:val="0"/>
          <w:numId w:val="68"/>
        </w:numPr>
        <w:tabs>
          <w:tab w:val="left" w:pos="993"/>
        </w:tabs>
        <w:ind w:left="0" w:firstLine="709"/>
        <w:jc w:val="both"/>
        <w:rPr>
          <w:spacing w:val="4"/>
          <w:sz w:val="28"/>
          <w:szCs w:val="28"/>
          <w:lang w:val="ru-RU"/>
        </w:rPr>
      </w:pPr>
      <w:r w:rsidRPr="00FE590C">
        <w:rPr>
          <w:b/>
          <w:i/>
          <w:spacing w:val="4"/>
          <w:sz w:val="28"/>
          <w:szCs w:val="28"/>
          <w:lang w:val="ru-RU"/>
        </w:rPr>
        <w:t xml:space="preserve">развитие молочной промышленности. </w:t>
      </w:r>
      <w:r w:rsidRPr="00FE590C">
        <w:rPr>
          <w:spacing w:val="4"/>
          <w:sz w:val="28"/>
          <w:szCs w:val="28"/>
          <w:lang w:val="ru-RU"/>
        </w:rPr>
        <w:t>Производство животного масла, цельномолочной продукции, молока, творога, кефира, молочных консервов, сухого молока, сухих сливок и сухих смесей для мороженого сыра, брынзы, мороженого, казеина и другой молочной продукции).</w:t>
      </w:r>
    </w:p>
    <w:p w:rsidR="006E1589" w:rsidRPr="00FE590C" w:rsidRDefault="006E1589" w:rsidP="00A058F3">
      <w:pPr>
        <w:pStyle w:val="a6"/>
        <w:widowControl w:val="0"/>
        <w:numPr>
          <w:ilvl w:val="0"/>
          <w:numId w:val="68"/>
        </w:numPr>
        <w:tabs>
          <w:tab w:val="left" w:pos="993"/>
        </w:tabs>
        <w:ind w:left="0" w:firstLine="709"/>
        <w:jc w:val="both"/>
        <w:rPr>
          <w:spacing w:val="4"/>
          <w:sz w:val="28"/>
          <w:szCs w:val="28"/>
          <w:lang w:val="ru-RU"/>
        </w:rPr>
      </w:pPr>
      <w:r w:rsidRPr="00FE590C">
        <w:rPr>
          <w:b/>
          <w:i/>
          <w:spacing w:val="4"/>
          <w:sz w:val="28"/>
          <w:szCs w:val="28"/>
          <w:lang w:val="ru-RU"/>
        </w:rPr>
        <w:t>организация химической и биотехнологической переработки биомассы.</w:t>
      </w:r>
      <w:r w:rsidRPr="00FE590C">
        <w:rPr>
          <w:spacing w:val="4"/>
          <w:sz w:val="28"/>
          <w:szCs w:val="28"/>
          <w:lang w:val="ru-RU"/>
        </w:rPr>
        <w:t xml:space="preserve"> Необходимо рационально использовать остающиеся после переработки сельскохозяйственной продукции такие отходы производства, как жмых, шрот, лузга, жом, шелуха гречихи, солома, стебли выращиваемых сельхозкультур и другие, поэтому важным направлением является создание линий по переработке вторсырья. Например, возможна организация производства и применение, топливных брикетов, гранул и пеллет — твёрдого топлива из отходов сельскохозяйственных производств: шелухи подсолнечника и гречихи;</w:t>
      </w:r>
    </w:p>
    <w:p w:rsidR="006E1589" w:rsidRPr="00FE590C" w:rsidRDefault="006E1589" w:rsidP="00A058F3">
      <w:pPr>
        <w:pStyle w:val="a6"/>
        <w:widowControl w:val="0"/>
        <w:numPr>
          <w:ilvl w:val="0"/>
          <w:numId w:val="68"/>
        </w:numPr>
        <w:tabs>
          <w:tab w:val="left" w:pos="993"/>
        </w:tabs>
        <w:ind w:left="0" w:firstLine="709"/>
        <w:jc w:val="both"/>
        <w:rPr>
          <w:spacing w:val="-2"/>
          <w:sz w:val="28"/>
          <w:szCs w:val="28"/>
          <w:lang w:val="ru-RU"/>
        </w:rPr>
      </w:pPr>
      <w:r w:rsidRPr="00FE590C">
        <w:rPr>
          <w:b/>
          <w:i/>
          <w:spacing w:val="-2"/>
          <w:sz w:val="28"/>
          <w:szCs w:val="28"/>
          <w:lang w:val="ru-RU"/>
        </w:rPr>
        <w:lastRenderedPageBreak/>
        <w:t xml:space="preserve">развитие малой энергетики за счет переработки биомассы. </w:t>
      </w:r>
      <w:r w:rsidRPr="00FE590C">
        <w:rPr>
          <w:spacing w:val="-2"/>
          <w:sz w:val="28"/>
          <w:szCs w:val="28"/>
          <w:lang w:val="ru-RU"/>
        </w:rPr>
        <w:t>Одной из приоритетных задач на сегодняшний день является разработка и внедрение современных достижений биотехнологии для повышения доходности сельского хозяйства. Научный подход помогает решить множество проблем и повысить эффективность хозяйств за счет использования биотехнологий в сельском хозяйстве. Инновационным является использование растительного сырья в качестве возобновляемого источника энергии. К примеру, из пшеничной соломы получается до 58% биотоплива, 18% угля и 24% газов. Биото́пливо также получают в результате переработки семян рапса, кукурузы, сои и различных органических отходов.</w:t>
      </w:r>
    </w:p>
    <w:p w:rsidR="006E1589" w:rsidRPr="00FE590C" w:rsidRDefault="006E1589" w:rsidP="00A058F3">
      <w:pPr>
        <w:widowControl w:val="0"/>
        <w:ind w:firstLine="709"/>
        <w:jc w:val="both"/>
        <w:rPr>
          <w:spacing w:val="4"/>
          <w:sz w:val="28"/>
          <w:szCs w:val="28"/>
        </w:rPr>
      </w:pPr>
      <w:r w:rsidRPr="00FE590C">
        <w:rPr>
          <w:spacing w:val="4"/>
          <w:sz w:val="28"/>
          <w:szCs w:val="28"/>
        </w:rPr>
        <w:t>Из крахмалсодержащих продуктов (злаки, картофель, сахарная свёкла), а также кукурузы возможно получение этанола (или биоэтанола), который применяется в качестве моторного топлива как в чистом виде, так и в смеси с бензинами, а также используется для производства качественного биотоплива для бензиновых двигателей</w:t>
      </w:r>
    </w:p>
    <w:p w:rsidR="006E1589" w:rsidRPr="00FE590C" w:rsidRDefault="006E1589" w:rsidP="00A058F3">
      <w:pPr>
        <w:widowControl w:val="0"/>
        <w:ind w:firstLine="709"/>
        <w:jc w:val="both"/>
        <w:rPr>
          <w:spacing w:val="-2"/>
          <w:sz w:val="28"/>
          <w:szCs w:val="28"/>
        </w:rPr>
      </w:pPr>
      <w:r w:rsidRPr="00FE590C">
        <w:rPr>
          <w:spacing w:val="-2"/>
          <w:sz w:val="28"/>
          <w:szCs w:val="28"/>
        </w:rPr>
        <w:t>Другим направлением является газификация биомассы. Одной из главных проблем любой фермы на сегодняшний день является утилизация отходов жизнедеятельности животных и птиц. Эту проблему можно решить с помощью переработки навоза животных методом метанового брожения в специальных установках и получением на выходе экологически чистого удобрения и дешевого топлива — биогаза. Биогаз на 55—75 % состоит из метана и на 25—45 % из СО</w:t>
      </w:r>
      <w:r w:rsidRPr="00FE590C">
        <w:rPr>
          <w:spacing w:val="-2"/>
          <w:sz w:val="28"/>
          <w:szCs w:val="28"/>
          <w:vertAlign w:val="subscript"/>
        </w:rPr>
        <w:t>2</w:t>
      </w:r>
      <w:r w:rsidRPr="00FE590C">
        <w:rPr>
          <w:spacing w:val="-2"/>
          <w:sz w:val="28"/>
          <w:szCs w:val="28"/>
        </w:rPr>
        <w:t>. Из тонны навоза крупного рогатого скота (в сухой массе) получается 250—350 кубических метров биогаза Применение такой технологии позволит решить ряд сложившихся в хозяйствах проблем по хранению и обеззараживанию отходов жизнедеятельности, по организации очистных сооружений, позволит избежать загрязнения окружающей среды (почвы и подземных вод) и распространения неприятного запаха.</w:t>
      </w:r>
    </w:p>
    <w:p w:rsidR="006E1589" w:rsidRPr="00FE590C" w:rsidRDefault="006E1589" w:rsidP="00A058F3">
      <w:pPr>
        <w:widowControl w:val="0"/>
        <w:ind w:firstLine="709"/>
        <w:jc w:val="both"/>
        <w:rPr>
          <w:sz w:val="28"/>
          <w:szCs w:val="28"/>
        </w:rPr>
      </w:pPr>
      <w:r w:rsidRPr="00FE590C">
        <w:rPr>
          <w:b/>
          <w:spacing w:val="-2"/>
          <w:sz w:val="28"/>
          <w:szCs w:val="28"/>
        </w:rPr>
        <w:t xml:space="preserve">Развитие </w:t>
      </w:r>
      <w:r w:rsidRPr="00FE590C">
        <w:rPr>
          <w:b/>
          <w:sz w:val="28"/>
          <w:szCs w:val="28"/>
        </w:rPr>
        <w:t>деревообрабатывающей промышленности.</w:t>
      </w:r>
      <w:r w:rsidRPr="00FE590C">
        <w:t xml:space="preserve"> </w:t>
      </w:r>
      <w:r w:rsidRPr="00FE590C">
        <w:rPr>
          <w:sz w:val="28"/>
          <w:szCs w:val="28"/>
        </w:rPr>
        <w:t>Поселение характеризуется слаборазвитой деревообрабатывающей отраслью. Не смотря на это, данная отрасль может обеспечить рост доходов населения и создать новые рабочие места. Развитие деревообрабатывающей отрасли предполагает производство нетоксичных   древесных   плит,   фанеры  с  улучшенными  специальными свойствами, специфицированных пиломатериалов с нормируемой влажностью, изделий деревообработки для строительства, конкурентоспособной мебели, экологически чистых деревянных стандартных домов.</w:t>
      </w:r>
    </w:p>
    <w:p w:rsidR="006E1589" w:rsidRPr="00FE590C" w:rsidRDefault="006E1589" w:rsidP="00A058F3">
      <w:pPr>
        <w:widowControl w:val="0"/>
        <w:ind w:firstLine="709"/>
        <w:jc w:val="both"/>
        <w:rPr>
          <w:spacing w:val="4"/>
          <w:sz w:val="28"/>
          <w:szCs w:val="28"/>
        </w:rPr>
      </w:pPr>
      <w:r w:rsidRPr="00FE590C">
        <w:rPr>
          <w:b/>
          <w:spacing w:val="4"/>
          <w:sz w:val="28"/>
          <w:szCs w:val="28"/>
        </w:rPr>
        <w:t>Развитие малого предпринимательства</w:t>
      </w:r>
      <w:r w:rsidRPr="00FE590C">
        <w:rPr>
          <w:spacing w:val="4"/>
          <w:sz w:val="28"/>
          <w:szCs w:val="28"/>
        </w:rPr>
        <w:t>. Поселение характеризуется низкой предпринимательской активностью. Несмотря на невысокий уровень развития малого бизнеса, он также способен</w:t>
      </w:r>
      <w:r w:rsidRPr="00FE590C">
        <w:rPr>
          <w:color w:val="FF0000"/>
          <w:spacing w:val="4"/>
          <w:sz w:val="28"/>
          <w:szCs w:val="28"/>
        </w:rPr>
        <w:t xml:space="preserve"> </w:t>
      </w:r>
      <w:r w:rsidRPr="00FE590C">
        <w:rPr>
          <w:spacing w:val="4"/>
          <w:sz w:val="28"/>
          <w:szCs w:val="28"/>
        </w:rPr>
        <w:t>обеспечить рост доходов населения, улучшить качество его жизни, создать новые рабочие места, а также достаточно быстро дать дополнительные доходы в местный бюджет.</w:t>
      </w:r>
    </w:p>
    <w:p w:rsidR="006E1589" w:rsidRPr="00FE590C" w:rsidRDefault="006E1589" w:rsidP="00A058F3">
      <w:pPr>
        <w:widowControl w:val="0"/>
        <w:ind w:firstLine="709"/>
        <w:jc w:val="both"/>
        <w:rPr>
          <w:spacing w:val="4"/>
          <w:sz w:val="28"/>
          <w:szCs w:val="28"/>
        </w:rPr>
      </w:pPr>
      <w:r w:rsidRPr="00FE590C">
        <w:rPr>
          <w:spacing w:val="4"/>
          <w:sz w:val="28"/>
          <w:szCs w:val="28"/>
        </w:rPr>
        <w:t xml:space="preserve">Поэтому важным направлением экономического развития поселения является формирование предпринимательского потенциала, создание малых и средних предприятий в сельском хозяйстве, перерабатывающей </w:t>
      </w:r>
      <w:r w:rsidRPr="00FE590C">
        <w:rPr>
          <w:spacing w:val="4"/>
          <w:sz w:val="28"/>
          <w:szCs w:val="28"/>
        </w:rPr>
        <w:lastRenderedPageBreak/>
        <w:t>промышленности (в том числе пищевой), потребительской сфере (розничная торговля, общественное питание, бытовые и др. платные услуги), туристско-рекреационной</w:t>
      </w:r>
      <w:r w:rsidRPr="00FE590C">
        <w:rPr>
          <w:spacing w:val="4"/>
          <w:sz w:val="28"/>
          <w:szCs w:val="28"/>
        </w:rPr>
        <w:tab/>
        <w:t>сфере и обеспечение их необходимой инфраструктурой. В качестве одного из инструментов создания предпринимательского потенциала на территории поселения (увеличение числа малых предприятий, их оборота производимой продукции и доли занятого в малом бизнесе населения) является создание бизнес-инкубатора — организации, которая создаёт наиболее благоприятные условия для стартового развития малых предприятий путём предоставления комплекса услуг и ресурсов, включающего: обеспечение предприятий площадью на льготных условиях, средства связи, оргтехнику, необходимое оборудование, проводит обучение персонала, консалтинг и т.д. Комплекс услуг - секретарских, бухгалтерских, юридических, образовательных, консалтинговых – это одно из самых главных условий, потому что именно комплексность имеет значение для стартового развития малых предприятий.</w:t>
      </w:r>
    </w:p>
    <w:p w:rsidR="006E1589" w:rsidRPr="00FE590C" w:rsidRDefault="006E1589" w:rsidP="00A058F3">
      <w:pPr>
        <w:widowControl w:val="0"/>
        <w:ind w:firstLine="709"/>
        <w:jc w:val="both"/>
        <w:rPr>
          <w:sz w:val="28"/>
          <w:szCs w:val="28"/>
        </w:rPr>
      </w:pPr>
      <w:r w:rsidRPr="00FE590C">
        <w:rPr>
          <w:sz w:val="28"/>
          <w:szCs w:val="28"/>
        </w:rPr>
        <w:t xml:space="preserve">Как отмечалось выше, развитие предпринимательства повышает инвестиционную привлекательность территории, а привлечение инвесторов является одной из основных задач муниципалитетов. Однако при решении этой проблемы большинство из них сталкивается с рядом серьезных трудностей. С одной стороны, в Краснодарском крае присутствуют все необходимые элементы финансовой инфраструктуры — банки, страховые и лизинговые компании, пенсионные фонды, фонды по поддержке предпринимательства. С другой стороны, доступ к инвестиционным ресурсам на хороших условиях в большинстве случаев имеют только средние и крупные предприятия, занимающие устойчивые позиции на рынке, а у начинающих предпринимателей практически нет шансов привлечь финансовые ресурсы для своих проектов на «разумных» условиях, и они вынуждены искать дополнительные источники финансирования. В такой ситуации бизнес-инкубатор может оказать начинающим предпринимателям содействие в привлечении кредитов и займов, использовав следующий механизм: выступив в качестве гаранта возврата кредита, инкубатор контролирует целевое использование средств, а предприниматель с первых шагов получает знания о работе с традиционными источниками финансирования. </w:t>
      </w:r>
    </w:p>
    <w:p w:rsidR="006E1589" w:rsidRPr="00FE590C" w:rsidRDefault="006E1589" w:rsidP="00A058F3">
      <w:pPr>
        <w:widowControl w:val="0"/>
        <w:ind w:firstLine="709"/>
        <w:jc w:val="both"/>
        <w:rPr>
          <w:sz w:val="28"/>
          <w:szCs w:val="28"/>
        </w:rPr>
      </w:pPr>
      <w:r w:rsidRPr="00FE590C">
        <w:rPr>
          <w:sz w:val="28"/>
          <w:szCs w:val="28"/>
        </w:rPr>
        <w:t xml:space="preserve">С другой стороны, бизнес-инкубаторы могут оказать помощь инвесторам, консультируя их по вопросам приоритетности развития тех или иных видов бизнеса на территории муниципального образования, или предлагая им конкретные инвестиционные проекты, разработанные предпринимателями и прошедшие соответствующую экспертизу. Также инкубаторы могут самостоятельно инициировать создание предприятий по выпуску совершенно новых продуктов или услуг в результате изучения тенденций развития рынка, знания опыта работы в других муниципалитетах и регионах и обмена информацией с муниципальными властями. </w:t>
      </w:r>
    </w:p>
    <w:p w:rsidR="006E1589" w:rsidRPr="00FE590C" w:rsidRDefault="006E1589" w:rsidP="00A058F3">
      <w:pPr>
        <w:widowControl w:val="0"/>
        <w:ind w:firstLine="709"/>
        <w:jc w:val="both"/>
        <w:rPr>
          <w:b/>
          <w:bCs/>
          <w:kern w:val="32"/>
          <w:sz w:val="32"/>
          <w:szCs w:val="32"/>
        </w:rPr>
      </w:pPr>
      <w:r w:rsidRPr="00FE590C">
        <w:rPr>
          <w:sz w:val="28"/>
          <w:szCs w:val="28"/>
        </w:rPr>
        <w:t xml:space="preserve">Иными словами, все вышесказанное свидетельствует о том, что </w:t>
      </w:r>
      <w:r w:rsidRPr="00FE590C">
        <w:rPr>
          <w:sz w:val="28"/>
          <w:szCs w:val="28"/>
        </w:rPr>
        <w:lastRenderedPageBreak/>
        <w:t>создание и функционирование бизнес-инкубаторов является действенным инструментом повышения эффективности муниципальной политики, как в сфере поддержки малого предпринимательства, так и в сфере реализации социально-экономической политики муниципального образования.</w:t>
      </w:r>
    </w:p>
    <w:p w:rsidR="006E1589" w:rsidRPr="00FE590C" w:rsidRDefault="006E1589" w:rsidP="00A058F3">
      <w:pPr>
        <w:ind w:firstLine="709"/>
        <w:jc w:val="both"/>
        <w:rPr>
          <w:sz w:val="28"/>
          <w:szCs w:val="28"/>
        </w:rPr>
      </w:pPr>
      <w:bookmarkStart w:id="162" w:name="_Toc324432582"/>
      <w:r w:rsidRPr="00FE590C">
        <w:rPr>
          <w:b/>
          <w:bCs/>
          <w:kern w:val="32"/>
          <w:sz w:val="28"/>
          <w:szCs w:val="28"/>
        </w:rPr>
        <w:t>Развитие курортно-туристской отрасли.</w:t>
      </w:r>
      <w:r w:rsidR="00A058F3">
        <w:rPr>
          <w:b/>
          <w:bCs/>
          <w:color w:val="FF0000"/>
          <w:kern w:val="32"/>
          <w:sz w:val="32"/>
          <w:szCs w:val="32"/>
        </w:rPr>
        <w:t xml:space="preserve"> </w:t>
      </w:r>
      <w:r w:rsidRPr="00FE590C">
        <w:rPr>
          <w:sz w:val="28"/>
          <w:szCs w:val="28"/>
        </w:rPr>
        <w:t>Северский район в целом и Калужское сельское поселение обладают уникальными природными ресурсами: природным ландшафтом, горными реками, охотничьими угодьями, грибными местами, туристическими маршрутами.</w:t>
      </w:r>
      <w:bookmarkEnd w:id="162"/>
    </w:p>
    <w:p w:rsidR="006E1589" w:rsidRPr="00FE590C" w:rsidRDefault="006E1589" w:rsidP="00A058F3">
      <w:pPr>
        <w:widowControl w:val="0"/>
        <w:ind w:firstLine="709"/>
        <w:jc w:val="both"/>
        <w:rPr>
          <w:sz w:val="28"/>
          <w:szCs w:val="28"/>
        </w:rPr>
      </w:pPr>
      <w:r w:rsidRPr="00FE590C">
        <w:rPr>
          <w:sz w:val="28"/>
          <w:szCs w:val="28"/>
        </w:rPr>
        <w:t>В Калужском сельском поселении можно развивать следующие виды туризма:</w:t>
      </w:r>
    </w:p>
    <w:p w:rsidR="006E1589" w:rsidRPr="00FE590C" w:rsidRDefault="006E1589" w:rsidP="00A058F3">
      <w:pPr>
        <w:widowControl w:val="0"/>
        <w:ind w:firstLine="709"/>
        <w:jc w:val="both"/>
        <w:rPr>
          <w:sz w:val="28"/>
          <w:szCs w:val="28"/>
        </w:rPr>
      </w:pPr>
      <w:r w:rsidRPr="00FE590C">
        <w:rPr>
          <w:sz w:val="28"/>
          <w:szCs w:val="28"/>
        </w:rPr>
        <w:t>- рекреационный туризм - путешествие для отдыха и лечения, предполагает пешие прогулки по горным массивам, прогулки к различным источникам, водопадам, рекам, ущельям. Этот вид туризма является весьма распространенным во всем мире. В некоторых странах он выделяется в самостоятельную отрасль экономики и функционирует параллельно с другими видами туризма;</w:t>
      </w:r>
    </w:p>
    <w:p w:rsidR="006E1589" w:rsidRPr="00FE590C" w:rsidRDefault="006E1589" w:rsidP="00A058F3">
      <w:pPr>
        <w:widowControl w:val="0"/>
        <w:ind w:firstLine="709"/>
        <w:jc w:val="both"/>
        <w:rPr>
          <w:sz w:val="28"/>
          <w:szCs w:val="28"/>
        </w:rPr>
      </w:pPr>
      <w:r w:rsidRPr="00FE590C">
        <w:rPr>
          <w:sz w:val="28"/>
          <w:szCs w:val="28"/>
        </w:rPr>
        <w:t xml:space="preserve">- фермерский и сельский туризм </w:t>
      </w:r>
      <w:r w:rsidR="00023BDE" w:rsidRPr="00FE590C">
        <w:rPr>
          <w:sz w:val="28"/>
          <w:szCs w:val="28"/>
        </w:rPr>
        <w:t xml:space="preserve">(агротуризм) </w:t>
      </w:r>
      <w:r w:rsidRPr="00FE590C">
        <w:rPr>
          <w:sz w:val="28"/>
          <w:szCs w:val="28"/>
        </w:rPr>
        <w:t>− вид туризма, при котором действующие фермы (ранчо, плантации) специально организуют у себя сектор туризма для получения дополнительного дохода от отдельных видов туристской деятельности (размещения, питания, приобщения к труду на ферме). Длительность проживания может колебаться от нескольких дней (познавательный туризм) до целого сезона (обычно летнего). Этот вид туризма часто используют семьи с детьми, а также городская молодёжь, стремящаяся выбраться на природу и попробовать свои силы на сельскохозяйственном поприще.</w:t>
      </w:r>
    </w:p>
    <w:p w:rsidR="006E1589" w:rsidRPr="00FE590C" w:rsidRDefault="006E1589" w:rsidP="00A058F3">
      <w:pPr>
        <w:widowControl w:val="0"/>
        <w:ind w:firstLine="709"/>
        <w:jc w:val="both"/>
        <w:rPr>
          <w:sz w:val="28"/>
          <w:szCs w:val="28"/>
        </w:rPr>
      </w:pPr>
      <w:r w:rsidRPr="00FE590C">
        <w:rPr>
          <w:sz w:val="28"/>
          <w:szCs w:val="28"/>
        </w:rPr>
        <w:t>- экотуризм − туризм с заботой об oкружающeй среде, форма специализированного природного туризма. Специализированные поездки организуются обычно малыми группами. В процессе путешествия гиды стремятся воспитать любовь к природе, объяснять необходимость охраны природных ресурсов важность защиты окружающей среды. Во многих странах экотуризм становится спутником и неотъемлемой частью других видов туризма.</w:t>
      </w:r>
    </w:p>
    <w:p w:rsidR="006E1589" w:rsidRPr="00FE590C" w:rsidRDefault="006E1589" w:rsidP="00A058F3">
      <w:pPr>
        <w:widowControl w:val="0"/>
        <w:ind w:firstLine="709"/>
        <w:jc w:val="both"/>
        <w:rPr>
          <w:sz w:val="28"/>
          <w:szCs w:val="28"/>
        </w:rPr>
      </w:pPr>
      <w:r w:rsidRPr="00FE590C">
        <w:rPr>
          <w:sz w:val="28"/>
          <w:szCs w:val="28"/>
        </w:rPr>
        <w:t>Таким образом, развитие туристско-рекреационного сектора позволить улучшить благосостояние местных жителей, будет способствовать развитию инфраструктуры, приведет к повышению инвестиционной привлекательности поселения.</w:t>
      </w:r>
    </w:p>
    <w:p w:rsidR="00E168F5" w:rsidRPr="00FE590C" w:rsidRDefault="006E1589" w:rsidP="00A058F3">
      <w:pPr>
        <w:rPr>
          <w:sz w:val="28"/>
        </w:rPr>
      </w:pPr>
      <w:r w:rsidRPr="00FE590C">
        <w:rPr>
          <w:sz w:val="28"/>
          <w:szCs w:val="28"/>
        </w:rPr>
        <w:br w:type="page"/>
      </w:r>
    </w:p>
    <w:p w:rsidR="009940C6" w:rsidRPr="00FE590C" w:rsidRDefault="009940C6" w:rsidP="00DA740F">
      <w:pPr>
        <w:pStyle w:val="1"/>
        <w:numPr>
          <w:ilvl w:val="0"/>
          <w:numId w:val="17"/>
        </w:numPr>
        <w:spacing w:before="0" w:after="0" w:line="312" w:lineRule="auto"/>
        <w:rPr>
          <w:rFonts w:ascii="Times New Roman" w:hAnsi="Times New Roman"/>
        </w:rPr>
      </w:pPr>
      <w:bookmarkStart w:id="163" w:name="_Toc268438876"/>
      <w:bookmarkStart w:id="164" w:name="_Toc268439184"/>
      <w:bookmarkStart w:id="165" w:name="_Toc324432583"/>
      <w:r w:rsidRPr="00FE590C">
        <w:rPr>
          <w:rFonts w:ascii="Times New Roman" w:hAnsi="Times New Roman"/>
        </w:rPr>
        <w:lastRenderedPageBreak/>
        <w:t>Прогноз перспективной численности населения</w:t>
      </w:r>
      <w:bookmarkEnd w:id="161"/>
      <w:bookmarkEnd w:id="163"/>
      <w:bookmarkEnd w:id="164"/>
      <w:bookmarkEnd w:id="165"/>
    </w:p>
    <w:p w:rsidR="00551B80" w:rsidRPr="00551B80" w:rsidRDefault="00551B80" w:rsidP="00551B80">
      <w:r w:rsidRPr="00551B80">
        <w:rPr>
          <w:b/>
          <w:i/>
          <w:sz w:val="28"/>
          <w:szCs w:val="28"/>
        </w:rPr>
        <w:t xml:space="preserve">(в ред. внесенных изм. согласно </w:t>
      </w:r>
      <w:r w:rsidR="001F606E">
        <w:rPr>
          <w:b/>
          <w:bCs/>
          <w:i/>
          <w:color w:val="000000"/>
          <w:sz w:val="24"/>
          <w:szCs w:val="24"/>
        </w:rPr>
        <w:t>№ 89.001/03-18</w:t>
      </w:r>
      <w:r w:rsidRPr="00171522">
        <w:rPr>
          <w:b/>
          <w:i/>
          <w:sz w:val="28"/>
          <w:szCs w:val="28"/>
        </w:rPr>
        <w:t>)</w:t>
      </w:r>
    </w:p>
    <w:p w:rsidR="00E168F5" w:rsidRPr="00FE590C" w:rsidRDefault="00E168F5" w:rsidP="00A058F3">
      <w:pPr>
        <w:rPr>
          <w:sz w:val="28"/>
        </w:rPr>
      </w:pPr>
    </w:p>
    <w:p w:rsidR="00023BDE" w:rsidRPr="00FE590C" w:rsidRDefault="00023BDE" w:rsidP="00A058F3">
      <w:pPr>
        <w:ind w:firstLine="708"/>
        <w:jc w:val="both"/>
        <w:rPr>
          <w:sz w:val="28"/>
          <w:szCs w:val="28"/>
        </w:rPr>
      </w:pPr>
      <w:r w:rsidRPr="00FE590C">
        <w:rPr>
          <w:b/>
          <w:sz w:val="28"/>
          <w:szCs w:val="28"/>
        </w:rPr>
        <w:t>Современное состояние.</w:t>
      </w:r>
      <w:r w:rsidRPr="00FE590C">
        <w:rPr>
          <w:sz w:val="28"/>
          <w:szCs w:val="28"/>
        </w:rPr>
        <w:t xml:space="preserve"> Численность постоянного населения Калужского сельского поселения на 01.01.2011 года составляет 1916 человек (1,7% от общей численности Северского района).</w:t>
      </w:r>
    </w:p>
    <w:p w:rsidR="00023BDE" w:rsidRPr="00FE590C" w:rsidRDefault="00023BDE" w:rsidP="00A058F3">
      <w:pPr>
        <w:ind w:firstLine="709"/>
        <w:jc w:val="both"/>
        <w:rPr>
          <w:sz w:val="28"/>
          <w:szCs w:val="28"/>
        </w:rPr>
      </w:pPr>
      <w:r w:rsidRPr="00FE590C">
        <w:rPr>
          <w:sz w:val="28"/>
          <w:szCs w:val="28"/>
        </w:rPr>
        <w:t>Плотность населения на проектируемой территории составляет 12,7 чел/км</w:t>
      </w:r>
      <w:r w:rsidRPr="00FE590C">
        <w:rPr>
          <w:sz w:val="28"/>
          <w:szCs w:val="28"/>
          <w:vertAlign w:val="superscript"/>
        </w:rPr>
        <w:t>2</w:t>
      </w:r>
      <w:r w:rsidRPr="00FE590C">
        <w:rPr>
          <w:sz w:val="28"/>
          <w:szCs w:val="28"/>
        </w:rPr>
        <w:t>.</w:t>
      </w:r>
    </w:p>
    <w:p w:rsidR="00023BDE" w:rsidRPr="00A058F3" w:rsidRDefault="00023BDE" w:rsidP="00A058F3">
      <w:pPr>
        <w:ind w:firstLine="708"/>
        <w:jc w:val="both"/>
        <w:rPr>
          <w:sz w:val="28"/>
          <w:szCs w:val="28"/>
        </w:rPr>
      </w:pPr>
      <w:r w:rsidRPr="00FE590C">
        <w:rPr>
          <w:sz w:val="28"/>
          <w:szCs w:val="28"/>
        </w:rPr>
        <w:t xml:space="preserve">Калужское сельское поселение входит в состав Северского района и включает в себя 2 населенных пункта: административный центр ст-ца Калужская и пос. Чибий. </w:t>
      </w:r>
    </w:p>
    <w:p w:rsidR="00023BDE" w:rsidRPr="00FE590C" w:rsidRDefault="00023BDE" w:rsidP="00023BDE">
      <w:pPr>
        <w:ind w:firstLine="708"/>
        <w:jc w:val="right"/>
        <w:rPr>
          <w:i/>
          <w:sz w:val="24"/>
          <w:szCs w:val="24"/>
        </w:rPr>
      </w:pPr>
      <w:r w:rsidRPr="00FE590C">
        <w:rPr>
          <w:i/>
          <w:sz w:val="24"/>
          <w:szCs w:val="24"/>
        </w:rPr>
        <w:t xml:space="preserve">Характеристика населенных пунктов, </w:t>
      </w:r>
      <w:r w:rsidRPr="00FE590C">
        <w:rPr>
          <w:i/>
          <w:sz w:val="24"/>
          <w:szCs w:val="24"/>
        </w:rPr>
        <w:br/>
        <w:t>входящих в состав Калужского сельского поселения</w:t>
      </w:r>
    </w:p>
    <w:tbl>
      <w:tblPr>
        <w:tblW w:w="9371" w:type="dxa"/>
        <w:tblInd w:w="93" w:type="dxa"/>
        <w:tblLayout w:type="fixed"/>
        <w:tblLook w:val="0000"/>
      </w:tblPr>
      <w:tblGrid>
        <w:gridCol w:w="594"/>
        <w:gridCol w:w="2823"/>
        <w:gridCol w:w="1984"/>
        <w:gridCol w:w="1985"/>
        <w:gridCol w:w="1985"/>
      </w:tblGrid>
      <w:tr w:rsidR="00023BDE" w:rsidRPr="00FE590C" w:rsidTr="00DA740F">
        <w:trPr>
          <w:trHeight w:val="340"/>
        </w:trPr>
        <w:tc>
          <w:tcPr>
            <w:tcW w:w="594" w:type="dxa"/>
            <w:tcBorders>
              <w:top w:val="single" w:sz="4" w:space="0" w:color="auto"/>
              <w:left w:val="single" w:sz="4" w:space="0" w:color="auto"/>
              <w:bottom w:val="single" w:sz="4" w:space="0" w:color="auto"/>
              <w:right w:val="single" w:sz="4" w:space="0" w:color="auto"/>
            </w:tcBorders>
            <w:shd w:val="clear" w:color="auto" w:fill="DDDDDD"/>
            <w:vAlign w:val="center"/>
          </w:tcPr>
          <w:p w:rsidR="00023BDE" w:rsidRPr="00FE590C" w:rsidRDefault="00023BDE" w:rsidP="00DA740F">
            <w:pPr>
              <w:jc w:val="center"/>
              <w:rPr>
                <w:b/>
              </w:rPr>
            </w:pPr>
            <w:r w:rsidRPr="00FE590C">
              <w:rPr>
                <w:b/>
              </w:rPr>
              <w:t>№ п/п</w:t>
            </w:r>
          </w:p>
        </w:tc>
        <w:tc>
          <w:tcPr>
            <w:tcW w:w="2823" w:type="dxa"/>
            <w:tcBorders>
              <w:top w:val="single" w:sz="4" w:space="0" w:color="auto"/>
              <w:left w:val="single" w:sz="4" w:space="0" w:color="auto"/>
              <w:bottom w:val="single" w:sz="4" w:space="0" w:color="auto"/>
              <w:right w:val="single" w:sz="4" w:space="0" w:color="auto"/>
            </w:tcBorders>
            <w:shd w:val="clear" w:color="auto" w:fill="DDDDDD"/>
            <w:vAlign w:val="center"/>
          </w:tcPr>
          <w:p w:rsidR="00023BDE" w:rsidRPr="00FE590C" w:rsidRDefault="00023BDE" w:rsidP="00DA740F">
            <w:pPr>
              <w:jc w:val="center"/>
              <w:rPr>
                <w:b/>
              </w:rPr>
            </w:pPr>
            <w:r w:rsidRPr="00FE590C">
              <w:rPr>
                <w:b/>
              </w:rPr>
              <w:t>Наименование населенного пункта</w:t>
            </w:r>
          </w:p>
        </w:tc>
        <w:tc>
          <w:tcPr>
            <w:tcW w:w="1984" w:type="dxa"/>
            <w:tcBorders>
              <w:top w:val="single" w:sz="4" w:space="0" w:color="auto"/>
              <w:left w:val="single" w:sz="4" w:space="0" w:color="auto"/>
              <w:bottom w:val="single" w:sz="4" w:space="0" w:color="auto"/>
              <w:right w:val="single" w:sz="4" w:space="0" w:color="auto"/>
            </w:tcBorders>
            <w:shd w:val="clear" w:color="auto" w:fill="DDDDDD"/>
            <w:vAlign w:val="center"/>
          </w:tcPr>
          <w:p w:rsidR="00023BDE" w:rsidRPr="00FE590C" w:rsidRDefault="00023BDE" w:rsidP="00DA740F">
            <w:pPr>
              <w:jc w:val="center"/>
              <w:rPr>
                <w:b/>
              </w:rPr>
            </w:pPr>
            <w:r w:rsidRPr="00FE590C">
              <w:rPr>
                <w:b/>
              </w:rPr>
              <w:t>Численность населения, чел.</w:t>
            </w:r>
          </w:p>
        </w:tc>
        <w:tc>
          <w:tcPr>
            <w:tcW w:w="1985" w:type="dxa"/>
            <w:tcBorders>
              <w:top w:val="single" w:sz="4" w:space="0" w:color="auto"/>
              <w:left w:val="single" w:sz="4" w:space="0" w:color="auto"/>
              <w:bottom w:val="single" w:sz="4" w:space="0" w:color="auto"/>
              <w:right w:val="single" w:sz="4" w:space="0" w:color="auto"/>
            </w:tcBorders>
            <w:shd w:val="clear" w:color="auto" w:fill="DDDDDD"/>
            <w:vAlign w:val="center"/>
          </w:tcPr>
          <w:p w:rsidR="00023BDE" w:rsidRPr="00FE590C" w:rsidRDefault="00023BDE" w:rsidP="00DA740F">
            <w:pPr>
              <w:jc w:val="center"/>
              <w:rPr>
                <w:b/>
              </w:rPr>
            </w:pPr>
            <w:r w:rsidRPr="00FE590C">
              <w:rPr>
                <w:b/>
              </w:rPr>
              <w:t>Площадь населенного пункта, га</w:t>
            </w:r>
          </w:p>
        </w:tc>
        <w:tc>
          <w:tcPr>
            <w:tcW w:w="1985" w:type="dxa"/>
            <w:tcBorders>
              <w:top w:val="single" w:sz="4" w:space="0" w:color="auto"/>
              <w:left w:val="nil"/>
              <w:bottom w:val="single" w:sz="4" w:space="0" w:color="auto"/>
              <w:right w:val="single" w:sz="4" w:space="0" w:color="auto"/>
            </w:tcBorders>
            <w:shd w:val="clear" w:color="auto" w:fill="DDDDDD"/>
            <w:vAlign w:val="center"/>
          </w:tcPr>
          <w:p w:rsidR="00023BDE" w:rsidRPr="00FE590C" w:rsidRDefault="00023BDE" w:rsidP="00DA740F">
            <w:pPr>
              <w:jc w:val="center"/>
              <w:rPr>
                <w:b/>
              </w:rPr>
            </w:pPr>
            <w:r w:rsidRPr="00FE590C">
              <w:rPr>
                <w:b/>
              </w:rPr>
              <w:t>Плотность населения населенных пунктов, чел/га</w:t>
            </w:r>
          </w:p>
        </w:tc>
      </w:tr>
      <w:tr w:rsidR="00023BDE" w:rsidRPr="00FE590C" w:rsidTr="00DA740F">
        <w:trPr>
          <w:trHeight w:val="340"/>
        </w:trPr>
        <w:tc>
          <w:tcPr>
            <w:tcW w:w="594" w:type="dxa"/>
            <w:tcBorders>
              <w:top w:val="nil"/>
              <w:left w:val="single" w:sz="4" w:space="0" w:color="auto"/>
              <w:bottom w:val="single" w:sz="4" w:space="0" w:color="auto"/>
              <w:right w:val="single" w:sz="4" w:space="0" w:color="auto"/>
            </w:tcBorders>
            <w:vAlign w:val="center"/>
          </w:tcPr>
          <w:p w:rsidR="00023BDE" w:rsidRPr="00FE590C" w:rsidRDefault="00023BDE" w:rsidP="00DA740F">
            <w:pPr>
              <w:jc w:val="center"/>
            </w:pPr>
            <w:r w:rsidRPr="00FE590C">
              <w:t>1</w:t>
            </w:r>
          </w:p>
        </w:tc>
        <w:tc>
          <w:tcPr>
            <w:tcW w:w="2823" w:type="dxa"/>
            <w:tcBorders>
              <w:top w:val="nil"/>
              <w:left w:val="single" w:sz="4" w:space="0" w:color="auto"/>
              <w:bottom w:val="single" w:sz="4" w:space="0" w:color="auto"/>
              <w:right w:val="single" w:sz="4" w:space="0" w:color="auto"/>
            </w:tcBorders>
            <w:vAlign w:val="center"/>
          </w:tcPr>
          <w:p w:rsidR="00023BDE" w:rsidRPr="00FE590C" w:rsidRDefault="00023BDE" w:rsidP="00DA740F">
            <w:r w:rsidRPr="00FE590C">
              <w:t>станица Калужская</w:t>
            </w:r>
          </w:p>
        </w:tc>
        <w:tc>
          <w:tcPr>
            <w:tcW w:w="1984" w:type="dxa"/>
            <w:tcBorders>
              <w:top w:val="single" w:sz="4" w:space="0" w:color="auto"/>
              <w:left w:val="single" w:sz="4" w:space="0" w:color="auto"/>
              <w:bottom w:val="single" w:sz="4" w:space="0" w:color="auto"/>
              <w:right w:val="single" w:sz="4" w:space="0" w:color="auto"/>
            </w:tcBorders>
            <w:vAlign w:val="center"/>
          </w:tcPr>
          <w:p w:rsidR="00023BDE" w:rsidRPr="00FE590C" w:rsidRDefault="00023BDE" w:rsidP="00DA740F">
            <w:pPr>
              <w:jc w:val="center"/>
            </w:pPr>
            <w:r w:rsidRPr="00FE590C">
              <w:t>1892</w:t>
            </w:r>
          </w:p>
        </w:tc>
        <w:tc>
          <w:tcPr>
            <w:tcW w:w="1985" w:type="dxa"/>
            <w:tcBorders>
              <w:top w:val="single" w:sz="4" w:space="0" w:color="auto"/>
              <w:left w:val="single" w:sz="4" w:space="0" w:color="auto"/>
              <w:bottom w:val="single" w:sz="4" w:space="0" w:color="auto"/>
              <w:right w:val="single" w:sz="4" w:space="0" w:color="auto"/>
            </w:tcBorders>
            <w:vAlign w:val="center"/>
          </w:tcPr>
          <w:p w:rsidR="00023BDE" w:rsidRPr="00FE590C" w:rsidRDefault="00023BDE" w:rsidP="00DA740F">
            <w:pPr>
              <w:jc w:val="center"/>
            </w:pPr>
            <w:r w:rsidRPr="00FE590C">
              <w:t>777,3</w:t>
            </w:r>
          </w:p>
        </w:tc>
        <w:tc>
          <w:tcPr>
            <w:tcW w:w="1985" w:type="dxa"/>
            <w:tcBorders>
              <w:top w:val="nil"/>
              <w:left w:val="nil"/>
              <w:bottom w:val="single" w:sz="4" w:space="0" w:color="auto"/>
              <w:right w:val="single" w:sz="4" w:space="0" w:color="auto"/>
            </w:tcBorders>
            <w:vAlign w:val="center"/>
          </w:tcPr>
          <w:p w:rsidR="00023BDE" w:rsidRPr="00FE590C" w:rsidRDefault="00023BDE" w:rsidP="00DA740F">
            <w:pPr>
              <w:jc w:val="center"/>
            </w:pPr>
            <w:r w:rsidRPr="00FE590C">
              <w:t>2,4</w:t>
            </w:r>
          </w:p>
        </w:tc>
      </w:tr>
      <w:tr w:rsidR="00023BDE" w:rsidRPr="00FE590C" w:rsidTr="00DA740F">
        <w:trPr>
          <w:trHeight w:val="340"/>
        </w:trPr>
        <w:tc>
          <w:tcPr>
            <w:tcW w:w="594" w:type="dxa"/>
            <w:tcBorders>
              <w:top w:val="nil"/>
              <w:left w:val="single" w:sz="4" w:space="0" w:color="auto"/>
              <w:bottom w:val="single" w:sz="4" w:space="0" w:color="auto"/>
              <w:right w:val="single" w:sz="4" w:space="0" w:color="auto"/>
            </w:tcBorders>
            <w:vAlign w:val="center"/>
          </w:tcPr>
          <w:p w:rsidR="00023BDE" w:rsidRPr="00FE590C" w:rsidRDefault="00023BDE" w:rsidP="00DA740F">
            <w:pPr>
              <w:jc w:val="center"/>
            </w:pPr>
            <w:r w:rsidRPr="00FE590C">
              <w:t>2</w:t>
            </w:r>
          </w:p>
        </w:tc>
        <w:tc>
          <w:tcPr>
            <w:tcW w:w="2823" w:type="dxa"/>
            <w:tcBorders>
              <w:top w:val="nil"/>
              <w:left w:val="single" w:sz="4" w:space="0" w:color="auto"/>
              <w:bottom w:val="single" w:sz="4" w:space="0" w:color="auto"/>
              <w:right w:val="single" w:sz="4" w:space="0" w:color="auto"/>
            </w:tcBorders>
            <w:vAlign w:val="center"/>
          </w:tcPr>
          <w:p w:rsidR="00023BDE" w:rsidRPr="00FE590C" w:rsidRDefault="00023BDE" w:rsidP="00DA740F">
            <w:r w:rsidRPr="00FE590C">
              <w:t>поселок Чибий</w:t>
            </w:r>
          </w:p>
        </w:tc>
        <w:tc>
          <w:tcPr>
            <w:tcW w:w="1984" w:type="dxa"/>
            <w:tcBorders>
              <w:top w:val="single" w:sz="4" w:space="0" w:color="auto"/>
              <w:left w:val="single" w:sz="4" w:space="0" w:color="auto"/>
              <w:bottom w:val="single" w:sz="4" w:space="0" w:color="auto"/>
              <w:right w:val="single" w:sz="4" w:space="0" w:color="auto"/>
            </w:tcBorders>
            <w:vAlign w:val="center"/>
          </w:tcPr>
          <w:p w:rsidR="00023BDE" w:rsidRPr="00FE590C" w:rsidRDefault="00023BDE" w:rsidP="00DA740F">
            <w:pPr>
              <w:jc w:val="center"/>
            </w:pPr>
            <w:r w:rsidRPr="00FE590C">
              <w:t>24</w:t>
            </w:r>
          </w:p>
        </w:tc>
        <w:tc>
          <w:tcPr>
            <w:tcW w:w="1985" w:type="dxa"/>
            <w:tcBorders>
              <w:top w:val="single" w:sz="4" w:space="0" w:color="auto"/>
              <w:left w:val="single" w:sz="4" w:space="0" w:color="auto"/>
              <w:bottom w:val="single" w:sz="4" w:space="0" w:color="auto"/>
              <w:right w:val="single" w:sz="4" w:space="0" w:color="auto"/>
            </w:tcBorders>
            <w:vAlign w:val="center"/>
          </w:tcPr>
          <w:p w:rsidR="00023BDE" w:rsidRPr="00FE590C" w:rsidRDefault="00023BDE" w:rsidP="00DA740F">
            <w:pPr>
              <w:jc w:val="center"/>
            </w:pPr>
            <w:r w:rsidRPr="00FE590C">
              <w:t>18</w:t>
            </w:r>
          </w:p>
        </w:tc>
        <w:tc>
          <w:tcPr>
            <w:tcW w:w="1985" w:type="dxa"/>
            <w:tcBorders>
              <w:top w:val="nil"/>
              <w:left w:val="nil"/>
              <w:bottom w:val="single" w:sz="4" w:space="0" w:color="auto"/>
              <w:right w:val="single" w:sz="4" w:space="0" w:color="auto"/>
            </w:tcBorders>
            <w:vAlign w:val="center"/>
          </w:tcPr>
          <w:p w:rsidR="00023BDE" w:rsidRPr="00FE590C" w:rsidRDefault="00023BDE" w:rsidP="00DA740F">
            <w:pPr>
              <w:jc w:val="center"/>
            </w:pPr>
            <w:r w:rsidRPr="00FE590C">
              <w:t>1,3</w:t>
            </w:r>
          </w:p>
        </w:tc>
      </w:tr>
      <w:tr w:rsidR="00023BDE" w:rsidRPr="00FE590C" w:rsidTr="00DA740F">
        <w:trPr>
          <w:trHeight w:val="340"/>
        </w:trPr>
        <w:tc>
          <w:tcPr>
            <w:tcW w:w="594" w:type="dxa"/>
            <w:tcBorders>
              <w:top w:val="single" w:sz="4" w:space="0" w:color="auto"/>
              <w:left w:val="single" w:sz="4" w:space="0" w:color="auto"/>
              <w:bottom w:val="single" w:sz="4" w:space="0" w:color="auto"/>
              <w:right w:val="single" w:sz="4" w:space="0" w:color="auto"/>
            </w:tcBorders>
            <w:vAlign w:val="center"/>
          </w:tcPr>
          <w:p w:rsidR="00023BDE" w:rsidRPr="00FE590C" w:rsidRDefault="00023BDE" w:rsidP="00DA740F">
            <w:pPr>
              <w:jc w:val="center"/>
            </w:pPr>
          </w:p>
        </w:tc>
        <w:tc>
          <w:tcPr>
            <w:tcW w:w="2823" w:type="dxa"/>
            <w:tcBorders>
              <w:top w:val="single" w:sz="4" w:space="0" w:color="auto"/>
              <w:left w:val="single" w:sz="4" w:space="0" w:color="auto"/>
              <w:bottom w:val="single" w:sz="4" w:space="0" w:color="auto"/>
              <w:right w:val="single" w:sz="4" w:space="0" w:color="auto"/>
            </w:tcBorders>
            <w:vAlign w:val="center"/>
          </w:tcPr>
          <w:p w:rsidR="00023BDE" w:rsidRPr="00FE590C" w:rsidRDefault="00023BDE" w:rsidP="00DA740F">
            <w:pPr>
              <w:rPr>
                <w:b/>
              </w:rPr>
            </w:pPr>
            <w:r w:rsidRPr="00FE590C">
              <w:rPr>
                <w:b/>
              </w:rPr>
              <w:t>ВСЕГО</w:t>
            </w:r>
          </w:p>
        </w:tc>
        <w:tc>
          <w:tcPr>
            <w:tcW w:w="1984" w:type="dxa"/>
            <w:tcBorders>
              <w:top w:val="single" w:sz="4" w:space="0" w:color="auto"/>
              <w:left w:val="single" w:sz="4" w:space="0" w:color="auto"/>
              <w:bottom w:val="single" w:sz="4" w:space="0" w:color="auto"/>
              <w:right w:val="single" w:sz="4" w:space="0" w:color="auto"/>
            </w:tcBorders>
            <w:vAlign w:val="center"/>
          </w:tcPr>
          <w:p w:rsidR="00023BDE" w:rsidRPr="00FE590C" w:rsidRDefault="00023BDE" w:rsidP="00DA740F">
            <w:pPr>
              <w:tabs>
                <w:tab w:val="left" w:pos="1768"/>
              </w:tabs>
              <w:jc w:val="center"/>
              <w:rPr>
                <w:b/>
              </w:rPr>
            </w:pPr>
            <w:r w:rsidRPr="00FE590C">
              <w:rPr>
                <w:b/>
              </w:rPr>
              <w:t>1916</w:t>
            </w:r>
          </w:p>
        </w:tc>
        <w:tc>
          <w:tcPr>
            <w:tcW w:w="1985" w:type="dxa"/>
            <w:tcBorders>
              <w:top w:val="single" w:sz="4" w:space="0" w:color="auto"/>
              <w:left w:val="single" w:sz="4" w:space="0" w:color="auto"/>
              <w:bottom w:val="single" w:sz="4" w:space="0" w:color="auto"/>
              <w:right w:val="single" w:sz="4" w:space="0" w:color="auto"/>
            </w:tcBorders>
            <w:vAlign w:val="center"/>
          </w:tcPr>
          <w:p w:rsidR="00023BDE" w:rsidRPr="00FE590C" w:rsidRDefault="00023BDE" w:rsidP="00DA740F">
            <w:pPr>
              <w:jc w:val="center"/>
              <w:rPr>
                <w:b/>
                <w:bCs/>
              </w:rPr>
            </w:pPr>
            <w:r w:rsidRPr="00FE590C">
              <w:rPr>
                <w:b/>
                <w:bCs/>
              </w:rPr>
              <w:t>795,3</w:t>
            </w:r>
          </w:p>
        </w:tc>
        <w:tc>
          <w:tcPr>
            <w:tcW w:w="1985" w:type="dxa"/>
            <w:tcBorders>
              <w:top w:val="single" w:sz="4" w:space="0" w:color="auto"/>
              <w:left w:val="nil"/>
              <w:bottom w:val="single" w:sz="4" w:space="0" w:color="auto"/>
              <w:right w:val="single" w:sz="4" w:space="0" w:color="auto"/>
            </w:tcBorders>
            <w:vAlign w:val="center"/>
          </w:tcPr>
          <w:p w:rsidR="00023BDE" w:rsidRPr="00FE590C" w:rsidRDefault="00023BDE" w:rsidP="00DA740F">
            <w:pPr>
              <w:jc w:val="center"/>
              <w:rPr>
                <w:b/>
              </w:rPr>
            </w:pPr>
            <w:r w:rsidRPr="00FE590C">
              <w:rPr>
                <w:b/>
              </w:rPr>
              <w:t>2,4</w:t>
            </w:r>
          </w:p>
        </w:tc>
      </w:tr>
    </w:tbl>
    <w:p w:rsidR="00023BDE" w:rsidRPr="00FE590C" w:rsidRDefault="00023BDE" w:rsidP="00023BDE">
      <w:pPr>
        <w:ind w:firstLine="708"/>
        <w:jc w:val="right"/>
        <w:rPr>
          <w:i/>
          <w:sz w:val="24"/>
          <w:szCs w:val="24"/>
        </w:rPr>
      </w:pPr>
    </w:p>
    <w:p w:rsidR="00023BDE" w:rsidRPr="00FE590C" w:rsidRDefault="00023BDE" w:rsidP="00023BDE">
      <w:pPr>
        <w:jc w:val="right"/>
        <w:rPr>
          <w:i/>
          <w:sz w:val="24"/>
          <w:szCs w:val="24"/>
        </w:rPr>
      </w:pPr>
      <w:r w:rsidRPr="00FE590C">
        <w:rPr>
          <w:i/>
          <w:sz w:val="24"/>
          <w:szCs w:val="24"/>
        </w:rPr>
        <w:t>Численность населения Калужского сельского поселения в разрезе</w:t>
      </w:r>
    </w:p>
    <w:p w:rsidR="00023BDE" w:rsidRPr="00FE590C" w:rsidRDefault="00023BDE" w:rsidP="00023BDE">
      <w:pPr>
        <w:jc w:val="right"/>
        <w:rPr>
          <w:i/>
          <w:sz w:val="24"/>
          <w:szCs w:val="24"/>
        </w:rPr>
      </w:pPr>
      <w:r w:rsidRPr="00FE590C">
        <w:rPr>
          <w:i/>
          <w:sz w:val="24"/>
          <w:szCs w:val="24"/>
        </w:rPr>
        <w:t>населенных пунктов по состоянию на 01.01.2011 г., всего 1916 чел.</w:t>
      </w:r>
    </w:p>
    <w:p w:rsidR="00023BDE" w:rsidRPr="00FE590C" w:rsidRDefault="00023BDE" w:rsidP="00023BDE">
      <w:pPr>
        <w:spacing w:line="312" w:lineRule="auto"/>
        <w:jc w:val="both"/>
        <w:rPr>
          <w:sz w:val="28"/>
          <w:szCs w:val="28"/>
          <w:highlight w:val="lightGray"/>
        </w:rPr>
      </w:pPr>
    </w:p>
    <w:p w:rsidR="00023BDE" w:rsidRPr="00FE590C" w:rsidRDefault="005B409B" w:rsidP="00023BDE">
      <w:pPr>
        <w:spacing w:line="312" w:lineRule="auto"/>
        <w:jc w:val="both"/>
        <w:rPr>
          <w:sz w:val="28"/>
          <w:szCs w:val="28"/>
          <w:highlight w:val="lightGray"/>
        </w:rPr>
      </w:pPr>
      <w:r>
        <w:rPr>
          <w:noProof/>
          <w:sz w:val="28"/>
          <w:szCs w:val="28"/>
        </w:rPr>
        <w:drawing>
          <wp:inline distT="0" distB="0" distL="0" distR="0">
            <wp:extent cx="5890260" cy="3119120"/>
            <wp:effectExtent l="38100" t="57150" r="53340" b="43180"/>
            <wp:docPr id="3"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023BDE" w:rsidRPr="00FE590C" w:rsidRDefault="00023BDE" w:rsidP="00023BDE">
      <w:pPr>
        <w:jc w:val="right"/>
        <w:rPr>
          <w:i/>
        </w:rPr>
      </w:pPr>
    </w:p>
    <w:p w:rsidR="00023BDE" w:rsidRPr="00FE590C" w:rsidRDefault="00023BDE" w:rsidP="00023BDE">
      <w:pPr>
        <w:jc w:val="right"/>
        <w:rPr>
          <w:i/>
          <w:sz w:val="24"/>
          <w:szCs w:val="24"/>
        </w:rPr>
      </w:pPr>
      <w:r w:rsidRPr="00FE590C">
        <w:rPr>
          <w:i/>
          <w:sz w:val="24"/>
          <w:szCs w:val="24"/>
        </w:rPr>
        <w:br w:type="page"/>
      </w:r>
      <w:r w:rsidRPr="00FE590C">
        <w:rPr>
          <w:i/>
          <w:sz w:val="24"/>
          <w:szCs w:val="24"/>
        </w:rPr>
        <w:lastRenderedPageBreak/>
        <w:t xml:space="preserve">Площадь земель населенных пунктов </w:t>
      </w:r>
    </w:p>
    <w:p w:rsidR="00023BDE" w:rsidRPr="00FE590C" w:rsidRDefault="00023BDE" w:rsidP="00023BDE">
      <w:pPr>
        <w:jc w:val="right"/>
        <w:rPr>
          <w:i/>
          <w:sz w:val="24"/>
          <w:szCs w:val="24"/>
        </w:rPr>
      </w:pPr>
      <w:r w:rsidRPr="00FE590C">
        <w:rPr>
          <w:i/>
          <w:sz w:val="24"/>
          <w:szCs w:val="24"/>
        </w:rPr>
        <w:t>Калужского сельского поселения по состоянию на 01.01.2011 г.</w:t>
      </w:r>
    </w:p>
    <w:p w:rsidR="00023BDE" w:rsidRPr="00FE590C" w:rsidRDefault="005B409B" w:rsidP="00023BDE">
      <w:pPr>
        <w:spacing w:line="312" w:lineRule="auto"/>
        <w:jc w:val="both"/>
        <w:rPr>
          <w:sz w:val="28"/>
          <w:szCs w:val="28"/>
          <w:highlight w:val="lightGray"/>
        </w:rPr>
      </w:pPr>
      <w:r>
        <w:rPr>
          <w:noProof/>
          <w:sz w:val="28"/>
          <w:szCs w:val="28"/>
        </w:rPr>
        <w:drawing>
          <wp:inline distT="0" distB="0" distL="0" distR="0">
            <wp:extent cx="5984875" cy="2743200"/>
            <wp:effectExtent l="0" t="0" r="0" b="0"/>
            <wp:docPr id="4" name="Диаграмма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023BDE" w:rsidRPr="00FE590C" w:rsidRDefault="00023BDE" w:rsidP="00A058F3">
      <w:pPr>
        <w:ind w:firstLine="709"/>
        <w:jc w:val="both"/>
        <w:rPr>
          <w:sz w:val="28"/>
          <w:szCs w:val="28"/>
        </w:rPr>
      </w:pPr>
      <w:r w:rsidRPr="00FE590C">
        <w:rPr>
          <w:sz w:val="28"/>
          <w:szCs w:val="28"/>
        </w:rPr>
        <w:t xml:space="preserve">На проектируемой территории сложилась моноцентричная система расселения населенных пунктов – 99 % населения сконцентрировано в ст-це Калужской и 1% – в пос. Чибий. </w:t>
      </w:r>
    </w:p>
    <w:p w:rsidR="00023BDE" w:rsidRPr="00FE590C" w:rsidRDefault="00023BDE" w:rsidP="00A058F3">
      <w:pPr>
        <w:ind w:firstLine="709"/>
        <w:jc w:val="both"/>
        <w:rPr>
          <w:sz w:val="28"/>
          <w:szCs w:val="28"/>
        </w:rPr>
      </w:pPr>
      <w:r w:rsidRPr="00FE590C">
        <w:rPr>
          <w:sz w:val="28"/>
          <w:szCs w:val="28"/>
        </w:rPr>
        <w:t>По типологии населенных пунктов ст-ца Калужская относится к большим сельским населенным пунктам (от 1 до 3 тыс. человек), пос. Чибий – к малым (до 200 человек).</w:t>
      </w:r>
    </w:p>
    <w:p w:rsidR="00023BDE" w:rsidRPr="00FE590C" w:rsidRDefault="00023BDE" w:rsidP="00A058F3">
      <w:pPr>
        <w:ind w:firstLine="709"/>
        <w:jc w:val="both"/>
        <w:rPr>
          <w:sz w:val="28"/>
          <w:szCs w:val="28"/>
        </w:rPr>
      </w:pPr>
      <w:r w:rsidRPr="00FE590C">
        <w:rPr>
          <w:sz w:val="28"/>
          <w:szCs w:val="28"/>
        </w:rPr>
        <w:t>Плотность населения в границах Калужского сельского поселения низкая.</w:t>
      </w:r>
    </w:p>
    <w:p w:rsidR="00023BDE" w:rsidRPr="00FE590C" w:rsidRDefault="00023BDE" w:rsidP="00A058F3">
      <w:pPr>
        <w:ind w:firstLine="709"/>
        <w:jc w:val="both"/>
        <w:rPr>
          <w:spacing w:val="-4"/>
          <w:sz w:val="28"/>
          <w:szCs w:val="28"/>
        </w:rPr>
      </w:pPr>
      <w:r w:rsidRPr="00FE590C">
        <w:rPr>
          <w:spacing w:val="-4"/>
          <w:sz w:val="28"/>
          <w:szCs w:val="28"/>
        </w:rPr>
        <w:t xml:space="preserve">Анализ демографических процессов сельских поселений Северского района показал, что по сравнению с другими муниципалитетами края для сельской местности данного района характерна более низкая рождаемость, смертность на уровне среднекраевых показателей, более низкий миграционный прирост. Если рассматривать динамику естественного и механического движения населения за последние несколько лет, то в сельской местности Северского района наблюдается незначительный рост рождаемости и снижение смертности. </w:t>
      </w:r>
    </w:p>
    <w:p w:rsidR="00023BDE" w:rsidRPr="00FE590C" w:rsidRDefault="00023BDE" w:rsidP="00A058F3">
      <w:pPr>
        <w:ind w:firstLine="709"/>
        <w:jc w:val="both"/>
        <w:rPr>
          <w:spacing w:val="-4"/>
          <w:sz w:val="28"/>
          <w:szCs w:val="28"/>
        </w:rPr>
      </w:pPr>
      <w:r w:rsidRPr="00FE590C">
        <w:rPr>
          <w:rFonts w:eastAsia="Arial Unicode MS"/>
          <w:sz w:val="28"/>
          <w:szCs w:val="28"/>
        </w:rPr>
        <w:t>В</w:t>
      </w:r>
      <w:r w:rsidRPr="00FE590C">
        <w:rPr>
          <w:spacing w:val="-4"/>
          <w:sz w:val="28"/>
          <w:szCs w:val="28"/>
        </w:rPr>
        <w:t xml:space="preserve"> Калужском сельском поселении в период 2005-2009 годы наблюдается снижение рождаемости — с 13,9 до 10,4 человек на 1000 населения, смертность остается практически на одном и том же уровне — 11,2 – 11,0 человек на 1000 населения. Миграционный прирост населения невысок и в среднем составляет от 1 до 3 человек на 1000 населения, что значительно ниже среднекраевых показателей. </w:t>
      </w:r>
    </w:p>
    <w:p w:rsidR="00023BDE" w:rsidRPr="00FE590C" w:rsidRDefault="00023BDE" w:rsidP="00A058F3">
      <w:pPr>
        <w:ind w:firstLine="709"/>
        <w:jc w:val="both"/>
        <w:rPr>
          <w:sz w:val="28"/>
          <w:szCs w:val="28"/>
        </w:rPr>
      </w:pPr>
      <w:r w:rsidRPr="00FE590C">
        <w:rPr>
          <w:sz w:val="28"/>
          <w:szCs w:val="28"/>
        </w:rPr>
        <w:t>Анализ половозрастной структуры показал, что на ближайшую перспективу 10-15 лет без учета миграционного движения складывается тенденция уменьшения доли трудоспособного населения и увеличения — нетрудоспособного, что повысит демографическую нагрузку на население и негативно скажется на формировании трудовых ресурсов.</w:t>
      </w:r>
    </w:p>
    <w:p w:rsidR="00023BDE" w:rsidRPr="00FE590C" w:rsidRDefault="00023BDE" w:rsidP="00A058F3">
      <w:pPr>
        <w:ind w:firstLine="709"/>
        <w:jc w:val="both"/>
        <w:rPr>
          <w:sz w:val="28"/>
          <w:szCs w:val="28"/>
        </w:rPr>
      </w:pPr>
      <w:r w:rsidRPr="00FE590C">
        <w:rPr>
          <w:sz w:val="28"/>
          <w:szCs w:val="28"/>
        </w:rPr>
        <w:t xml:space="preserve">Увеличение категории нетрудоспособного населения помимо особенности сложившейся структуры и возрастных групп населения, также </w:t>
      </w:r>
      <w:r w:rsidRPr="00FE590C">
        <w:rPr>
          <w:sz w:val="28"/>
          <w:szCs w:val="28"/>
        </w:rPr>
        <w:lastRenderedPageBreak/>
        <w:t xml:space="preserve">обусловлено складывающимися в стране тенденциями увеличения рождаемости и продолжительности жизни населения. </w:t>
      </w:r>
    </w:p>
    <w:p w:rsidR="00023BDE" w:rsidRPr="00FE590C" w:rsidRDefault="00023BDE" w:rsidP="00A058F3">
      <w:pPr>
        <w:ind w:firstLine="709"/>
        <w:jc w:val="both"/>
        <w:rPr>
          <w:sz w:val="28"/>
          <w:szCs w:val="28"/>
        </w:rPr>
      </w:pPr>
      <w:r w:rsidRPr="00FE590C">
        <w:rPr>
          <w:sz w:val="28"/>
          <w:szCs w:val="28"/>
        </w:rPr>
        <w:t>В целом демографическая ситуация в Калужском сельском поселении повторяет районные и краевые проблемы и обстановку большинства районов Краснодарского края. Средний размер семьи в поселении составляет 2,1 человек.</w:t>
      </w:r>
    </w:p>
    <w:p w:rsidR="00023BDE" w:rsidRPr="00FE590C" w:rsidRDefault="00023BDE" w:rsidP="00A058F3">
      <w:pPr>
        <w:ind w:firstLine="709"/>
        <w:jc w:val="both"/>
        <w:rPr>
          <w:sz w:val="28"/>
          <w:szCs w:val="28"/>
        </w:rPr>
      </w:pPr>
      <w:r w:rsidRPr="00FE590C">
        <w:rPr>
          <w:sz w:val="28"/>
          <w:szCs w:val="28"/>
        </w:rPr>
        <w:t>Характер рождаемости в настоящее время определяется массовым распространением малодетности (1-2 ребенка на одну семью). Характер смертности определяется практически необратимым процессом старения населения, регрессивной структурой населения, а также ростом смертности населения в трудоспособном возрасте, особенно у мужчин.</w:t>
      </w:r>
    </w:p>
    <w:p w:rsidR="00023BDE" w:rsidRPr="00FE590C" w:rsidRDefault="00023BDE" w:rsidP="00023BDE">
      <w:pPr>
        <w:ind w:firstLine="425"/>
        <w:jc w:val="right"/>
        <w:rPr>
          <w:i/>
          <w:szCs w:val="28"/>
        </w:rPr>
      </w:pPr>
    </w:p>
    <w:p w:rsidR="00023BDE" w:rsidRPr="00FE590C" w:rsidRDefault="00023BDE" w:rsidP="00023BDE">
      <w:pPr>
        <w:ind w:firstLine="425"/>
        <w:jc w:val="right"/>
        <w:rPr>
          <w:sz w:val="24"/>
          <w:szCs w:val="24"/>
        </w:rPr>
      </w:pPr>
      <w:r w:rsidRPr="00FE590C">
        <w:rPr>
          <w:i/>
          <w:sz w:val="24"/>
          <w:szCs w:val="24"/>
        </w:rPr>
        <w:t xml:space="preserve">Возрастная структура населения Калужского сельского поселения </w:t>
      </w:r>
      <w:r w:rsidRPr="00FE590C">
        <w:rPr>
          <w:i/>
          <w:sz w:val="24"/>
          <w:szCs w:val="24"/>
        </w:rPr>
        <w:br/>
        <w:t>(с учетом категории временно отсутствующего населения)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8"/>
        <w:gridCol w:w="3119"/>
        <w:gridCol w:w="1559"/>
      </w:tblGrid>
      <w:tr w:rsidR="00023BDE" w:rsidRPr="00A058F3" w:rsidTr="00DA740F">
        <w:trPr>
          <w:trHeight w:val="454"/>
        </w:trPr>
        <w:tc>
          <w:tcPr>
            <w:tcW w:w="4678" w:type="dxa"/>
            <w:shd w:val="clear" w:color="auto" w:fill="D9D9D9"/>
            <w:vAlign w:val="center"/>
          </w:tcPr>
          <w:p w:rsidR="00023BDE" w:rsidRPr="00A058F3" w:rsidRDefault="00023BDE" w:rsidP="00DA740F">
            <w:pPr>
              <w:ind w:firstLine="34"/>
              <w:jc w:val="center"/>
              <w:rPr>
                <w:b/>
              </w:rPr>
            </w:pPr>
            <w:r w:rsidRPr="00A058F3">
              <w:rPr>
                <w:b/>
              </w:rPr>
              <w:t>Категория населения</w:t>
            </w:r>
          </w:p>
        </w:tc>
        <w:tc>
          <w:tcPr>
            <w:tcW w:w="3119" w:type="dxa"/>
            <w:shd w:val="clear" w:color="auto" w:fill="D9D9D9"/>
            <w:vAlign w:val="center"/>
          </w:tcPr>
          <w:p w:rsidR="00023BDE" w:rsidRPr="00A058F3" w:rsidRDefault="00023BDE" w:rsidP="00DA740F">
            <w:pPr>
              <w:ind w:firstLine="34"/>
              <w:jc w:val="center"/>
              <w:rPr>
                <w:b/>
              </w:rPr>
            </w:pPr>
            <w:r w:rsidRPr="00A058F3">
              <w:rPr>
                <w:b/>
              </w:rPr>
              <w:t>Численность, чел.</w:t>
            </w:r>
          </w:p>
        </w:tc>
        <w:tc>
          <w:tcPr>
            <w:tcW w:w="1559" w:type="dxa"/>
            <w:shd w:val="clear" w:color="auto" w:fill="D9D9D9"/>
            <w:vAlign w:val="center"/>
          </w:tcPr>
          <w:p w:rsidR="00023BDE" w:rsidRPr="00A058F3" w:rsidRDefault="00023BDE" w:rsidP="00DA740F">
            <w:pPr>
              <w:ind w:firstLine="34"/>
              <w:jc w:val="center"/>
              <w:rPr>
                <w:b/>
              </w:rPr>
            </w:pPr>
            <w:r w:rsidRPr="00A058F3">
              <w:rPr>
                <w:b/>
              </w:rPr>
              <w:t>Доля, %</w:t>
            </w:r>
          </w:p>
        </w:tc>
      </w:tr>
      <w:tr w:rsidR="00023BDE" w:rsidRPr="00A058F3" w:rsidTr="00DA740F">
        <w:trPr>
          <w:trHeight w:val="340"/>
        </w:trPr>
        <w:tc>
          <w:tcPr>
            <w:tcW w:w="4678" w:type="dxa"/>
            <w:shd w:val="clear" w:color="auto" w:fill="auto"/>
            <w:vAlign w:val="center"/>
          </w:tcPr>
          <w:p w:rsidR="00023BDE" w:rsidRPr="00A058F3" w:rsidRDefault="00023BDE" w:rsidP="00DA740F">
            <w:pPr>
              <w:jc w:val="both"/>
            </w:pPr>
            <w:r w:rsidRPr="00A058F3">
              <w:t>- моложе трудоспособного возраста</w:t>
            </w:r>
          </w:p>
        </w:tc>
        <w:tc>
          <w:tcPr>
            <w:tcW w:w="3119" w:type="dxa"/>
            <w:shd w:val="clear" w:color="auto" w:fill="auto"/>
            <w:vAlign w:val="center"/>
          </w:tcPr>
          <w:p w:rsidR="00023BDE" w:rsidRPr="00A058F3" w:rsidRDefault="00023BDE" w:rsidP="00DA740F">
            <w:pPr>
              <w:jc w:val="center"/>
              <w:rPr>
                <w:color w:val="000000"/>
              </w:rPr>
            </w:pPr>
            <w:r w:rsidRPr="00A058F3">
              <w:rPr>
                <w:color w:val="000000"/>
              </w:rPr>
              <w:t>364</w:t>
            </w:r>
          </w:p>
        </w:tc>
        <w:tc>
          <w:tcPr>
            <w:tcW w:w="1559" w:type="dxa"/>
            <w:shd w:val="clear" w:color="auto" w:fill="auto"/>
            <w:vAlign w:val="center"/>
          </w:tcPr>
          <w:p w:rsidR="00023BDE" w:rsidRPr="00A058F3" w:rsidRDefault="00023BDE" w:rsidP="00DA740F">
            <w:pPr>
              <w:jc w:val="center"/>
              <w:rPr>
                <w:color w:val="000000"/>
              </w:rPr>
            </w:pPr>
            <w:r w:rsidRPr="00A058F3">
              <w:rPr>
                <w:color w:val="000000"/>
              </w:rPr>
              <w:t>19,0</w:t>
            </w:r>
          </w:p>
        </w:tc>
      </w:tr>
      <w:tr w:rsidR="00023BDE" w:rsidRPr="00A058F3" w:rsidTr="00DA740F">
        <w:trPr>
          <w:trHeight w:val="340"/>
        </w:trPr>
        <w:tc>
          <w:tcPr>
            <w:tcW w:w="4678" w:type="dxa"/>
            <w:shd w:val="clear" w:color="auto" w:fill="auto"/>
            <w:vAlign w:val="center"/>
          </w:tcPr>
          <w:p w:rsidR="00023BDE" w:rsidRPr="00A058F3" w:rsidRDefault="00023BDE" w:rsidP="00DA740F">
            <w:pPr>
              <w:jc w:val="both"/>
            </w:pPr>
            <w:r w:rsidRPr="00A058F3">
              <w:t>- трудоспособного возраста</w:t>
            </w:r>
          </w:p>
        </w:tc>
        <w:tc>
          <w:tcPr>
            <w:tcW w:w="3119" w:type="dxa"/>
            <w:shd w:val="clear" w:color="auto" w:fill="auto"/>
            <w:vAlign w:val="center"/>
          </w:tcPr>
          <w:p w:rsidR="00023BDE" w:rsidRPr="00A058F3" w:rsidRDefault="00023BDE" w:rsidP="00DA740F">
            <w:pPr>
              <w:jc w:val="center"/>
              <w:rPr>
                <w:color w:val="000000"/>
              </w:rPr>
            </w:pPr>
            <w:r w:rsidRPr="00A058F3">
              <w:rPr>
                <w:color w:val="000000"/>
              </w:rPr>
              <w:t>1110</w:t>
            </w:r>
          </w:p>
        </w:tc>
        <w:tc>
          <w:tcPr>
            <w:tcW w:w="1559" w:type="dxa"/>
            <w:shd w:val="clear" w:color="auto" w:fill="auto"/>
            <w:vAlign w:val="center"/>
          </w:tcPr>
          <w:p w:rsidR="00023BDE" w:rsidRPr="00A058F3" w:rsidRDefault="00023BDE" w:rsidP="00DA740F">
            <w:pPr>
              <w:jc w:val="center"/>
              <w:rPr>
                <w:color w:val="000000"/>
              </w:rPr>
            </w:pPr>
            <w:r w:rsidRPr="00A058F3">
              <w:rPr>
                <w:color w:val="000000"/>
              </w:rPr>
              <w:t>57,9</w:t>
            </w:r>
          </w:p>
        </w:tc>
      </w:tr>
      <w:tr w:rsidR="00023BDE" w:rsidRPr="00A058F3" w:rsidTr="00DA740F">
        <w:trPr>
          <w:trHeight w:val="340"/>
        </w:trPr>
        <w:tc>
          <w:tcPr>
            <w:tcW w:w="4678" w:type="dxa"/>
            <w:shd w:val="clear" w:color="auto" w:fill="auto"/>
            <w:vAlign w:val="center"/>
          </w:tcPr>
          <w:p w:rsidR="00023BDE" w:rsidRPr="00A058F3" w:rsidRDefault="00023BDE" w:rsidP="00DA740F">
            <w:pPr>
              <w:jc w:val="both"/>
            </w:pPr>
            <w:r w:rsidRPr="00A058F3">
              <w:t>- старше трудоспособного возраста</w:t>
            </w:r>
          </w:p>
        </w:tc>
        <w:tc>
          <w:tcPr>
            <w:tcW w:w="3119" w:type="dxa"/>
            <w:shd w:val="clear" w:color="auto" w:fill="auto"/>
            <w:vAlign w:val="center"/>
          </w:tcPr>
          <w:p w:rsidR="00023BDE" w:rsidRPr="00A058F3" w:rsidRDefault="00023BDE" w:rsidP="00DA740F">
            <w:pPr>
              <w:jc w:val="center"/>
              <w:rPr>
                <w:color w:val="000000"/>
              </w:rPr>
            </w:pPr>
            <w:r w:rsidRPr="00A058F3">
              <w:rPr>
                <w:color w:val="000000"/>
              </w:rPr>
              <w:t>442</w:t>
            </w:r>
          </w:p>
        </w:tc>
        <w:tc>
          <w:tcPr>
            <w:tcW w:w="1559" w:type="dxa"/>
            <w:shd w:val="clear" w:color="auto" w:fill="auto"/>
            <w:vAlign w:val="center"/>
          </w:tcPr>
          <w:p w:rsidR="00023BDE" w:rsidRPr="00A058F3" w:rsidRDefault="00023BDE" w:rsidP="00DA740F">
            <w:pPr>
              <w:jc w:val="center"/>
              <w:rPr>
                <w:color w:val="000000"/>
              </w:rPr>
            </w:pPr>
            <w:r w:rsidRPr="00A058F3">
              <w:rPr>
                <w:color w:val="000000"/>
              </w:rPr>
              <w:t>23,1</w:t>
            </w:r>
          </w:p>
        </w:tc>
      </w:tr>
      <w:tr w:rsidR="00023BDE" w:rsidRPr="00A058F3" w:rsidTr="00DA740F">
        <w:trPr>
          <w:trHeight w:val="340"/>
        </w:trPr>
        <w:tc>
          <w:tcPr>
            <w:tcW w:w="4678" w:type="dxa"/>
            <w:shd w:val="clear" w:color="auto" w:fill="F2F2F2"/>
            <w:vAlign w:val="center"/>
          </w:tcPr>
          <w:p w:rsidR="00023BDE" w:rsidRPr="00A058F3" w:rsidRDefault="00023BDE" w:rsidP="00DA740F">
            <w:pPr>
              <w:ind w:firstLine="426"/>
              <w:jc w:val="both"/>
              <w:rPr>
                <w:b/>
              </w:rPr>
            </w:pPr>
            <w:r w:rsidRPr="00A058F3">
              <w:rPr>
                <w:b/>
              </w:rPr>
              <w:t>Всего</w:t>
            </w:r>
          </w:p>
        </w:tc>
        <w:tc>
          <w:tcPr>
            <w:tcW w:w="3119" w:type="dxa"/>
            <w:shd w:val="clear" w:color="auto" w:fill="F2F2F2"/>
            <w:vAlign w:val="center"/>
          </w:tcPr>
          <w:p w:rsidR="00023BDE" w:rsidRPr="00A058F3" w:rsidRDefault="00023BDE" w:rsidP="00DA740F">
            <w:pPr>
              <w:jc w:val="center"/>
              <w:rPr>
                <w:b/>
              </w:rPr>
            </w:pPr>
            <w:r w:rsidRPr="00A058F3">
              <w:rPr>
                <w:b/>
              </w:rPr>
              <w:t>1916</w:t>
            </w:r>
          </w:p>
        </w:tc>
        <w:tc>
          <w:tcPr>
            <w:tcW w:w="1559" w:type="dxa"/>
            <w:shd w:val="clear" w:color="auto" w:fill="F2F2F2"/>
            <w:vAlign w:val="center"/>
          </w:tcPr>
          <w:p w:rsidR="00023BDE" w:rsidRPr="00A058F3" w:rsidRDefault="00023BDE" w:rsidP="00DA740F">
            <w:pPr>
              <w:jc w:val="center"/>
              <w:rPr>
                <w:b/>
              </w:rPr>
            </w:pPr>
            <w:r w:rsidRPr="00A058F3">
              <w:rPr>
                <w:b/>
              </w:rPr>
              <w:t>100,0</w:t>
            </w:r>
          </w:p>
        </w:tc>
      </w:tr>
    </w:tbl>
    <w:p w:rsidR="00023BDE" w:rsidRPr="00A058F3" w:rsidRDefault="00023BDE" w:rsidP="00023BDE">
      <w:pPr>
        <w:jc w:val="both"/>
        <w:rPr>
          <w:szCs w:val="28"/>
        </w:rPr>
      </w:pPr>
      <w:r w:rsidRPr="00A058F3">
        <w:rPr>
          <w:szCs w:val="28"/>
        </w:rPr>
        <w:t>* Данные о возрастной структуре населения получены методом экстраполяции возрастно-половой структуры Северского района к численности проектируемой территории с учетом временного отсутствующего населения.</w:t>
      </w:r>
    </w:p>
    <w:p w:rsidR="00A058F3" w:rsidRDefault="00A058F3" w:rsidP="00023BDE">
      <w:pPr>
        <w:jc w:val="center"/>
        <w:rPr>
          <w:i/>
          <w:spacing w:val="-4"/>
          <w:sz w:val="28"/>
          <w:szCs w:val="28"/>
        </w:rPr>
      </w:pPr>
    </w:p>
    <w:p w:rsidR="00023BDE" w:rsidRPr="00FE590C" w:rsidRDefault="00023BDE" w:rsidP="00023BDE">
      <w:pPr>
        <w:jc w:val="center"/>
        <w:rPr>
          <w:i/>
          <w:spacing w:val="-4"/>
          <w:sz w:val="28"/>
          <w:szCs w:val="28"/>
        </w:rPr>
      </w:pPr>
      <w:r w:rsidRPr="00FE590C">
        <w:rPr>
          <w:i/>
          <w:spacing w:val="-4"/>
          <w:sz w:val="28"/>
          <w:szCs w:val="28"/>
        </w:rPr>
        <w:t>Сведения о занятости населения Калужского сельского поселения по состоянию на 01.01.2011 г., чел.</w:t>
      </w:r>
    </w:p>
    <w:tbl>
      <w:tblPr>
        <w:tblW w:w="9494" w:type="dxa"/>
        <w:tblInd w:w="-30" w:type="dxa"/>
        <w:tblLayout w:type="fixed"/>
        <w:tblLook w:val="0000"/>
      </w:tblPr>
      <w:tblGrid>
        <w:gridCol w:w="847"/>
        <w:gridCol w:w="567"/>
        <w:gridCol w:w="708"/>
        <w:gridCol w:w="568"/>
        <w:gridCol w:w="620"/>
        <w:gridCol w:w="620"/>
        <w:gridCol w:w="744"/>
        <w:gridCol w:w="620"/>
        <w:gridCol w:w="496"/>
        <w:gridCol w:w="621"/>
        <w:gridCol w:w="815"/>
        <w:gridCol w:w="621"/>
        <w:gridCol w:w="655"/>
        <w:gridCol w:w="567"/>
        <w:gridCol w:w="425"/>
      </w:tblGrid>
      <w:tr w:rsidR="00023BDE" w:rsidRPr="00A058F3" w:rsidTr="00DA740F">
        <w:trPr>
          <w:cantSplit/>
          <w:trHeight w:hRule="exact" w:val="258"/>
        </w:trPr>
        <w:tc>
          <w:tcPr>
            <w:tcW w:w="847" w:type="dxa"/>
            <w:vMerge w:val="restart"/>
            <w:tcBorders>
              <w:top w:val="single" w:sz="4" w:space="0" w:color="000000"/>
              <w:left w:val="single" w:sz="4" w:space="0" w:color="000000"/>
              <w:bottom w:val="single" w:sz="4" w:space="0" w:color="000000"/>
            </w:tcBorders>
            <w:shd w:val="clear" w:color="auto" w:fill="F2F2F2"/>
            <w:vAlign w:val="center"/>
          </w:tcPr>
          <w:p w:rsidR="00023BDE" w:rsidRPr="00A058F3" w:rsidRDefault="00023BDE" w:rsidP="00DA740F">
            <w:pPr>
              <w:snapToGrid w:val="0"/>
              <w:ind w:left="-112" w:right="-109"/>
              <w:jc w:val="center"/>
              <w:rPr>
                <w:spacing w:val="-2"/>
              </w:rPr>
            </w:pPr>
            <w:r w:rsidRPr="00A058F3">
              <w:rPr>
                <w:spacing w:val="-2"/>
              </w:rPr>
              <w:t>Наименование поселения</w:t>
            </w:r>
          </w:p>
          <w:p w:rsidR="00023BDE" w:rsidRPr="00A058F3" w:rsidRDefault="00023BDE" w:rsidP="00DA740F">
            <w:pPr>
              <w:ind w:left="-112" w:right="-109"/>
              <w:jc w:val="center"/>
              <w:rPr>
                <w:spacing w:val="-2"/>
              </w:rPr>
            </w:pPr>
          </w:p>
        </w:tc>
        <w:tc>
          <w:tcPr>
            <w:tcW w:w="567" w:type="dxa"/>
            <w:vMerge w:val="restart"/>
            <w:tcBorders>
              <w:top w:val="single" w:sz="4" w:space="0" w:color="000000"/>
              <w:left w:val="single" w:sz="4" w:space="0" w:color="000000"/>
              <w:bottom w:val="single" w:sz="4" w:space="0" w:color="000000"/>
            </w:tcBorders>
            <w:shd w:val="clear" w:color="auto" w:fill="F2F2F2"/>
            <w:vAlign w:val="center"/>
          </w:tcPr>
          <w:p w:rsidR="00023BDE" w:rsidRPr="00A058F3" w:rsidRDefault="00023BDE" w:rsidP="00DA740F">
            <w:pPr>
              <w:snapToGrid w:val="0"/>
              <w:ind w:left="-112" w:right="-109"/>
              <w:jc w:val="center"/>
              <w:rPr>
                <w:spacing w:val="-2"/>
              </w:rPr>
            </w:pPr>
            <w:r w:rsidRPr="00A058F3">
              <w:rPr>
                <w:spacing w:val="-2"/>
              </w:rPr>
              <w:t>Количество жителей, чел.</w:t>
            </w:r>
          </w:p>
        </w:tc>
        <w:tc>
          <w:tcPr>
            <w:tcW w:w="708" w:type="dxa"/>
            <w:vMerge w:val="restart"/>
            <w:tcBorders>
              <w:top w:val="single" w:sz="4" w:space="0" w:color="000000"/>
              <w:left w:val="single" w:sz="4" w:space="0" w:color="000000"/>
              <w:bottom w:val="single" w:sz="4" w:space="0" w:color="000000"/>
            </w:tcBorders>
            <w:shd w:val="clear" w:color="auto" w:fill="F2F2F2"/>
            <w:vAlign w:val="center"/>
          </w:tcPr>
          <w:p w:rsidR="00023BDE" w:rsidRPr="00A058F3" w:rsidRDefault="00023BDE" w:rsidP="00DA740F">
            <w:pPr>
              <w:snapToGrid w:val="0"/>
              <w:ind w:left="-112" w:right="-109"/>
              <w:jc w:val="center"/>
              <w:rPr>
                <w:spacing w:val="-2"/>
              </w:rPr>
            </w:pPr>
            <w:r w:rsidRPr="00A058F3">
              <w:rPr>
                <w:spacing w:val="-2"/>
              </w:rPr>
              <w:t>Трудоспособное население в трудоспособном возрасте</w:t>
            </w:r>
          </w:p>
        </w:tc>
        <w:tc>
          <w:tcPr>
            <w:tcW w:w="5725" w:type="dxa"/>
            <w:gridSpan w:val="9"/>
            <w:tcBorders>
              <w:top w:val="single" w:sz="4" w:space="0" w:color="000000"/>
              <w:left w:val="single" w:sz="4" w:space="0" w:color="000000"/>
              <w:bottom w:val="single" w:sz="4" w:space="0" w:color="000000"/>
            </w:tcBorders>
            <w:shd w:val="clear" w:color="auto" w:fill="F2F2F2"/>
            <w:vAlign w:val="center"/>
          </w:tcPr>
          <w:p w:rsidR="00023BDE" w:rsidRPr="00A058F3" w:rsidRDefault="00023BDE" w:rsidP="00DA740F">
            <w:pPr>
              <w:snapToGrid w:val="0"/>
              <w:ind w:left="-112" w:right="-109"/>
              <w:jc w:val="center"/>
              <w:rPr>
                <w:spacing w:val="-2"/>
              </w:rPr>
            </w:pPr>
            <w:r w:rsidRPr="00A058F3">
              <w:rPr>
                <w:spacing w:val="-2"/>
              </w:rPr>
              <w:t>Занятое население в трудоспособном возрасте</w:t>
            </w:r>
          </w:p>
        </w:tc>
        <w:tc>
          <w:tcPr>
            <w:tcW w:w="655" w:type="dxa"/>
            <w:vMerge w:val="restart"/>
            <w:tcBorders>
              <w:top w:val="single" w:sz="4" w:space="0" w:color="000000"/>
              <w:left w:val="single" w:sz="4" w:space="0" w:color="000000"/>
              <w:bottom w:val="single" w:sz="4" w:space="0" w:color="000000"/>
            </w:tcBorders>
            <w:shd w:val="clear" w:color="auto" w:fill="F2F2F2"/>
            <w:vAlign w:val="center"/>
          </w:tcPr>
          <w:p w:rsidR="00023BDE" w:rsidRPr="00A058F3" w:rsidRDefault="00023BDE" w:rsidP="00DA740F">
            <w:pPr>
              <w:snapToGrid w:val="0"/>
              <w:ind w:left="-112" w:right="-109"/>
              <w:jc w:val="center"/>
              <w:rPr>
                <w:spacing w:val="-2"/>
              </w:rPr>
            </w:pPr>
            <w:r w:rsidRPr="00A058F3">
              <w:rPr>
                <w:spacing w:val="-2"/>
              </w:rPr>
              <w:t>Незанятое население, в том числе безработные граждане, состоящие на учете</w:t>
            </w:r>
          </w:p>
        </w:tc>
        <w:tc>
          <w:tcPr>
            <w:tcW w:w="567" w:type="dxa"/>
            <w:vMerge w:val="restart"/>
            <w:tcBorders>
              <w:top w:val="single" w:sz="4" w:space="0" w:color="000000"/>
              <w:left w:val="single" w:sz="4" w:space="0" w:color="000000"/>
              <w:bottom w:val="single" w:sz="4" w:space="0" w:color="000000"/>
            </w:tcBorders>
            <w:shd w:val="clear" w:color="auto" w:fill="F2F2F2"/>
            <w:vAlign w:val="center"/>
          </w:tcPr>
          <w:p w:rsidR="00023BDE" w:rsidRPr="00A058F3" w:rsidRDefault="00023BDE" w:rsidP="00DA740F">
            <w:pPr>
              <w:snapToGrid w:val="0"/>
              <w:ind w:left="-112" w:right="-109"/>
              <w:jc w:val="center"/>
              <w:rPr>
                <w:spacing w:val="-2"/>
              </w:rPr>
            </w:pPr>
            <w:r w:rsidRPr="00A058F3">
              <w:rPr>
                <w:spacing w:val="-2"/>
              </w:rPr>
              <w:t>Группа риска (злоупотребление спиртными напитками и т.д.)</w:t>
            </w:r>
          </w:p>
        </w:tc>
        <w:tc>
          <w:tcPr>
            <w:tcW w:w="425"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rsidR="00023BDE" w:rsidRPr="00A058F3" w:rsidRDefault="00023BDE" w:rsidP="00DA740F">
            <w:pPr>
              <w:snapToGrid w:val="0"/>
              <w:ind w:left="-112" w:right="-109"/>
              <w:jc w:val="center"/>
              <w:rPr>
                <w:spacing w:val="-2"/>
              </w:rPr>
            </w:pPr>
            <w:r w:rsidRPr="00A058F3">
              <w:rPr>
                <w:spacing w:val="-2"/>
              </w:rPr>
              <w:t>Общий уровень безработицы,%</w:t>
            </w:r>
          </w:p>
        </w:tc>
      </w:tr>
      <w:tr w:rsidR="00023BDE" w:rsidRPr="00A058F3" w:rsidTr="00DA740F">
        <w:trPr>
          <w:cantSplit/>
          <w:trHeight w:hRule="exact" w:val="276"/>
        </w:trPr>
        <w:tc>
          <w:tcPr>
            <w:tcW w:w="847" w:type="dxa"/>
            <w:vMerge/>
            <w:tcBorders>
              <w:top w:val="single" w:sz="4" w:space="0" w:color="000000"/>
              <w:left w:val="single" w:sz="4" w:space="0" w:color="000000"/>
              <w:bottom w:val="single" w:sz="4" w:space="0" w:color="000000"/>
            </w:tcBorders>
            <w:shd w:val="clear" w:color="auto" w:fill="F2F2F2"/>
            <w:vAlign w:val="center"/>
          </w:tcPr>
          <w:p w:rsidR="00023BDE" w:rsidRPr="00A058F3" w:rsidRDefault="00023BDE" w:rsidP="00DA740F">
            <w:pPr>
              <w:ind w:left="-112" w:right="-109"/>
            </w:pPr>
          </w:p>
        </w:tc>
        <w:tc>
          <w:tcPr>
            <w:tcW w:w="567" w:type="dxa"/>
            <w:vMerge/>
            <w:tcBorders>
              <w:top w:val="single" w:sz="4" w:space="0" w:color="000000"/>
              <w:left w:val="single" w:sz="4" w:space="0" w:color="000000"/>
              <w:bottom w:val="single" w:sz="4" w:space="0" w:color="000000"/>
            </w:tcBorders>
            <w:shd w:val="clear" w:color="auto" w:fill="F2F2F2"/>
            <w:vAlign w:val="center"/>
          </w:tcPr>
          <w:p w:rsidR="00023BDE" w:rsidRPr="00A058F3" w:rsidRDefault="00023BDE" w:rsidP="00DA740F">
            <w:pPr>
              <w:ind w:left="-112" w:right="-109"/>
            </w:pPr>
          </w:p>
        </w:tc>
        <w:tc>
          <w:tcPr>
            <w:tcW w:w="708" w:type="dxa"/>
            <w:vMerge/>
            <w:tcBorders>
              <w:top w:val="single" w:sz="4" w:space="0" w:color="000000"/>
              <w:left w:val="single" w:sz="4" w:space="0" w:color="000000"/>
              <w:bottom w:val="single" w:sz="4" w:space="0" w:color="000000"/>
            </w:tcBorders>
            <w:shd w:val="clear" w:color="auto" w:fill="F2F2F2"/>
            <w:vAlign w:val="center"/>
          </w:tcPr>
          <w:p w:rsidR="00023BDE" w:rsidRPr="00A058F3" w:rsidRDefault="00023BDE" w:rsidP="00DA740F">
            <w:pPr>
              <w:ind w:left="-112" w:right="-109"/>
            </w:pPr>
          </w:p>
        </w:tc>
        <w:tc>
          <w:tcPr>
            <w:tcW w:w="568" w:type="dxa"/>
            <w:vMerge w:val="restart"/>
            <w:tcBorders>
              <w:left w:val="single" w:sz="4" w:space="0" w:color="000000"/>
              <w:bottom w:val="single" w:sz="4" w:space="0" w:color="000000"/>
            </w:tcBorders>
            <w:shd w:val="clear" w:color="auto" w:fill="F2F2F2"/>
            <w:vAlign w:val="center"/>
          </w:tcPr>
          <w:p w:rsidR="00023BDE" w:rsidRPr="00A058F3" w:rsidRDefault="00023BDE" w:rsidP="00DA740F">
            <w:pPr>
              <w:snapToGrid w:val="0"/>
              <w:ind w:left="-112" w:right="-109"/>
              <w:jc w:val="center"/>
              <w:rPr>
                <w:spacing w:val="-2"/>
              </w:rPr>
            </w:pPr>
            <w:r w:rsidRPr="00A058F3">
              <w:rPr>
                <w:spacing w:val="-2"/>
              </w:rPr>
              <w:t>Занято всего</w:t>
            </w:r>
          </w:p>
        </w:tc>
        <w:tc>
          <w:tcPr>
            <w:tcW w:w="5157" w:type="dxa"/>
            <w:gridSpan w:val="8"/>
            <w:tcBorders>
              <w:left w:val="single" w:sz="4" w:space="0" w:color="000000"/>
              <w:bottom w:val="single" w:sz="4" w:space="0" w:color="000000"/>
            </w:tcBorders>
            <w:shd w:val="clear" w:color="auto" w:fill="F2F2F2"/>
            <w:vAlign w:val="center"/>
          </w:tcPr>
          <w:p w:rsidR="00023BDE" w:rsidRPr="00A058F3" w:rsidRDefault="00023BDE" w:rsidP="00DA740F">
            <w:pPr>
              <w:snapToGrid w:val="0"/>
              <w:ind w:left="-112" w:right="-109"/>
              <w:jc w:val="center"/>
              <w:rPr>
                <w:spacing w:val="-2"/>
              </w:rPr>
            </w:pPr>
            <w:r w:rsidRPr="00A058F3">
              <w:rPr>
                <w:spacing w:val="-2"/>
              </w:rPr>
              <w:t>в том числе</w:t>
            </w:r>
          </w:p>
        </w:tc>
        <w:tc>
          <w:tcPr>
            <w:tcW w:w="655" w:type="dxa"/>
            <w:vMerge/>
            <w:tcBorders>
              <w:top w:val="single" w:sz="4" w:space="0" w:color="000000"/>
              <w:left w:val="single" w:sz="4" w:space="0" w:color="000000"/>
              <w:bottom w:val="single" w:sz="4" w:space="0" w:color="000000"/>
            </w:tcBorders>
            <w:shd w:val="clear" w:color="auto" w:fill="F2F2F2"/>
            <w:vAlign w:val="center"/>
          </w:tcPr>
          <w:p w:rsidR="00023BDE" w:rsidRPr="00A058F3" w:rsidRDefault="00023BDE" w:rsidP="00DA740F">
            <w:pPr>
              <w:ind w:left="-112" w:right="-109"/>
            </w:pPr>
          </w:p>
        </w:tc>
        <w:tc>
          <w:tcPr>
            <w:tcW w:w="567" w:type="dxa"/>
            <w:vMerge/>
            <w:tcBorders>
              <w:top w:val="single" w:sz="4" w:space="0" w:color="000000"/>
              <w:left w:val="single" w:sz="4" w:space="0" w:color="000000"/>
              <w:bottom w:val="single" w:sz="4" w:space="0" w:color="000000"/>
            </w:tcBorders>
            <w:shd w:val="clear" w:color="auto" w:fill="F2F2F2"/>
            <w:vAlign w:val="center"/>
          </w:tcPr>
          <w:p w:rsidR="00023BDE" w:rsidRPr="00A058F3" w:rsidRDefault="00023BDE" w:rsidP="00DA740F">
            <w:pPr>
              <w:ind w:left="-112" w:right="-109"/>
            </w:pPr>
          </w:p>
        </w:tc>
        <w:tc>
          <w:tcPr>
            <w:tcW w:w="425"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rsidR="00023BDE" w:rsidRPr="00A058F3" w:rsidRDefault="00023BDE" w:rsidP="00DA740F">
            <w:pPr>
              <w:ind w:left="-112" w:right="-109"/>
            </w:pPr>
          </w:p>
        </w:tc>
      </w:tr>
      <w:tr w:rsidR="00023BDE" w:rsidRPr="00A058F3" w:rsidTr="00DA740F">
        <w:trPr>
          <w:cantSplit/>
          <w:trHeight w:hRule="exact" w:val="2123"/>
        </w:trPr>
        <w:tc>
          <w:tcPr>
            <w:tcW w:w="847" w:type="dxa"/>
            <w:vMerge/>
            <w:tcBorders>
              <w:top w:val="single" w:sz="4" w:space="0" w:color="000000"/>
              <w:left w:val="single" w:sz="4" w:space="0" w:color="000000"/>
              <w:bottom w:val="single" w:sz="4" w:space="0" w:color="000000"/>
            </w:tcBorders>
            <w:shd w:val="clear" w:color="auto" w:fill="F2F2F2"/>
            <w:vAlign w:val="center"/>
          </w:tcPr>
          <w:p w:rsidR="00023BDE" w:rsidRPr="00A058F3" w:rsidRDefault="00023BDE" w:rsidP="00DA740F">
            <w:pPr>
              <w:ind w:left="-112" w:right="-109"/>
            </w:pPr>
          </w:p>
        </w:tc>
        <w:tc>
          <w:tcPr>
            <w:tcW w:w="567" w:type="dxa"/>
            <w:vMerge/>
            <w:tcBorders>
              <w:top w:val="single" w:sz="4" w:space="0" w:color="000000"/>
              <w:left w:val="single" w:sz="4" w:space="0" w:color="000000"/>
              <w:bottom w:val="single" w:sz="4" w:space="0" w:color="000000"/>
            </w:tcBorders>
            <w:shd w:val="clear" w:color="auto" w:fill="F2F2F2"/>
            <w:vAlign w:val="center"/>
          </w:tcPr>
          <w:p w:rsidR="00023BDE" w:rsidRPr="00A058F3" w:rsidRDefault="00023BDE" w:rsidP="00DA740F">
            <w:pPr>
              <w:ind w:left="-112" w:right="-109"/>
            </w:pPr>
          </w:p>
        </w:tc>
        <w:tc>
          <w:tcPr>
            <w:tcW w:w="708" w:type="dxa"/>
            <w:vMerge/>
            <w:tcBorders>
              <w:top w:val="single" w:sz="4" w:space="0" w:color="000000"/>
              <w:left w:val="single" w:sz="4" w:space="0" w:color="000000"/>
              <w:bottom w:val="single" w:sz="4" w:space="0" w:color="000000"/>
            </w:tcBorders>
            <w:shd w:val="clear" w:color="auto" w:fill="F2F2F2"/>
            <w:vAlign w:val="center"/>
          </w:tcPr>
          <w:p w:rsidR="00023BDE" w:rsidRPr="00A058F3" w:rsidRDefault="00023BDE" w:rsidP="00DA740F">
            <w:pPr>
              <w:ind w:left="-112" w:right="-109"/>
            </w:pPr>
          </w:p>
        </w:tc>
        <w:tc>
          <w:tcPr>
            <w:tcW w:w="568" w:type="dxa"/>
            <w:vMerge/>
            <w:tcBorders>
              <w:left w:val="single" w:sz="4" w:space="0" w:color="000000"/>
              <w:bottom w:val="single" w:sz="4" w:space="0" w:color="000000"/>
            </w:tcBorders>
            <w:shd w:val="clear" w:color="auto" w:fill="F2F2F2"/>
            <w:vAlign w:val="center"/>
          </w:tcPr>
          <w:p w:rsidR="00023BDE" w:rsidRPr="00A058F3" w:rsidRDefault="00023BDE" w:rsidP="00DA740F">
            <w:pPr>
              <w:ind w:left="-112" w:right="-109"/>
            </w:pPr>
          </w:p>
        </w:tc>
        <w:tc>
          <w:tcPr>
            <w:tcW w:w="620" w:type="dxa"/>
            <w:tcBorders>
              <w:left w:val="single" w:sz="4" w:space="0" w:color="000000"/>
              <w:bottom w:val="single" w:sz="4" w:space="0" w:color="000000"/>
            </w:tcBorders>
            <w:shd w:val="clear" w:color="auto" w:fill="F2F2F2"/>
            <w:vAlign w:val="center"/>
          </w:tcPr>
          <w:p w:rsidR="00023BDE" w:rsidRPr="00A058F3" w:rsidRDefault="00023BDE" w:rsidP="00DA740F">
            <w:pPr>
              <w:snapToGrid w:val="0"/>
              <w:ind w:left="-112" w:right="-109"/>
              <w:jc w:val="center"/>
              <w:rPr>
                <w:spacing w:val="-2"/>
              </w:rPr>
            </w:pPr>
            <w:r w:rsidRPr="00A058F3">
              <w:rPr>
                <w:spacing w:val="-2"/>
              </w:rPr>
              <w:t>Работающие в экономике</w:t>
            </w:r>
          </w:p>
        </w:tc>
        <w:tc>
          <w:tcPr>
            <w:tcW w:w="620" w:type="dxa"/>
            <w:tcBorders>
              <w:left w:val="single" w:sz="4" w:space="0" w:color="000000"/>
              <w:bottom w:val="single" w:sz="4" w:space="0" w:color="000000"/>
            </w:tcBorders>
            <w:shd w:val="clear" w:color="auto" w:fill="F2F2F2"/>
            <w:vAlign w:val="center"/>
          </w:tcPr>
          <w:p w:rsidR="00023BDE" w:rsidRPr="00A058F3" w:rsidRDefault="00023BDE" w:rsidP="00DA740F">
            <w:pPr>
              <w:snapToGrid w:val="0"/>
              <w:ind w:left="-112" w:right="-109"/>
              <w:jc w:val="center"/>
              <w:rPr>
                <w:spacing w:val="-2"/>
              </w:rPr>
            </w:pPr>
            <w:r w:rsidRPr="00A058F3">
              <w:rPr>
                <w:spacing w:val="-2"/>
              </w:rPr>
              <w:t>Занято в ЛПХ,  реализующие продукцию</w:t>
            </w:r>
          </w:p>
        </w:tc>
        <w:tc>
          <w:tcPr>
            <w:tcW w:w="744" w:type="dxa"/>
            <w:tcBorders>
              <w:left w:val="single" w:sz="4" w:space="0" w:color="000000"/>
              <w:bottom w:val="single" w:sz="4" w:space="0" w:color="000000"/>
            </w:tcBorders>
            <w:shd w:val="clear" w:color="auto" w:fill="F2F2F2"/>
            <w:vAlign w:val="center"/>
          </w:tcPr>
          <w:p w:rsidR="00023BDE" w:rsidRPr="00A058F3" w:rsidRDefault="00023BDE" w:rsidP="00DA740F">
            <w:pPr>
              <w:snapToGrid w:val="0"/>
              <w:ind w:left="-112" w:right="-109"/>
              <w:jc w:val="center"/>
              <w:rPr>
                <w:spacing w:val="-2"/>
              </w:rPr>
            </w:pPr>
            <w:r w:rsidRPr="00A058F3">
              <w:rPr>
                <w:spacing w:val="-2"/>
              </w:rPr>
              <w:t>Неработающие женщины по уходу за детьми</w:t>
            </w:r>
          </w:p>
        </w:tc>
        <w:tc>
          <w:tcPr>
            <w:tcW w:w="620" w:type="dxa"/>
            <w:tcBorders>
              <w:left w:val="single" w:sz="4" w:space="0" w:color="000000"/>
              <w:bottom w:val="single" w:sz="4" w:space="0" w:color="000000"/>
            </w:tcBorders>
            <w:shd w:val="clear" w:color="auto" w:fill="F2F2F2"/>
            <w:vAlign w:val="center"/>
          </w:tcPr>
          <w:p w:rsidR="00023BDE" w:rsidRPr="00A058F3" w:rsidRDefault="00023BDE" w:rsidP="00DA740F">
            <w:pPr>
              <w:snapToGrid w:val="0"/>
              <w:ind w:left="-112" w:right="-109"/>
              <w:jc w:val="center"/>
              <w:rPr>
                <w:spacing w:val="-2"/>
              </w:rPr>
            </w:pPr>
            <w:r w:rsidRPr="00A058F3">
              <w:rPr>
                <w:spacing w:val="-2"/>
              </w:rPr>
              <w:t>Работающие за пределами района</w:t>
            </w:r>
          </w:p>
        </w:tc>
        <w:tc>
          <w:tcPr>
            <w:tcW w:w="496" w:type="dxa"/>
            <w:tcBorders>
              <w:left w:val="single" w:sz="4" w:space="0" w:color="000000"/>
              <w:bottom w:val="single" w:sz="4" w:space="0" w:color="000000"/>
            </w:tcBorders>
            <w:shd w:val="clear" w:color="auto" w:fill="F2F2F2"/>
            <w:vAlign w:val="center"/>
          </w:tcPr>
          <w:p w:rsidR="00023BDE" w:rsidRPr="00A058F3" w:rsidRDefault="00023BDE" w:rsidP="00DA740F">
            <w:pPr>
              <w:snapToGrid w:val="0"/>
              <w:ind w:left="-112" w:right="-109"/>
              <w:jc w:val="center"/>
              <w:rPr>
                <w:spacing w:val="-2"/>
              </w:rPr>
            </w:pPr>
            <w:r w:rsidRPr="00A058F3">
              <w:rPr>
                <w:spacing w:val="-2"/>
              </w:rPr>
              <w:t>Студенты</w:t>
            </w:r>
          </w:p>
        </w:tc>
        <w:tc>
          <w:tcPr>
            <w:tcW w:w="621" w:type="dxa"/>
            <w:tcBorders>
              <w:left w:val="single" w:sz="4" w:space="0" w:color="000000"/>
              <w:bottom w:val="single" w:sz="4" w:space="0" w:color="000000"/>
            </w:tcBorders>
            <w:shd w:val="clear" w:color="auto" w:fill="F2F2F2"/>
            <w:vAlign w:val="center"/>
          </w:tcPr>
          <w:p w:rsidR="00023BDE" w:rsidRPr="00A058F3" w:rsidRDefault="00023BDE" w:rsidP="00DA740F">
            <w:pPr>
              <w:snapToGrid w:val="0"/>
              <w:ind w:left="-112" w:right="-109"/>
              <w:jc w:val="center"/>
              <w:rPr>
                <w:spacing w:val="-2"/>
              </w:rPr>
            </w:pPr>
            <w:r w:rsidRPr="00A058F3">
              <w:rPr>
                <w:spacing w:val="-2"/>
              </w:rPr>
              <w:t>В армии</w:t>
            </w:r>
          </w:p>
        </w:tc>
        <w:tc>
          <w:tcPr>
            <w:tcW w:w="815" w:type="dxa"/>
            <w:tcBorders>
              <w:left w:val="single" w:sz="4" w:space="0" w:color="000000"/>
              <w:bottom w:val="single" w:sz="4" w:space="0" w:color="000000"/>
            </w:tcBorders>
            <w:shd w:val="clear" w:color="auto" w:fill="F2F2F2"/>
            <w:vAlign w:val="center"/>
          </w:tcPr>
          <w:p w:rsidR="00023BDE" w:rsidRPr="00A058F3" w:rsidRDefault="00023BDE" w:rsidP="00DA740F">
            <w:pPr>
              <w:snapToGrid w:val="0"/>
              <w:ind w:left="-112" w:right="-109"/>
              <w:jc w:val="center"/>
              <w:rPr>
                <w:spacing w:val="-2"/>
              </w:rPr>
            </w:pPr>
            <w:r w:rsidRPr="00A058F3">
              <w:rPr>
                <w:spacing w:val="-2"/>
              </w:rPr>
              <w:t>Лица, занятые по уходу за инвалидами и престарелыми</w:t>
            </w:r>
          </w:p>
        </w:tc>
        <w:tc>
          <w:tcPr>
            <w:tcW w:w="621" w:type="dxa"/>
            <w:tcBorders>
              <w:left w:val="single" w:sz="4" w:space="0" w:color="000000"/>
              <w:bottom w:val="single" w:sz="4" w:space="0" w:color="000000"/>
            </w:tcBorders>
            <w:shd w:val="clear" w:color="auto" w:fill="F2F2F2"/>
            <w:vAlign w:val="center"/>
          </w:tcPr>
          <w:p w:rsidR="00023BDE" w:rsidRPr="00A058F3" w:rsidRDefault="00023BDE" w:rsidP="00DA740F">
            <w:pPr>
              <w:snapToGrid w:val="0"/>
              <w:ind w:left="-112" w:right="-109"/>
              <w:jc w:val="center"/>
              <w:rPr>
                <w:spacing w:val="-2"/>
              </w:rPr>
            </w:pPr>
            <w:r w:rsidRPr="00A058F3">
              <w:rPr>
                <w:spacing w:val="-2"/>
              </w:rPr>
              <w:t>Неработающие пенсионеры-льготники</w:t>
            </w:r>
          </w:p>
        </w:tc>
        <w:tc>
          <w:tcPr>
            <w:tcW w:w="655" w:type="dxa"/>
            <w:vMerge/>
            <w:tcBorders>
              <w:top w:val="single" w:sz="4" w:space="0" w:color="000000"/>
              <w:left w:val="single" w:sz="4" w:space="0" w:color="000000"/>
              <w:bottom w:val="single" w:sz="4" w:space="0" w:color="000000"/>
            </w:tcBorders>
            <w:shd w:val="clear" w:color="auto" w:fill="F2F2F2"/>
            <w:vAlign w:val="center"/>
          </w:tcPr>
          <w:p w:rsidR="00023BDE" w:rsidRPr="00A058F3" w:rsidRDefault="00023BDE" w:rsidP="00DA740F">
            <w:pPr>
              <w:ind w:left="-112" w:right="-109"/>
            </w:pPr>
          </w:p>
        </w:tc>
        <w:tc>
          <w:tcPr>
            <w:tcW w:w="567" w:type="dxa"/>
            <w:vMerge/>
            <w:tcBorders>
              <w:top w:val="single" w:sz="4" w:space="0" w:color="000000"/>
              <w:left w:val="single" w:sz="4" w:space="0" w:color="000000"/>
              <w:bottom w:val="single" w:sz="4" w:space="0" w:color="000000"/>
            </w:tcBorders>
            <w:shd w:val="clear" w:color="auto" w:fill="F2F2F2"/>
            <w:vAlign w:val="center"/>
          </w:tcPr>
          <w:p w:rsidR="00023BDE" w:rsidRPr="00A058F3" w:rsidRDefault="00023BDE" w:rsidP="00DA740F">
            <w:pPr>
              <w:ind w:left="-112" w:right="-109"/>
            </w:pPr>
          </w:p>
        </w:tc>
        <w:tc>
          <w:tcPr>
            <w:tcW w:w="425"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rsidR="00023BDE" w:rsidRPr="00A058F3" w:rsidRDefault="00023BDE" w:rsidP="00DA740F">
            <w:pPr>
              <w:ind w:left="-112" w:right="-109"/>
            </w:pPr>
          </w:p>
        </w:tc>
      </w:tr>
      <w:tr w:rsidR="00023BDE" w:rsidRPr="00A058F3" w:rsidTr="00DA740F">
        <w:tc>
          <w:tcPr>
            <w:tcW w:w="847" w:type="dxa"/>
            <w:tcBorders>
              <w:left w:val="single" w:sz="4" w:space="0" w:color="000000"/>
              <w:bottom w:val="single" w:sz="4" w:space="0" w:color="000000"/>
            </w:tcBorders>
            <w:vAlign w:val="center"/>
          </w:tcPr>
          <w:p w:rsidR="00023BDE" w:rsidRPr="00A058F3" w:rsidRDefault="00023BDE" w:rsidP="00DA740F">
            <w:pPr>
              <w:snapToGrid w:val="0"/>
              <w:ind w:left="-112" w:right="-109"/>
              <w:jc w:val="center"/>
              <w:rPr>
                <w:b/>
                <w:bCs/>
                <w:color w:val="000000"/>
              </w:rPr>
            </w:pPr>
            <w:r w:rsidRPr="00A058F3">
              <w:rPr>
                <w:b/>
                <w:bCs/>
                <w:color w:val="000000"/>
              </w:rPr>
              <w:t>Калужское с/п</w:t>
            </w:r>
          </w:p>
        </w:tc>
        <w:tc>
          <w:tcPr>
            <w:tcW w:w="567" w:type="dxa"/>
            <w:tcBorders>
              <w:left w:val="single" w:sz="4" w:space="0" w:color="000000"/>
              <w:bottom w:val="single" w:sz="4" w:space="0" w:color="000000"/>
            </w:tcBorders>
          </w:tcPr>
          <w:p w:rsidR="00023BDE" w:rsidRPr="00A058F3" w:rsidRDefault="00023BDE" w:rsidP="00DA740F">
            <w:pPr>
              <w:rPr>
                <w:spacing w:val="-2"/>
              </w:rPr>
            </w:pPr>
          </w:p>
          <w:p w:rsidR="00023BDE" w:rsidRPr="00A058F3" w:rsidRDefault="00023BDE" w:rsidP="00DA740F">
            <w:pPr>
              <w:rPr>
                <w:spacing w:val="-2"/>
              </w:rPr>
            </w:pPr>
            <w:r w:rsidRPr="00A058F3">
              <w:rPr>
                <w:spacing w:val="-2"/>
              </w:rPr>
              <w:t>1916</w:t>
            </w:r>
          </w:p>
        </w:tc>
        <w:tc>
          <w:tcPr>
            <w:tcW w:w="708" w:type="dxa"/>
            <w:tcBorders>
              <w:left w:val="single" w:sz="4" w:space="0" w:color="000000"/>
              <w:bottom w:val="single" w:sz="4" w:space="0" w:color="000000"/>
            </w:tcBorders>
          </w:tcPr>
          <w:p w:rsidR="00023BDE" w:rsidRPr="00A058F3" w:rsidRDefault="00023BDE" w:rsidP="00DA740F">
            <w:pPr>
              <w:jc w:val="center"/>
              <w:rPr>
                <w:spacing w:val="-2"/>
              </w:rPr>
            </w:pPr>
          </w:p>
          <w:p w:rsidR="00023BDE" w:rsidRPr="00A058F3" w:rsidRDefault="00023BDE" w:rsidP="00DA740F">
            <w:pPr>
              <w:jc w:val="center"/>
              <w:rPr>
                <w:spacing w:val="-2"/>
              </w:rPr>
            </w:pPr>
            <w:r w:rsidRPr="00A058F3">
              <w:rPr>
                <w:spacing w:val="-2"/>
              </w:rPr>
              <w:t>1110</w:t>
            </w:r>
          </w:p>
        </w:tc>
        <w:tc>
          <w:tcPr>
            <w:tcW w:w="568" w:type="dxa"/>
            <w:tcBorders>
              <w:left w:val="single" w:sz="4" w:space="0" w:color="000000"/>
              <w:bottom w:val="single" w:sz="4" w:space="0" w:color="000000"/>
            </w:tcBorders>
          </w:tcPr>
          <w:p w:rsidR="00023BDE" w:rsidRPr="00A058F3" w:rsidRDefault="00023BDE" w:rsidP="00DA740F">
            <w:pPr>
              <w:jc w:val="center"/>
              <w:rPr>
                <w:spacing w:val="-2"/>
              </w:rPr>
            </w:pPr>
          </w:p>
        </w:tc>
        <w:tc>
          <w:tcPr>
            <w:tcW w:w="620" w:type="dxa"/>
            <w:tcBorders>
              <w:left w:val="single" w:sz="4" w:space="0" w:color="000000"/>
              <w:bottom w:val="single" w:sz="4" w:space="0" w:color="000000"/>
            </w:tcBorders>
          </w:tcPr>
          <w:p w:rsidR="00023BDE" w:rsidRPr="00A058F3" w:rsidRDefault="00023BDE" w:rsidP="00DA740F">
            <w:pPr>
              <w:jc w:val="center"/>
              <w:rPr>
                <w:spacing w:val="-2"/>
              </w:rPr>
            </w:pPr>
          </w:p>
          <w:p w:rsidR="00023BDE" w:rsidRPr="00A058F3" w:rsidRDefault="00023BDE" w:rsidP="00DA740F">
            <w:pPr>
              <w:jc w:val="center"/>
              <w:rPr>
                <w:spacing w:val="-2"/>
              </w:rPr>
            </w:pPr>
            <w:r w:rsidRPr="00A058F3">
              <w:rPr>
                <w:spacing w:val="-2"/>
              </w:rPr>
              <w:t>137</w:t>
            </w:r>
          </w:p>
        </w:tc>
        <w:tc>
          <w:tcPr>
            <w:tcW w:w="620" w:type="dxa"/>
            <w:tcBorders>
              <w:left w:val="single" w:sz="4" w:space="0" w:color="000000"/>
              <w:bottom w:val="single" w:sz="4" w:space="0" w:color="000000"/>
            </w:tcBorders>
          </w:tcPr>
          <w:p w:rsidR="00023BDE" w:rsidRPr="00A058F3" w:rsidRDefault="00023BDE" w:rsidP="00DA740F">
            <w:pPr>
              <w:jc w:val="center"/>
              <w:rPr>
                <w:spacing w:val="-2"/>
              </w:rPr>
            </w:pPr>
          </w:p>
          <w:p w:rsidR="00023BDE" w:rsidRPr="00A058F3" w:rsidRDefault="00023BDE" w:rsidP="00DA740F">
            <w:pPr>
              <w:jc w:val="center"/>
              <w:rPr>
                <w:spacing w:val="-2"/>
              </w:rPr>
            </w:pPr>
            <w:r w:rsidRPr="00A058F3">
              <w:rPr>
                <w:spacing w:val="-2"/>
              </w:rPr>
              <w:t>90</w:t>
            </w:r>
          </w:p>
        </w:tc>
        <w:tc>
          <w:tcPr>
            <w:tcW w:w="744" w:type="dxa"/>
            <w:tcBorders>
              <w:left w:val="single" w:sz="4" w:space="0" w:color="000000"/>
              <w:bottom w:val="single" w:sz="4" w:space="0" w:color="000000"/>
            </w:tcBorders>
          </w:tcPr>
          <w:p w:rsidR="00023BDE" w:rsidRPr="00A058F3" w:rsidRDefault="00023BDE" w:rsidP="00DA740F">
            <w:pPr>
              <w:jc w:val="center"/>
              <w:rPr>
                <w:spacing w:val="-2"/>
              </w:rPr>
            </w:pPr>
          </w:p>
          <w:p w:rsidR="00023BDE" w:rsidRPr="00A058F3" w:rsidRDefault="00023BDE" w:rsidP="00DA740F">
            <w:pPr>
              <w:jc w:val="center"/>
              <w:rPr>
                <w:spacing w:val="-2"/>
              </w:rPr>
            </w:pPr>
            <w:r w:rsidRPr="00A058F3">
              <w:rPr>
                <w:spacing w:val="-2"/>
              </w:rPr>
              <w:t>40</w:t>
            </w:r>
          </w:p>
        </w:tc>
        <w:tc>
          <w:tcPr>
            <w:tcW w:w="620" w:type="dxa"/>
            <w:tcBorders>
              <w:left w:val="single" w:sz="4" w:space="0" w:color="000000"/>
              <w:bottom w:val="single" w:sz="4" w:space="0" w:color="000000"/>
            </w:tcBorders>
          </w:tcPr>
          <w:p w:rsidR="00023BDE" w:rsidRPr="00A058F3" w:rsidRDefault="00023BDE" w:rsidP="00DA740F">
            <w:pPr>
              <w:jc w:val="center"/>
              <w:rPr>
                <w:spacing w:val="-2"/>
              </w:rPr>
            </w:pPr>
          </w:p>
          <w:p w:rsidR="00023BDE" w:rsidRPr="00A058F3" w:rsidRDefault="00023BDE" w:rsidP="00DA740F">
            <w:pPr>
              <w:jc w:val="center"/>
              <w:rPr>
                <w:spacing w:val="-2"/>
              </w:rPr>
            </w:pPr>
            <w:r w:rsidRPr="00A058F3">
              <w:rPr>
                <w:spacing w:val="-2"/>
              </w:rPr>
              <w:t>520</w:t>
            </w:r>
          </w:p>
        </w:tc>
        <w:tc>
          <w:tcPr>
            <w:tcW w:w="496" w:type="dxa"/>
            <w:tcBorders>
              <w:left w:val="single" w:sz="4" w:space="0" w:color="000000"/>
              <w:bottom w:val="single" w:sz="4" w:space="0" w:color="000000"/>
            </w:tcBorders>
          </w:tcPr>
          <w:p w:rsidR="00023BDE" w:rsidRPr="00A058F3" w:rsidRDefault="00023BDE" w:rsidP="00DA740F">
            <w:pPr>
              <w:jc w:val="center"/>
              <w:rPr>
                <w:spacing w:val="-2"/>
              </w:rPr>
            </w:pPr>
          </w:p>
          <w:p w:rsidR="00023BDE" w:rsidRPr="00A058F3" w:rsidRDefault="00023BDE" w:rsidP="00DA740F">
            <w:pPr>
              <w:jc w:val="center"/>
              <w:rPr>
                <w:spacing w:val="-2"/>
              </w:rPr>
            </w:pPr>
            <w:r w:rsidRPr="00A058F3">
              <w:rPr>
                <w:spacing w:val="-2"/>
              </w:rPr>
              <w:t>32</w:t>
            </w:r>
          </w:p>
        </w:tc>
        <w:tc>
          <w:tcPr>
            <w:tcW w:w="621" w:type="dxa"/>
            <w:tcBorders>
              <w:left w:val="single" w:sz="4" w:space="0" w:color="000000"/>
              <w:bottom w:val="single" w:sz="4" w:space="0" w:color="000000"/>
            </w:tcBorders>
          </w:tcPr>
          <w:p w:rsidR="00023BDE" w:rsidRPr="00A058F3" w:rsidRDefault="00023BDE" w:rsidP="00DA740F">
            <w:pPr>
              <w:jc w:val="center"/>
              <w:rPr>
                <w:spacing w:val="-2"/>
              </w:rPr>
            </w:pPr>
          </w:p>
          <w:p w:rsidR="00023BDE" w:rsidRPr="00A058F3" w:rsidRDefault="00023BDE" w:rsidP="00DA740F">
            <w:pPr>
              <w:jc w:val="center"/>
              <w:rPr>
                <w:spacing w:val="-2"/>
              </w:rPr>
            </w:pPr>
            <w:r w:rsidRPr="00A058F3">
              <w:rPr>
                <w:spacing w:val="-2"/>
              </w:rPr>
              <w:t>8</w:t>
            </w:r>
          </w:p>
        </w:tc>
        <w:tc>
          <w:tcPr>
            <w:tcW w:w="815" w:type="dxa"/>
            <w:tcBorders>
              <w:left w:val="single" w:sz="4" w:space="0" w:color="000000"/>
              <w:bottom w:val="single" w:sz="4" w:space="0" w:color="000000"/>
            </w:tcBorders>
          </w:tcPr>
          <w:p w:rsidR="00023BDE" w:rsidRPr="00A058F3" w:rsidRDefault="00023BDE" w:rsidP="00DA740F">
            <w:pPr>
              <w:jc w:val="center"/>
              <w:rPr>
                <w:spacing w:val="-2"/>
              </w:rPr>
            </w:pPr>
          </w:p>
          <w:p w:rsidR="00023BDE" w:rsidRPr="00A058F3" w:rsidRDefault="00023BDE" w:rsidP="00DA740F">
            <w:pPr>
              <w:jc w:val="center"/>
              <w:rPr>
                <w:spacing w:val="-2"/>
              </w:rPr>
            </w:pPr>
            <w:r w:rsidRPr="00A058F3">
              <w:rPr>
                <w:spacing w:val="-2"/>
              </w:rPr>
              <w:t>-</w:t>
            </w:r>
          </w:p>
        </w:tc>
        <w:tc>
          <w:tcPr>
            <w:tcW w:w="621" w:type="dxa"/>
            <w:tcBorders>
              <w:left w:val="single" w:sz="4" w:space="0" w:color="000000"/>
              <w:bottom w:val="single" w:sz="4" w:space="0" w:color="000000"/>
            </w:tcBorders>
          </w:tcPr>
          <w:p w:rsidR="00023BDE" w:rsidRPr="00A058F3" w:rsidRDefault="00023BDE" w:rsidP="00DA740F">
            <w:pPr>
              <w:jc w:val="center"/>
              <w:rPr>
                <w:spacing w:val="-2"/>
              </w:rPr>
            </w:pPr>
          </w:p>
          <w:p w:rsidR="00023BDE" w:rsidRPr="00A058F3" w:rsidRDefault="00023BDE" w:rsidP="00DA740F">
            <w:pPr>
              <w:jc w:val="center"/>
              <w:rPr>
                <w:spacing w:val="-2"/>
              </w:rPr>
            </w:pPr>
            <w:r w:rsidRPr="00A058F3">
              <w:rPr>
                <w:spacing w:val="-2"/>
              </w:rPr>
              <w:t>250</w:t>
            </w:r>
          </w:p>
        </w:tc>
        <w:tc>
          <w:tcPr>
            <w:tcW w:w="655" w:type="dxa"/>
            <w:tcBorders>
              <w:left w:val="single" w:sz="4" w:space="0" w:color="000000"/>
              <w:bottom w:val="single" w:sz="4" w:space="0" w:color="000000"/>
            </w:tcBorders>
          </w:tcPr>
          <w:p w:rsidR="00023BDE" w:rsidRPr="00A058F3" w:rsidRDefault="00023BDE" w:rsidP="00DA740F">
            <w:pPr>
              <w:jc w:val="center"/>
              <w:rPr>
                <w:spacing w:val="-2"/>
              </w:rPr>
            </w:pPr>
          </w:p>
          <w:p w:rsidR="00023BDE" w:rsidRPr="00A058F3" w:rsidRDefault="00023BDE" w:rsidP="00DA740F">
            <w:pPr>
              <w:jc w:val="center"/>
              <w:rPr>
                <w:spacing w:val="-2"/>
              </w:rPr>
            </w:pPr>
            <w:r w:rsidRPr="00A058F3">
              <w:rPr>
                <w:spacing w:val="-2"/>
              </w:rPr>
              <w:t>-</w:t>
            </w:r>
          </w:p>
        </w:tc>
        <w:tc>
          <w:tcPr>
            <w:tcW w:w="567" w:type="dxa"/>
            <w:tcBorders>
              <w:left w:val="single" w:sz="4" w:space="0" w:color="000000"/>
              <w:bottom w:val="single" w:sz="4" w:space="0" w:color="000000"/>
            </w:tcBorders>
          </w:tcPr>
          <w:p w:rsidR="00023BDE" w:rsidRPr="00A058F3" w:rsidRDefault="00023BDE" w:rsidP="00DA740F">
            <w:pPr>
              <w:jc w:val="center"/>
              <w:rPr>
                <w:spacing w:val="-2"/>
              </w:rPr>
            </w:pPr>
          </w:p>
          <w:p w:rsidR="00023BDE" w:rsidRPr="00A058F3" w:rsidRDefault="00023BDE" w:rsidP="00DA740F">
            <w:pPr>
              <w:jc w:val="center"/>
              <w:rPr>
                <w:spacing w:val="-2"/>
              </w:rPr>
            </w:pPr>
            <w:r w:rsidRPr="00A058F3">
              <w:rPr>
                <w:spacing w:val="-2"/>
              </w:rPr>
              <w:t>30</w:t>
            </w:r>
          </w:p>
        </w:tc>
        <w:tc>
          <w:tcPr>
            <w:tcW w:w="425" w:type="dxa"/>
            <w:tcBorders>
              <w:left w:val="single" w:sz="4" w:space="0" w:color="000000"/>
              <w:bottom w:val="single" w:sz="4" w:space="0" w:color="000000"/>
              <w:right w:val="single" w:sz="4" w:space="0" w:color="000000"/>
            </w:tcBorders>
          </w:tcPr>
          <w:p w:rsidR="00023BDE" w:rsidRPr="00A058F3" w:rsidRDefault="00023BDE" w:rsidP="00DA740F">
            <w:pPr>
              <w:jc w:val="center"/>
              <w:rPr>
                <w:spacing w:val="-2"/>
              </w:rPr>
            </w:pPr>
          </w:p>
          <w:p w:rsidR="00023BDE" w:rsidRPr="00A058F3" w:rsidRDefault="00023BDE" w:rsidP="00DA740F">
            <w:pPr>
              <w:jc w:val="center"/>
              <w:rPr>
                <w:spacing w:val="-2"/>
              </w:rPr>
            </w:pPr>
            <w:r w:rsidRPr="00A058F3">
              <w:rPr>
                <w:spacing w:val="-2"/>
              </w:rPr>
              <w:t>4</w:t>
            </w:r>
          </w:p>
        </w:tc>
      </w:tr>
    </w:tbl>
    <w:p w:rsidR="00023BDE" w:rsidRPr="00FE590C" w:rsidRDefault="00023BDE" w:rsidP="00023BDE">
      <w:pPr>
        <w:spacing w:line="312" w:lineRule="auto"/>
        <w:rPr>
          <w:i/>
          <w:szCs w:val="28"/>
        </w:rPr>
      </w:pPr>
    </w:p>
    <w:p w:rsidR="00023BDE" w:rsidRPr="00FE590C" w:rsidRDefault="00023BDE" w:rsidP="00A058F3">
      <w:pPr>
        <w:ind w:firstLine="709"/>
        <w:jc w:val="both"/>
        <w:rPr>
          <w:sz w:val="28"/>
          <w:szCs w:val="28"/>
        </w:rPr>
      </w:pPr>
      <w:r w:rsidRPr="00FE590C">
        <w:rPr>
          <w:b/>
          <w:sz w:val="28"/>
          <w:szCs w:val="28"/>
        </w:rPr>
        <w:t>Анализ трудового потенциала</w:t>
      </w:r>
      <w:r w:rsidRPr="00FE590C">
        <w:rPr>
          <w:sz w:val="28"/>
          <w:szCs w:val="28"/>
        </w:rPr>
        <w:t>. Численность трудоспособного населения в поселении – 1110 чел, что составляет 59,5 % от общей численности населения, из них в экономике поселения работает 137 человек, остальные работают за пределами поселения: в районном центре, других поселениях или муниципальных образованиях.</w:t>
      </w:r>
    </w:p>
    <w:p w:rsidR="00023BDE" w:rsidRPr="00FE590C" w:rsidRDefault="00023BDE" w:rsidP="00A058F3">
      <w:pPr>
        <w:ind w:firstLine="709"/>
        <w:jc w:val="both"/>
        <w:rPr>
          <w:sz w:val="28"/>
          <w:szCs w:val="28"/>
        </w:rPr>
      </w:pPr>
      <w:r w:rsidRPr="00FE590C">
        <w:rPr>
          <w:sz w:val="28"/>
          <w:szCs w:val="28"/>
        </w:rPr>
        <w:t>Центральной проблемой на рынке труда поселения становится не столько количественная нехватка рабочих мест для всех желающих трудоустроиться, сколько  недостаток предприятий в сельском поселении, а следовательно и рабочих мест.</w:t>
      </w:r>
    </w:p>
    <w:p w:rsidR="00023BDE" w:rsidRPr="00FE590C" w:rsidRDefault="00023BDE" w:rsidP="00A058F3">
      <w:pPr>
        <w:ind w:firstLine="709"/>
        <w:jc w:val="both"/>
        <w:rPr>
          <w:sz w:val="28"/>
          <w:szCs w:val="28"/>
        </w:rPr>
      </w:pPr>
      <w:r w:rsidRPr="00FE590C">
        <w:rPr>
          <w:sz w:val="28"/>
          <w:szCs w:val="28"/>
        </w:rPr>
        <w:lastRenderedPageBreak/>
        <w:t>Проведенный анализ сложившейся в поселении демографической ситуации показал, что:</w:t>
      </w:r>
    </w:p>
    <w:p w:rsidR="00023BDE" w:rsidRPr="00FE590C" w:rsidRDefault="00023BDE" w:rsidP="00A058F3">
      <w:pPr>
        <w:numPr>
          <w:ilvl w:val="0"/>
          <w:numId w:val="4"/>
        </w:numPr>
        <w:ind w:left="0" w:firstLine="426"/>
        <w:jc w:val="both"/>
        <w:rPr>
          <w:sz w:val="28"/>
          <w:szCs w:val="28"/>
        </w:rPr>
      </w:pPr>
      <w:r w:rsidRPr="00FE590C">
        <w:rPr>
          <w:sz w:val="28"/>
          <w:szCs w:val="28"/>
        </w:rPr>
        <w:t>в целом для поселения характерна естественная убыль населения, однако в последние годы прослеживается тенденция ее снижения;</w:t>
      </w:r>
    </w:p>
    <w:p w:rsidR="00023BDE" w:rsidRPr="00FE590C" w:rsidRDefault="00023BDE" w:rsidP="00A058F3">
      <w:pPr>
        <w:numPr>
          <w:ilvl w:val="0"/>
          <w:numId w:val="4"/>
        </w:numPr>
        <w:ind w:left="0" w:firstLine="426"/>
        <w:jc w:val="both"/>
        <w:rPr>
          <w:sz w:val="28"/>
          <w:szCs w:val="28"/>
        </w:rPr>
      </w:pPr>
      <w:r w:rsidRPr="00FE590C">
        <w:rPr>
          <w:sz w:val="28"/>
          <w:szCs w:val="28"/>
        </w:rPr>
        <w:t xml:space="preserve"> для поселения характерен регрессивный тип возрастной структуры населения с относительно низкой долей населения молодых возрастов (что свидетельствует о слабом приросте населения) и относительно высокой долей населения старших возрастов;</w:t>
      </w:r>
    </w:p>
    <w:p w:rsidR="00023BDE" w:rsidRPr="00FE590C" w:rsidRDefault="00023BDE" w:rsidP="00A058F3">
      <w:pPr>
        <w:numPr>
          <w:ilvl w:val="0"/>
          <w:numId w:val="4"/>
        </w:numPr>
        <w:ind w:left="0" w:firstLine="426"/>
        <w:jc w:val="both"/>
        <w:rPr>
          <w:sz w:val="28"/>
          <w:szCs w:val="28"/>
        </w:rPr>
      </w:pPr>
      <w:r w:rsidRPr="00FE590C">
        <w:rPr>
          <w:sz w:val="28"/>
          <w:szCs w:val="28"/>
        </w:rPr>
        <w:t>доля трудоспособного населения относительно высока, по сравнению с общекраевым показателем в 60,4%, в поселении она составляет 59,5%.</w:t>
      </w:r>
    </w:p>
    <w:p w:rsidR="00023BDE" w:rsidRPr="00FE590C" w:rsidRDefault="00023BDE" w:rsidP="00A058F3">
      <w:pPr>
        <w:ind w:firstLine="709"/>
        <w:jc w:val="both"/>
        <w:rPr>
          <w:sz w:val="28"/>
          <w:szCs w:val="28"/>
        </w:rPr>
      </w:pPr>
      <w:r w:rsidRPr="00FE590C">
        <w:rPr>
          <w:b/>
          <w:sz w:val="28"/>
          <w:szCs w:val="28"/>
        </w:rPr>
        <w:t>Прогноз перспективной численности населения.</w:t>
      </w:r>
      <w:r w:rsidRPr="00FE590C">
        <w:rPr>
          <w:sz w:val="28"/>
          <w:szCs w:val="28"/>
        </w:rPr>
        <w:t xml:space="preserve"> Демографический прогноз – важнейшая составляющая градостроительного проектирования, на основе которой определяются проектные параметры отраслевого хозяйственного комплекса, комплекса общественных услуг, жилищного строительства, регионального рынка труда.</w:t>
      </w:r>
    </w:p>
    <w:p w:rsidR="00023BDE" w:rsidRPr="00FE590C" w:rsidRDefault="00023BDE" w:rsidP="00A058F3">
      <w:pPr>
        <w:ind w:firstLine="709"/>
        <w:jc w:val="both"/>
        <w:rPr>
          <w:sz w:val="28"/>
          <w:szCs w:val="28"/>
        </w:rPr>
      </w:pPr>
      <w:r w:rsidRPr="00FE590C">
        <w:rPr>
          <w:sz w:val="28"/>
          <w:szCs w:val="28"/>
        </w:rPr>
        <w:t>Настоящим проектом при определении прогнозной численности населения Калужского сельского поселения учитываются положения «Концепции демографического развития Российской Федерации на период до 2015 года» и «Концепции демографического развития Российской Федерации на период до 2025 года», где в качестве основных приоритетов региональной демографической политики выделены: повышение рождаемости и укрепление семьи, снижение смертности, рост продолжительности жизни, оптимизация миграционных процессов.</w:t>
      </w:r>
    </w:p>
    <w:p w:rsidR="00023BDE" w:rsidRPr="00FE590C" w:rsidRDefault="00023BDE" w:rsidP="00A058F3">
      <w:pPr>
        <w:ind w:firstLine="709"/>
        <w:jc w:val="both"/>
        <w:rPr>
          <w:sz w:val="28"/>
          <w:szCs w:val="28"/>
        </w:rPr>
      </w:pPr>
      <w:r w:rsidRPr="00FE590C">
        <w:rPr>
          <w:sz w:val="28"/>
          <w:szCs w:val="28"/>
        </w:rPr>
        <w:t>Исходя из этих соображений генеральным планом, учитывая достаточно высокий потенциал территории, выбрано направление на устойчивое увеличение численности населения поселения.</w:t>
      </w:r>
    </w:p>
    <w:p w:rsidR="00023BDE" w:rsidRPr="00FE590C" w:rsidRDefault="00023BDE" w:rsidP="00A058F3">
      <w:pPr>
        <w:widowControl w:val="0"/>
        <w:ind w:firstLine="425"/>
        <w:contextualSpacing/>
        <w:jc w:val="both"/>
        <w:rPr>
          <w:rFonts w:eastAsia="Arial Unicode MS"/>
          <w:sz w:val="28"/>
          <w:szCs w:val="28"/>
        </w:rPr>
      </w:pPr>
      <w:r w:rsidRPr="00FE590C">
        <w:rPr>
          <w:rFonts w:eastAsia="Arial Unicode MS"/>
          <w:sz w:val="28"/>
          <w:szCs w:val="28"/>
        </w:rPr>
        <w:t>Прогноз численности населения произведен по следующим проектным этапам:</w:t>
      </w:r>
    </w:p>
    <w:p w:rsidR="00023BDE" w:rsidRPr="00FE590C" w:rsidRDefault="00023BDE" w:rsidP="00A058F3">
      <w:pPr>
        <w:widowControl w:val="0"/>
        <w:numPr>
          <w:ilvl w:val="0"/>
          <w:numId w:val="8"/>
        </w:numPr>
        <w:ind w:left="0" w:firstLine="425"/>
        <w:contextualSpacing/>
        <w:jc w:val="both"/>
        <w:rPr>
          <w:rFonts w:eastAsia="Arial Unicode MS"/>
          <w:sz w:val="28"/>
          <w:szCs w:val="28"/>
        </w:rPr>
      </w:pPr>
      <w:r w:rsidRPr="00FE590C">
        <w:rPr>
          <w:rFonts w:eastAsia="Arial Unicode MS"/>
          <w:sz w:val="28"/>
          <w:szCs w:val="28"/>
        </w:rPr>
        <w:t>I очередь – ориентировочно до 2020 год;</w:t>
      </w:r>
    </w:p>
    <w:p w:rsidR="00023BDE" w:rsidRPr="00FE590C" w:rsidRDefault="00023BDE" w:rsidP="00A058F3">
      <w:pPr>
        <w:widowControl w:val="0"/>
        <w:numPr>
          <w:ilvl w:val="0"/>
          <w:numId w:val="8"/>
        </w:numPr>
        <w:ind w:left="0" w:firstLine="425"/>
        <w:contextualSpacing/>
        <w:jc w:val="both"/>
        <w:rPr>
          <w:rFonts w:eastAsia="Arial Unicode MS"/>
          <w:sz w:val="28"/>
          <w:szCs w:val="28"/>
        </w:rPr>
      </w:pPr>
      <w:r w:rsidRPr="00FE590C">
        <w:rPr>
          <w:rFonts w:eastAsia="Arial Unicode MS"/>
          <w:sz w:val="28"/>
          <w:szCs w:val="28"/>
        </w:rPr>
        <w:t>расчетный срок – ориентировочно до 2030 год.</w:t>
      </w:r>
    </w:p>
    <w:p w:rsidR="00023BDE" w:rsidRPr="00FE590C" w:rsidRDefault="00023BDE" w:rsidP="00A058F3">
      <w:pPr>
        <w:ind w:firstLine="425"/>
        <w:jc w:val="both"/>
        <w:rPr>
          <w:sz w:val="28"/>
          <w:szCs w:val="28"/>
        </w:rPr>
      </w:pPr>
      <w:r w:rsidRPr="00FE590C">
        <w:rPr>
          <w:sz w:val="28"/>
          <w:szCs w:val="28"/>
        </w:rPr>
        <w:t>В качестве базового года для прогнозных расчетов принят 2010 год.</w:t>
      </w:r>
    </w:p>
    <w:p w:rsidR="00023BDE" w:rsidRPr="00FE590C" w:rsidRDefault="00023BDE" w:rsidP="00A058F3">
      <w:pPr>
        <w:widowControl w:val="0"/>
        <w:ind w:firstLine="425"/>
        <w:jc w:val="both"/>
        <w:rPr>
          <w:rFonts w:eastAsia="Arial Unicode MS"/>
          <w:sz w:val="28"/>
          <w:szCs w:val="28"/>
        </w:rPr>
      </w:pPr>
      <w:r w:rsidRPr="00FE590C">
        <w:rPr>
          <w:rFonts w:eastAsia="Arial Unicode MS"/>
          <w:sz w:val="28"/>
          <w:szCs w:val="28"/>
        </w:rPr>
        <w:t>При выполнении прогноза численности населения проектом использованы следующие материалы:</w:t>
      </w:r>
    </w:p>
    <w:p w:rsidR="00023BDE" w:rsidRPr="00FE590C" w:rsidRDefault="00023BDE" w:rsidP="00A058F3">
      <w:pPr>
        <w:widowControl w:val="0"/>
        <w:numPr>
          <w:ilvl w:val="0"/>
          <w:numId w:val="70"/>
        </w:numPr>
        <w:tabs>
          <w:tab w:val="left" w:pos="993"/>
        </w:tabs>
        <w:ind w:left="0" w:firstLine="426"/>
        <w:contextualSpacing/>
        <w:jc w:val="both"/>
        <w:rPr>
          <w:rFonts w:eastAsia="Arial Unicode MS"/>
          <w:sz w:val="28"/>
          <w:szCs w:val="28"/>
          <w:lang w:eastAsia="en-US" w:bidi="en-US"/>
        </w:rPr>
      </w:pPr>
      <w:r w:rsidRPr="00FE590C">
        <w:rPr>
          <w:rFonts w:eastAsia="Arial Unicode MS"/>
          <w:sz w:val="28"/>
          <w:szCs w:val="28"/>
          <w:lang w:eastAsia="en-US" w:bidi="en-US"/>
        </w:rPr>
        <w:t>данные по Всероссийской переписи населения 2002 года (статистический сборник «Итоги Всероссийской переписи населения 2002 года по Краснодарскому краю»);</w:t>
      </w:r>
    </w:p>
    <w:p w:rsidR="00023BDE" w:rsidRPr="00FE590C" w:rsidRDefault="00023BDE" w:rsidP="00A058F3">
      <w:pPr>
        <w:widowControl w:val="0"/>
        <w:numPr>
          <w:ilvl w:val="0"/>
          <w:numId w:val="70"/>
        </w:numPr>
        <w:tabs>
          <w:tab w:val="left" w:pos="993"/>
        </w:tabs>
        <w:ind w:left="0" w:firstLine="426"/>
        <w:contextualSpacing/>
        <w:jc w:val="both"/>
        <w:rPr>
          <w:rFonts w:eastAsia="Arial Unicode MS"/>
          <w:sz w:val="28"/>
          <w:szCs w:val="28"/>
          <w:lang w:eastAsia="en-US" w:bidi="en-US"/>
        </w:rPr>
      </w:pPr>
      <w:r w:rsidRPr="00FE590C">
        <w:rPr>
          <w:rFonts w:eastAsia="Arial Unicode MS"/>
          <w:sz w:val="28"/>
          <w:szCs w:val="28"/>
          <w:lang w:eastAsia="en-US" w:bidi="en-US"/>
        </w:rPr>
        <w:t xml:space="preserve">сведения о численности населения, естественном и механическом движении населения по Северскому району (статистические сборники «Районы и города Краснодарского края » с 2002 г. по 2011 г.). </w:t>
      </w:r>
    </w:p>
    <w:p w:rsidR="00023BDE" w:rsidRPr="00FE590C" w:rsidRDefault="00023BDE" w:rsidP="00A058F3">
      <w:pPr>
        <w:ind w:firstLine="709"/>
        <w:jc w:val="both"/>
        <w:rPr>
          <w:bCs/>
          <w:sz w:val="28"/>
          <w:szCs w:val="28"/>
          <w:lang w:eastAsia="en-US" w:bidi="en-US"/>
        </w:rPr>
      </w:pPr>
      <w:r w:rsidRPr="00FE590C">
        <w:rPr>
          <w:bCs/>
          <w:sz w:val="28"/>
          <w:szCs w:val="28"/>
          <w:lang w:eastAsia="en-US" w:bidi="en-US"/>
        </w:rPr>
        <w:t>Проведенный территориальный анализ поселения показал,</w:t>
      </w:r>
      <w:r w:rsidRPr="00FE590C">
        <w:rPr>
          <w:bCs/>
          <w:sz w:val="28"/>
          <w:szCs w:val="28"/>
        </w:rPr>
        <w:t xml:space="preserve"> что </w:t>
      </w:r>
      <w:r w:rsidRPr="00FE590C">
        <w:rPr>
          <w:bCs/>
          <w:sz w:val="28"/>
          <w:szCs w:val="28"/>
          <w:lang w:eastAsia="en-US" w:bidi="en-US"/>
        </w:rPr>
        <w:t>населенные пункты имеют потенциал для территориального развития, что обеспечивает возможность их численного увеличения, как за счет прирезаемых участков земель населенных пунктов, так и за счет уплотнения существующей жилой застройки.</w:t>
      </w:r>
    </w:p>
    <w:p w:rsidR="00023BDE" w:rsidRPr="00FE590C" w:rsidRDefault="00023BDE" w:rsidP="00A058F3">
      <w:pPr>
        <w:ind w:firstLine="709"/>
        <w:jc w:val="both"/>
        <w:rPr>
          <w:bCs/>
          <w:sz w:val="28"/>
          <w:szCs w:val="28"/>
          <w:lang w:eastAsia="en-US" w:bidi="en-US"/>
        </w:rPr>
      </w:pPr>
      <w:r w:rsidRPr="00FE590C">
        <w:rPr>
          <w:bCs/>
          <w:sz w:val="28"/>
          <w:szCs w:val="28"/>
          <w:lang w:eastAsia="en-US" w:bidi="en-US"/>
        </w:rPr>
        <w:lastRenderedPageBreak/>
        <w:t>Основными показателями в прогнозе являются существующая и прогнозная численность населения Калужского сельского поселения.</w:t>
      </w:r>
    </w:p>
    <w:p w:rsidR="00023BDE" w:rsidRPr="00FE590C" w:rsidRDefault="00023BDE" w:rsidP="00A058F3">
      <w:pPr>
        <w:ind w:firstLine="709"/>
        <w:jc w:val="both"/>
        <w:rPr>
          <w:bCs/>
          <w:sz w:val="28"/>
          <w:szCs w:val="28"/>
          <w:lang w:eastAsia="en-US" w:bidi="en-US"/>
        </w:rPr>
      </w:pPr>
      <w:r w:rsidRPr="00FE590C">
        <w:rPr>
          <w:bCs/>
          <w:sz w:val="28"/>
          <w:szCs w:val="28"/>
          <w:lang w:eastAsia="en-US" w:bidi="en-US"/>
        </w:rPr>
        <w:t>Существующая численность поселения принята согласно официальной статистической информации Краснодарского края «Сельские населенные пункты в Краснодарского края на 1 января 2011 года».</w:t>
      </w:r>
    </w:p>
    <w:p w:rsidR="00023BDE" w:rsidRPr="00FE590C" w:rsidRDefault="00023BDE" w:rsidP="00A058F3">
      <w:pPr>
        <w:ind w:firstLine="709"/>
        <w:jc w:val="both"/>
        <w:rPr>
          <w:bCs/>
          <w:sz w:val="28"/>
          <w:szCs w:val="28"/>
          <w:lang w:eastAsia="en-US" w:bidi="en-US"/>
        </w:rPr>
      </w:pPr>
      <w:r w:rsidRPr="00FE590C">
        <w:rPr>
          <w:bCs/>
          <w:sz w:val="28"/>
          <w:szCs w:val="28"/>
          <w:lang w:eastAsia="en-US" w:bidi="en-US"/>
        </w:rPr>
        <w:t>Прогноз численности населения проведен с учетом заложенных тенденций в схеме территориального планирования Северского района Краснодарского края.</w:t>
      </w:r>
    </w:p>
    <w:p w:rsidR="00023BDE" w:rsidRPr="00FE590C" w:rsidRDefault="00023BDE" w:rsidP="00A058F3">
      <w:pPr>
        <w:ind w:firstLine="709"/>
        <w:jc w:val="both"/>
        <w:rPr>
          <w:bCs/>
          <w:sz w:val="28"/>
          <w:szCs w:val="28"/>
          <w:lang w:eastAsia="en-US" w:bidi="en-US"/>
        </w:rPr>
      </w:pPr>
      <w:r w:rsidRPr="00FE590C">
        <w:rPr>
          <w:bCs/>
          <w:sz w:val="28"/>
          <w:szCs w:val="28"/>
          <w:lang w:eastAsia="en-US" w:bidi="en-US"/>
        </w:rPr>
        <w:t>Расчет основных показателей демографической ситуации проводился на основе метода трудового баланса, анализа сложившегося в последнее время состояния процессов воспроизводства населения, сдвигов в его половой и возрастной структуре, развития внешних миграционных процессов, территориальных внутренних перераспределений населения. Большое внимание уделялось анализу ряда социальных и экономических показателей районного и поселенческого уровня, в частности, учитывались занятость населения, уровень его жизни, миграционная привлекательность территории, устойчивость существующей экономической структуры на перспективу, экономико-, и политико-географическое положение региона, природно-ресурсный потенциал территории, комфортность природной среды и т. д.</w:t>
      </w:r>
    </w:p>
    <w:p w:rsidR="00023BDE" w:rsidRPr="00FE590C" w:rsidRDefault="00023BDE" w:rsidP="00A058F3">
      <w:pPr>
        <w:ind w:firstLine="709"/>
        <w:jc w:val="both"/>
        <w:rPr>
          <w:sz w:val="28"/>
          <w:szCs w:val="28"/>
        </w:rPr>
      </w:pPr>
      <w:r w:rsidRPr="00FE590C">
        <w:rPr>
          <w:bCs/>
          <w:sz w:val="28"/>
          <w:szCs w:val="28"/>
          <w:lang w:eastAsia="en-US" w:bidi="en-US"/>
        </w:rPr>
        <w:t>В прогнозе численности населения заложены следующие тенденции</w:t>
      </w:r>
      <w:r w:rsidRPr="00FE590C">
        <w:rPr>
          <w:rFonts w:eastAsia="Arial Unicode MS"/>
          <w:sz w:val="28"/>
          <w:szCs w:val="28"/>
        </w:rPr>
        <w:t xml:space="preserve"> на перспективу, обусловленные проведением в Краснодарском крае и непосредственно в Северском районе эффективной демографической и миграционной политики: рост уровня рождаемости; снижение младенческой смертности и смертности населения молодых возрастов; рост показателя ожидаемой продолжительности жизни; рост миграционных потоков, в том числе миграционного прироста населения, прибывающего на проектируемую территорию с целью постоянного либо временного проживания населения (преимущественно в период 2015-2025 гг.).</w:t>
      </w:r>
    </w:p>
    <w:p w:rsidR="00023BDE" w:rsidRPr="00FE590C" w:rsidRDefault="00023BDE" w:rsidP="00A058F3">
      <w:pPr>
        <w:ind w:firstLine="709"/>
        <w:jc w:val="both"/>
        <w:rPr>
          <w:bCs/>
          <w:sz w:val="28"/>
          <w:szCs w:val="28"/>
          <w:lang w:eastAsia="en-US" w:bidi="en-US"/>
        </w:rPr>
      </w:pPr>
      <w:r w:rsidRPr="00FE590C">
        <w:rPr>
          <w:sz w:val="28"/>
          <w:szCs w:val="28"/>
        </w:rPr>
        <w:t xml:space="preserve">После этого, основываясь на обозначенных тенденциях и факторах, </w:t>
      </w:r>
      <w:r w:rsidRPr="00FE590C">
        <w:rPr>
          <w:bCs/>
          <w:sz w:val="28"/>
          <w:szCs w:val="28"/>
          <w:lang w:eastAsia="en-US" w:bidi="en-US"/>
        </w:rPr>
        <w:t xml:space="preserve">с учетом сложившейся динамики численности населения, были рассчитаны показатели </w:t>
      </w:r>
      <w:r w:rsidRPr="00FE590C">
        <w:rPr>
          <w:sz w:val="28"/>
          <w:szCs w:val="28"/>
        </w:rPr>
        <w:t>естественного и миграционного движения населения на прогнозный период с 2011 до 2030 года. В качестве основных тенденций прогнозируются следующие:</w:t>
      </w:r>
    </w:p>
    <w:p w:rsidR="00023BDE" w:rsidRPr="00FE590C" w:rsidRDefault="00023BDE" w:rsidP="00A058F3">
      <w:pPr>
        <w:pStyle w:val="39"/>
        <w:widowControl w:val="0"/>
        <w:numPr>
          <w:ilvl w:val="0"/>
          <w:numId w:val="69"/>
        </w:numPr>
        <w:tabs>
          <w:tab w:val="left" w:pos="993"/>
        </w:tabs>
        <w:ind w:left="0" w:firstLine="709"/>
        <w:jc w:val="both"/>
        <w:rPr>
          <w:rFonts w:ascii="Times New Roman" w:hAnsi="Times New Roman"/>
          <w:sz w:val="28"/>
          <w:szCs w:val="28"/>
          <w:lang w:val="ru-RU"/>
        </w:rPr>
      </w:pPr>
      <w:r w:rsidRPr="00FE590C">
        <w:rPr>
          <w:rFonts w:ascii="Times New Roman" w:hAnsi="Times New Roman"/>
          <w:sz w:val="28"/>
          <w:szCs w:val="28"/>
          <w:lang w:val="ru-RU"/>
        </w:rPr>
        <w:t>увеличение суммарного коэффициента рождаемости с 1,63 до 2,11 рождений на 1 женщину детородного возраста;</w:t>
      </w:r>
    </w:p>
    <w:p w:rsidR="00023BDE" w:rsidRPr="00FE590C" w:rsidRDefault="00023BDE" w:rsidP="00A058F3">
      <w:pPr>
        <w:pStyle w:val="39"/>
        <w:widowControl w:val="0"/>
        <w:numPr>
          <w:ilvl w:val="0"/>
          <w:numId w:val="69"/>
        </w:numPr>
        <w:tabs>
          <w:tab w:val="left" w:pos="993"/>
        </w:tabs>
        <w:ind w:left="0" w:firstLine="709"/>
        <w:jc w:val="both"/>
        <w:rPr>
          <w:rFonts w:ascii="Times New Roman" w:hAnsi="Times New Roman"/>
          <w:sz w:val="28"/>
          <w:szCs w:val="28"/>
          <w:lang w:val="ru-RU"/>
        </w:rPr>
      </w:pPr>
      <w:r w:rsidRPr="00FE590C">
        <w:rPr>
          <w:rFonts w:ascii="Times New Roman" w:hAnsi="Times New Roman"/>
          <w:sz w:val="28"/>
          <w:szCs w:val="28"/>
          <w:lang w:val="ru-RU"/>
        </w:rPr>
        <w:t>увеличение средней продолжительности жизни с 69,1 до 73 лет;</w:t>
      </w:r>
    </w:p>
    <w:p w:rsidR="00023BDE" w:rsidRPr="00FE590C" w:rsidRDefault="00023BDE" w:rsidP="00A058F3">
      <w:pPr>
        <w:pStyle w:val="39"/>
        <w:widowControl w:val="0"/>
        <w:numPr>
          <w:ilvl w:val="0"/>
          <w:numId w:val="69"/>
        </w:numPr>
        <w:tabs>
          <w:tab w:val="left" w:pos="993"/>
        </w:tabs>
        <w:ind w:left="0" w:firstLine="709"/>
        <w:jc w:val="both"/>
        <w:rPr>
          <w:rFonts w:ascii="Times New Roman" w:hAnsi="Times New Roman"/>
          <w:sz w:val="28"/>
          <w:szCs w:val="28"/>
          <w:lang w:val="ru-RU"/>
        </w:rPr>
      </w:pPr>
      <w:r w:rsidRPr="00FE590C">
        <w:rPr>
          <w:rFonts w:ascii="Times New Roman" w:hAnsi="Times New Roman"/>
          <w:sz w:val="28"/>
          <w:szCs w:val="28"/>
          <w:lang w:val="ru-RU"/>
        </w:rPr>
        <w:t>сохранение общего коэффициента рождаемости на уровне 10,4-12,2 человек на 1000 населения;</w:t>
      </w:r>
    </w:p>
    <w:p w:rsidR="00023BDE" w:rsidRPr="00FE590C" w:rsidRDefault="00023BDE" w:rsidP="00A058F3">
      <w:pPr>
        <w:pStyle w:val="39"/>
        <w:widowControl w:val="0"/>
        <w:numPr>
          <w:ilvl w:val="0"/>
          <w:numId w:val="69"/>
        </w:numPr>
        <w:tabs>
          <w:tab w:val="left" w:pos="993"/>
        </w:tabs>
        <w:ind w:left="0" w:firstLine="709"/>
        <w:jc w:val="both"/>
        <w:rPr>
          <w:rFonts w:ascii="Times New Roman" w:hAnsi="Times New Roman"/>
          <w:sz w:val="28"/>
          <w:szCs w:val="28"/>
          <w:lang w:val="ru-RU"/>
        </w:rPr>
      </w:pPr>
      <w:r w:rsidRPr="00FE590C">
        <w:rPr>
          <w:rFonts w:ascii="Times New Roman" w:hAnsi="Times New Roman"/>
          <w:sz w:val="28"/>
          <w:szCs w:val="28"/>
          <w:lang w:val="ru-RU"/>
        </w:rPr>
        <w:t>снижение смертности с 11,0 до 8,8 человек на 1000 населения.</w:t>
      </w:r>
    </w:p>
    <w:p w:rsidR="00023BDE" w:rsidRPr="00FE590C" w:rsidRDefault="00023BDE" w:rsidP="00023BDE">
      <w:pPr>
        <w:widowControl w:val="0"/>
        <w:spacing w:line="312" w:lineRule="auto"/>
        <w:jc w:val="right"/>
        <w:rPr>
          <w:i/>
          <w:szCs w:val="28"/>
        </w:rPr>
      </w:pPr>
    </w:p>
    <w:p w:rsidR="00023BDE" w:rsidRPr="00FE590C" w:rsidRDefault="00023BDE" w:rsidP="00023BDE">
      <w:pPr>
        <w:widowControl w:val="0"/>
        <w:spacing w:line="293" w:lineRule="auto"/>
        <w:jc w:val="right"/>
        <w:rPr>
          <w:i/>
          <w:sz w:val="24"/>
          <w:szCs w:val="24"/>
        </w:rPr>
      </w:pPr>
      <w:r w:rsidRPr="00FE590C">
        <w:rPr>
          <w:i/>
          <w:sz w:val="24"/>
          <w:szCs w:val="24"/>
        </w:rPr>
        <w:t>Основные тенденции естественного и миграционного движения населения.*</w:t>
      </w:r>
    </w:p>
    <w:tbl>
      <w:tblPr>
        <w:tblW w:w="9371" w:type="dxa"/>
        <w:tblInd w:w="93" w:type="dxa"/>
        <w:tblLayout w:type="fixed"/>
        <w:tblLook w:val="04A0"/>
      </w:tblPr>
      <w:tblGrid>
        <w:gridCol w:w="4631"/>
        <w:gridCol w:w="948"/>
        <w:gridCol w:w="948"/>
        <w:gridCol w:w="948"/>
        <w:gridCol w:w="948"/>
        <w:gridCol w:w="948"/>
      </w:tblGrid>
      <w:tr w:rsidR="00023BDE" w:rsidRPr="00FE590C" w:rsidTr="00DA740F">
        <w:trPr>
          <w:trHeight w:val="510"/>
        </w:trPr>
        <w:tc>
          <w:tcPr>
            <w:tcW w:w="4631" w:type="dxa"/>
            <w:tcBorders>
              <w:top w:val="single" w:sz="4" w:space="0" w:color="auto"/>
              <w:left w:val="single" w:sz="4" w:space="0" w:color="auto"/>
              <w:bottom w:val="single" w:sz="4" w:space="0" w:color="auto"/>
              <w:right w:val="single" w:sz="4" w:space="0" w:color="auto"/>
            </w:tcBorders>
            <w:shd w:val="clear" w:color="auto" w:fill="EAEAEA"/>
            <w:noWrap/>
            <w:vAlign w:val="center"/>
          </w:tcPr>
          <w:p w:rsidR="00023BDE" w:rsidRPr="00FE590C" w:rsidRDefault="00023BDE" w:rsidP="00DA740F">
            <w:pPr>
              <w:jc w:val="center"/>
              <w:rPr>
                <w:b/>
                <w:bCs/>
                <w:color w:val="000000"/>
              </w:rPr>
            </w:pPr>
            <w:r w:rsidRPr="00FE590C">
              <w:rPr>
                <w:b/>
                <w:bCs/>
                <w:color w:val="000000"/>
              </w:rPr>
              <w:t>Наименование показателя</w:t>
            </w:r>
          </w:p>
        </w:tc>
        <w:tc>
          <w:tcPr>
            <w:tcW w:w="948" w:type="dxa"/>
            <w:tcBorders>
              <w:top w:val="single" w:sz="4" w:space="0" w:color="auto"/>
              <w:left w:val="nil"/>
              <w:bottom w:val="single" w:sz="4" w:space="0" w:color="auto"/>
              <w:right w:val="single" w:sz="4" w:space="0" w:color="auto"/>
            </w:tcBorders>
            <w:shd w:val="clear" w:color="auto" w:fill="EAEAEA"/>
            <w:vAlign w:val="center"/>
          </w:tcPr>
          <w:p w:rsidR="00023BDE" w:rsidRPr="00FE590C" w:rsidRDefault="00023BDE" w:rsidP="00DA740F">
            <w:pPr>
              <w:jc w:val="center"/>
              <w:rPr>
                <w:b/>
                <w:bCs/>
                <w:color w:val="000000"/>
              </w:rPr>
            </w:pPr>
            <w:r w:rsidRPr="00FE590C">
              <w:rPr>
                <w:b/>
                <w:bCs/>
                <w:color w:val="000000"/>
              </w:rPr>
              <w:t>2011</w:t>
            </w:r>
          </w:p>
        </w:tc>
        <w:tc>
          <w:tcPr>
            <w:tcW w:w="948" w:type="dxa"/>
            <w:tcBorders>
              <w:top w:val="single" w:sz="4" w:space="0" w:color="auto"/>
              <w:left w:val="single" w:sz="4" w:space="0" w:color="auto"/>
              <w:bottom w:val="single" w:sz="4" w:space="0" w:color="auto"/>
              <w:right w:val="single" w:sz="4" w:space="0" w:color="auto"/>
            </w:tcBorders>
            <w:shd w:val="clear" w:color="auto" w:fill="EAEAEA"/>
            <w:noWrap/>
            <w:vAlign w:val="center"/>
          </w:tcPr>
          <w:p w:rsidR="00023BDE" w:rsidRPr="00FE590C" w:rsidRDefault="00023BDE" w:rsidP="00DA740F">
            <w:pPr>
              <w:jc w:val="center"/>
              <w:rPr>
                <w:b/>
                <w:bCs/>
                <w:color w:val="000000"/>
              </w:rPr>
            </w:pPr>
            <w:r w:rsidRPr="00FE590C">
              <w:rPr>
                <w:b/>
                <w:bCs/>
                <w:color w:val="000000"/>
              </w:rPr>
              <w:t>2012-2015</w:t>
            </w:r>
          </w:p>
        </w:tc>
        <w:tc>
          <w:tcPr>
            <w:tcW w:w="948" w:type="dxa"/>
            <w:tcBorders>
              <w:top w:val="single" w:sz="4" w:space="0" w:color="auto"/>
              <w:left w:val="nil"/>
              <w:bottom w:val="single" w:sz="4" w:space="0" w:color="auto"/>
              <w:right w:val="single" w:sz="4" w:space="0" w:color="auto"/>
            </w:tcBorders>
            <w:shd w:val="clear" w:color="auto" w:fill="EAEAEA"/>
            <w:noWrap/>
            <w:vAlign w:val="center"/>
          </w:tcPr>
          <w:p w:rsidR="00023BDE" w:rsidRPr="00FE590C" w:rsidRDefault="00023BDE" w:rsidP="00DA740F">
            <w:pPr>
              <w:jc w:val="center"/>
              <w:rPr>
                <w:b/>
                <w:bCs/>
                <w:color w:val="000000"/>
              </w:rPr>
            </w:pPr>
            <w:r w:rsidRPr="00FE590C">
              <w:rPr>
                <w:b/>
                <w:bCs/>
                <w:color w:val="000000"/>
              </w:rPr>
              <w:t>2016-2020</w:t>
            </w:r>
          </w:p>
        </w:tc>
        <w:tc>
          <w:tcPr>
            <w:tcW w:w="948" w:type="dxa"/>
            <w:tcBorders>
              <w:top w:val="single" w:sz="4" w:space="0" w:color="auto"/>
              <w:left w:val="nil"/>
              <w:bottom w:val="single" w:sz="4" w:space="0" w:color="auto"/>
              <w:right w:val="single" w:sz="4" w:space="0" w:color="auto"/>
            </w:tcBorders>
            <w:shd w:val="clear" w:color="auto" w:fill="EAEAEA"/>
            <w:noWrap/>
            <w:vAlign w:val="center"/>
          </w:tcPr>
          <w:p w:rsidR="00023BDE" w:rsidRPr="00FE590C" w:rsidRDefault="00023BDE" w:rsidP="00DA740F">
            <w:pPr>
              <w:jc w:val="center"/>
              <w:rPr>
                <w:b/>
                <w:bCs/>
                <w:color w:val="000000"/>
              </w:rPr>
            </w:pPr>
            <w:r w:rsidRPr="00FE590C">
              <w:rPr>
                <w:b/>
                <w:bCs/>
                <w:color w:val="000000"/>
              </w:rPr>
              <w:t>2021-2025</w:t>
            </w:r>
          </w:p>
        </w:tc>
        <w:tc>
          <w:tcPr>
            <w:tcW w:w="948" w:type="dxa"/>
            <w:tcBorders>
              <w:top w:val="single" w:sz="4" w:space="0" w:color="auto"/>
              <w:left w:val="nil"/>
              <w:bottom w:val="single" w:sz="4" w:space="0" w:color="auto"/>
              <w:right w:val="single" w:sz="4" w:space="0" w:color="auto"/>
            </w:tcBorders>
            <w:shd w:val="clear" w:color="auto" w:fill="EAEAEA"/>
            <w:noWrap/>
            <w:vAlign w:val="center"/>
          </w:tcPr>
          <w:p w:rsidR="00023BDE" w:rsidRPr="00FE590C" w:rsidRDefault="00023BDE" w:rsidP="00DA740F">
            <w:pPr>
              <w:jc w:val="center"/>
              <w:rPr>
                <w:b/>
                <w:bCs/>
                <w:color w:val="000000"/>
              </w:rPr>
            </w:pPr>
            <w:r w:rsidRPr="00FE590C">
              <w:rPr>
                <w:b/>
                <w:bCs/>
                <w:color w:val="000000"/>
              </w:rPr>
              <w:t>2026-2030</w:t>
            </w:r>
          </w:p>
        </w:tc>
      </w:tr>
      <w:tr w:rsidR="00023BDE" w:rsidRPr="00FE590C" w:rsidTr="00DA740F">
        <w:trPr>
          <w:trHeight w:val="340"/>
        </w:trPr>
        <w:tc>
          <w:tcPr>
            <w:tcW w:w="4631" w:type="dxa"/>
            <w:tcBorders>
              <w:top w:val="single" w:sz="4" w:space="0" w:color="auto"/>
              <w:left w:val="single" w:sz="4" w:space="0" w:color="auto"/>
              <w:bottom w:val="single" w:sz="4" w:space="0" w:color="auto"/>
              <w:right w:val="single" w:sz="4" w:space="0" w:color="auto"/>
            </w:tcBorders>
            <w:noWrap/>
            <w:vAlign w:val="center"/>
          </w:tcPr>
          <w:p w:rsidR="00023BDE" w:rsidRPr="00FE590C" w:rsidRDefault="00023BDE" w:rsidP="00DA740F">
            <w:r w:rsidRPr="00FE590C">
              <w:t>Суммарный коэффициент рождаемости, рождений на 1 женщину</w:t>
            </w:r>
          </w:p>
        </w:tc>
        <w:tc>
          <w:tcPr>
            <w:tcW w:w="948" w:type="dxa"/>
            <w:tcBorders>
              <w:top w:val="single" w:sz="4" w:space="0" w:color="auto"/>
              <w:left w:val="nil"/>
              <w:bottom w:val="single" w:sz="4" w:space="0" w:color="auto"/>
              <w:right w:val="single" w:sz="4" w:space="0" w:color="auto"/>
            </w:tcBorders>
            <w:vAlign w:val="bottom"/>
          </w:tcPr>
          <w:p w:rsidR="00023BDE" w:rsidRPr="00FE590C" w:rsidRDefault="00023BDE" w:rsidP="00DA740F">
            <w:pPr>
              <w:spacing w:line="360" w:lineRule="auto"/>
              <w:jc w:val="center"/>
            </w:pPr>
            <w:r w:rsidRPr="00FE590C">
              <w:t>1,63</w:t>
            </w:r>
          </w:p>
        </w:tc>
        <w:tc>
          <w:tcPr>
            <w:tcW w:w="948" w:type="dxa"/>
            <w:tcBorders>
              <w:top w:val="single" w:sz="4" w:space="0" w:color="auto"/>
              <w:left w:val="single" w:sz="4" w:space="0" w:color="auto"/>
              <w:bottom w:val="single" w:sz="4" w:space="0" w:color="auto"/>
              <w:right w:val="single" w:sz="4" w:space="0" w:color="auto"/>
            </w:tcBorders>
            <w:noWrap/>
            <w:vAlign w:val="center"/>
          </w:tcPr>
          <w:p w:rsidR="00023BDE" w:rsidRPr="00FE590C" w:rsidRDefault="00023BDE" w:rsidP="00DA740F">
            <w:pPr>
              <w:jc w:val="center"/>
            </w:pPr>
            <w:r w:rsidRPr="00FE590C">
              <w:t>1,38</w:t>
            </w:r>
          </w:p>
        </w:tc>
        <w:tc>
          <w:tcPr>
            <w:tcW w:w="948" w:type="dxa"/>
            <w:tcBorders>
              <w:top w:val="single" w:sz="4" w:space="0" w:color="auto"/>
              <w:left w:val="nil"/>
              <w:bottom w:val="single" w:sz="4" w:space="0" w:color="auto"/>
              <w:right w:val="single" w:sz="4" w:space="0" w:color="auto"/>
            </w:tcBorders>
            <w:noWrap/>
            <w:vAlign w:val="center"/>
          </w:tcPr>
          <w:p w:rsidR="00023BDE" w:rsidRPr="00FE590C" w:rsidRDefault="00023BDE" w:rsidP="00DA740F">
            <w:pPr>
              <w:jc w:val="center"/>
            </w:pPr>
            <w:r w:rsidRPr="00FE590C">
              <w:t>1,65</w:t>
            </w:r>
          </w:p>
        </w:tc>
        <w:tc>
          <w:tcPr>
            <w:tcW w:w="948" w:type="dxa"/>
            <w:tcBorders>
              <w:top w:val="single" w:sz="4" w:space="0" w:color="auto"/>
              <w:left w:val="nil"/>
              <w:bottom w:val="single" w:sz="4" w:space="0" w:color="auto"/>
              <w:right w:val="single" w:sz="4" w:space="0" w:color="auto"/>
            </w:tcBorders>
            <w:noWrap/>
            <w:vAlign w:val="center"/>
          </w:tcPr>
          <w:p w:rsidR="00023BDE" w:rsidRPr="00FE590C" w:rsidRDefault="00023BDE" w:rsidP="00DA740F">
            <w:pPr>
              <w:jc w:val="center"/>
            </w:pPr>
            <w:r w:rsidRPr="00FE590C">
              <w:t>1,99</w:t>
            </w:r>
          </w:p>
        </w:tc>
        <w:tc>
          <w:tcPr>
            <w:tcW w:w="948" w:type="dxa"/>
            <w:tcBorders>
              <w:top w:val="single" w:sz="4" w:space="0" w:color="auto"/>
              <w:left w:val="nil"/>
              <w:bottom w:val="single" w:sz="4" w:space="0" w:color="auto"/>
              <w:right w:val="single" w:sz="4" w:space="0" w:color="auto"/>
            </w:tcBorders>
            <w:noWrap/>
            <w:vAlign w:val="center"/>
          </w:tcPr>
          <w:p w:rsidR="00023BDE" w:rsidRPr="00FE590C" w:rsidRDefault="00023BDE" w:rsidP="00DA740F">
            <w:pPr>
              <w:jc w:val="center"/>
            </w:pPr>
            <w:r w:rsidRPr="00FE590C">
              <w:t>2,11</w:t>
            </w:r>
          </w:p>
        </w:tc>
      </w:tr>
      <w:tr w:rsidR="00023BDE" w:rsidRPr="00FE590C" w:rsidTr="00DA740F">
        <w:trPr>
          <w:trHeight w:val="340"/>
        </w:trPr>
        <w:tc>
          <w:tcPr>
            <w:tcW w:w="4631" w:type="dxa"/>
            <w:tcBorders>
              <w:top w:val="single" w:sz="4" w:space="0" w:color="auto"/>
              <w:left w:val="single" w:sz="4" w:space="0" w:color="auto"/>
              <w:bottom w:val="single" w:sz="4" w:space="0" w:color="auto"/>
              <w:right w:val="single" w:sz="4" w:space="0" w:color="auto"/>
            </w:tcBorders>
            <w:noWrap/>
            <w:vAlign w:val="center"/>
          </w:tcPr>
          <w:p w:rsidR="00023BDE" w:rsidRPr="00FE590C" w:rsidRDefault="00023BDE" w:rsidP="00DA740F">
            <w:r w:rsidRPr="00FE590C">
              <w:lastRenderedPageBreak/>
              <w:t>Средняя продолжительность жизни, лет</w:t>
            </w:r>
          </w:p>
        </w:tc>
        <w:tc>
          <w:tcPr>
            <w:tcW w:w="948" w:type="dxa"/>
            <w:tcBorders>
              <w:top w:val="single" w:sz="4" w:space="0" w:color="auto"/>
              <w:left w:val="nil"/>
              <w:bottom w:val="single" w:sz="4" w:space="0" w:color="auto"/>
              <w:right w:val="single" w:sz="4" w:space="0" w:color="auto"/>
            </w:tcBorders>
            <w:vAlign w:val="bottom"/>
          </w:tcPr>
          <w:p w:rsidR="00023BDE" w:rsidRPr="00FE590C" w:rsidRDefault="00023BDE" w:rsidP="00DA740F">
            <w:pPr>
              <w:jc w:val="center"/>
            </w:pPr>
            <w:r w:rsidRPr="00FE590C">
              <w:t>69,1</w:t>
            </w:r>
          </w:p>
        </w:tc>
        <w:tc>
          <w:tcPr>
            <w:tcW w:w="948" w:type="dxa"/>
            <w:tcBorders>
              <w:top w:val="single" w:sz="4" w:space="0" w:color="auto"/>
              <w:left w:val="single" w:sz="4" w:space="0" w:color="auto"/>
              <w:bottom w:val="single" w:sz="4" w:space="0" w:color="auto"/>
              <w:right w:val="single" w:sz="4" w:space="0" w:color="auto"/>
            </w:tcBorders>
            <w:noWrap/>
            <w:vAlign w:val="center"/>
          </w:tcPr>
          <w:p w:rsidR="00023BDE" w:rsidRPr="00FE590C" w:rsidRDefault="00023BDE" w:rsidP="00DA740F">
            <w:pPr>
              <w:jc w:val="center"/>
            </w:pPr>
            <w:r w:rsidRPr="00FE590C">
              <w:t>70,6</w:t>
            </w:r>
          </w:p>
        </w:tc>
        <w:tc>
          <w:tcPr>
            <w:tcW w:w="948" w:type="dxa"/>
            <w:tcBorders>
              <w:top w:val="single" w:sz="4" w:space="0" w:color="auto"/>
              <w:left w:val="nil"/>
              <w:bottom w:val="single" w:sz="4" w:space="0" w:color="auto"/>
              <w:right w:val="single" w:sz="4" w:space="0" w:color="auto"/>
            </w:tcBorders>
            <w:noWrap/>
            <w:vAlign w:val="center"/>
          </w:tcPr>
          <w:p w:rsidR="00023BDE" w:rsidRPr="00FE590C" w:rsidRDefault="00023BDE" w:rsidP="00DA740F">
            <w:pPr>
              <w:jc w:val="center"/>
            </w:pPr>
            <w:r w:rsidRPr="00FE590C">
              <w:t>71,0</w:t>
            </w:r>
          </w:p>
        </w:tc>
        <w:tc>
          <w:tcPr>
            <w:tcW w:w="948" w:type="dxa"/>
            <w:tcBorders>
              <w:top w:val="single" w:sz="4" w:space="0" w:color="auto"/>
              <w:left w:val="nil"/>
              <w:bottom w:val="single" w:sz="4" w:space="0" w:color="auto"/>
              <w:right w:val="single" w:sz="4" w:space="0" w:color="auto"/>
            </w:tcBorders>
            <w:noWrap/>
            <w:vAlign w:val="center"/>
          </w:tcPr>
          <w:p w:rsidR="00023BDE" w:rsidRPr="00FE590C" w:rsidRDefault="00023BDE" w:rsidP="00DA740F">
            <w:pPr>
              <w:jc w:val="center"/>
            </w:pPr>
            <w:r w:rsidRPr="00FE590C">
              <w:t>72,1</w:t>
            </w:r>
          </w:p>
        </w:tc>
        <w:tc>
          <w:tcPr>
            <w:tcW w:w="948" w:type="dxa"/>
            <w:tcBorders>
              <w:top w:val="single" w:sz="4" w:space="0" w:color="auto"/>
              <w:left w:val="nil"/>
              <w:bottom w:val="single" w:sz="4" w:space="0" w:color="auto"/>
              <w:right w:val="single" w:sz="4" w:space="0" w:color="auto"/>
            </w:tcBorders>
            <w:noWrap/>
            <w:vAlign w:val="center"/>
          </w:tcPr>
          <w:p w:rsidR="00023BDE" w:rsidRPr="00FE590C" w:rsidRDefault="00023BDE" w:rsidP="00DA740F">
            <w:pPr>
              <w:jc w:val="center"/>
              <w:rPr>
                <w:color w:val="000000"/>
              </w:rPr>
            </w:pPr>
            <w:r w:rsidRPr="00FE590C">
              <w:rPr>
                <w:color w:val="000000"/>
              </w:rPr>
              <w:t>73,0</w:t>
            </w:r>
          </w:p>
        </w:tc>
      </w:tr>
      <w:tr w:rsidR="00023BDE" w:rsidRPr="00FE590C" w:rsidTr="00DA740F">
        <w:trPr>
          <w:trHeight w:val="340"/>
        </w:trPr>
        <w:tc>
          <w:tcPr>
            <w:tcW w:w="4631" w:type="dxa"/>
            <w:tcBorders>
              <w:top w:val="single" w:sz="4" w:space="0" w:color="auto"/>
              <w:left w:val="single" w:sz="4" w:space="0" w:color="auto"/>
              <w:bottom w:val="single" w:sz="4" w:space="0" w:color="auto"/>
              <w:right w:val="single" w:sz="4" w:space="0" w:color="auto"/>
            </w:tcBorders>
            <w:noWrap/>
            <w:vAlign w:val="center"/>
          </w:tcPr>
          <w:p w:rsidR="00023BDE" w:rsidRPr="00FE590C" w:rsidRDefault="00023BDE" w:rsidP="00DA740F">
            <w:pPr>
              <w:rPr>
                <w:color w:val="000000"/>
              </w:rPr>
            </w:pPr>
            <w:r w:rsidRPr="00FE590C">
              <w:rPr>
                <w:color w:val="000000"/>
              </w:rPr>
              <w:t>Рождаемость, чел. на 1000 населения</w:t>
            </w:r>
          </w:p>
        </w:tc>
        <w:tc>
          <w:tcPr>
            <w:tcW w:w="948" w:type="dxa"/>
            <w:tcBorders>
              <w:top w:val="single" w:sz="4" w:space="0" w:color="auto"/>
              <w:left w:val="nil"/>
              <w:bottom w:val="single" w:sz="4" w:space="0" w:color="auto"/>
              <w:right w:val="single" w:sz="4" w:space="0" w:color="auto"/>
            </w:tcBorders>
            <w:vAlign w:val="bottom"/>
          </w:tcPr>
          <w:p w:rsidR="00023BDE" w:rsidRPr="00FE590C" w:rsidRDefault="00023BDE" w:rsidP="00DA740F">
            <w:pPr>
              <w:jc w:val="center"/>
              <w:rPr>
                <w:color w:val="000000"/>
              </w:rPr>
            </w:pPr>
            <w:r w:rsidRPr="00FE590C">
              <w:rPr>
                <w:color w:val="000000"/>
              </w:rPr>
              <w:t>10,4</w:t>
            </w:r>
          </w:p>
        </w:tc>
        <w:tc>
          <w:tcPr>
            <w:tcW w:w="948" w:type="dxa"/>
            <w:tcBorders>
              <w:top w:val="single" w:sz="4" w:space="0" w:color="auto"/>
              <w:left w:val="single" w:sz="4" w:space="0" w:color="auto"/>
              <w:bottom w:val="single" w:sz="4" w:space="0" w:color="auto"/>
              <w:right w:val="single" w:sz="4" w:space="0" w:color="auto"/>
            </w:tcBorders>
            <w:noWrap/>
            <w:vAlign w:val="center"/>
          </w:tcPr>
          <w:p w:rsidR="00023BDE" w:rsidRPr="00FE590C" w:rsidRDefault="00023BDE" w:rsidP="00DA740F">
            <w:pPr>
              <w:jc w:val="center"/>
              <w:rPr>
                <w:color w:val="000000"/>
              </w:rPr>
            </w:pPr>
            <w:r w:rsidRPr="00FE590C">
              <w:rPr>
                <w:color w:val="000000"/>
              </w:rPr>
              <w:t>10,6</w:t>
            </w:r>
          </w:p>
        </w:tc>
        <w:tc>
          <w:tcPr>
            <w:tcW w:w="948" w:type="dxa"/>
            <w:tcBorders>
              <w:top w:val="single" w:sz="4" w:space="0" w:color="auto"/>
              <w:left w:val="nil"/>
              <w:bottom w:val="single" w:sz="4" w:space="0" w:color="auto"/>
              <w:right w:val="single" w:sz="4" w:space="0" w:color="auto"/>
            </w:tcBorders>
            <w:noWrap/>
            <w:vAlign w:val="center"/>
          </w:tcPr>
          <w:p w:rsidR="00023BDE" w:rsidRPr="00FE590C" w:rsidRDefault="00023BDE" w:rsidP="00DA740F">
            <w:pPr>
              <w:jc w:val="center"/>
              <w:rPr>
                <w:color w:val="000000"/>
              </w:rPr>
            </w:pPr>
            <w:r w:rsidRPr="00FE590C">
              <w:rPr>
                <w:color w:val="000000"/>
              </w:rPr>
              <w:t>11,3</w:t>
            </w:r>
          </w:p>
        </w:tc>
        <w:tc>
          <w:tcPr>
            <w:tcW w:w="948" w:type="dxa"/>
            <w:tcBorders>
              <w:top w:val="single" w:sz="4" w:space="0" w:color="auto"/>
              <w:left w:val="nil"/>
              <w:bottom w:val="single" w:sz="4" w:space="0" w:color="auto"/>
              <w:right w:val="single" w:sz="4" w:space="0" w:color="auto"/>
            </w:tcBorders>
            <w:noWrap/>
            <w:vAlign w:val="center"/>
          </w:tcPr>
          <w:p w:rsidR="00023BDE" w:rsidRPr="00FE590C" w:rsidRDefault="00023BDE" w:rsidP="00DA740F">
            <w:pPr>
              <w:jc w:val="center"/>
              <w:rPr>
                <w:color w:val="000000"/>
              </w:rPr>
            </w:pPr>
            <w:r w:rsidRPr="00FE590C">
              <w:rPr>
                <w:color w:val="000000"/>
              </w:rPr>
              <w:t>11,7</w:t>
            </w:r>
          </w:p>
        </w:tc>
        <w:tc>
          <w:tcPr>
            <w:tcW w:w="948" w:type="dxa"/>
            <w:tcBorders>
              <w:top w:val="single" w:sz="4" w:space="0" w:color="auto"/>
              <w:left w:val="nil"/>
              <w:bottom w:val="single" w:sz="4" w:space="0" w:color="auto"/>
              <w:right w:val="single" w:sz="4" w:space="0" w:color="auto"/>
            </w:tcBorders>
            <w:noWrap/>
            <w:vAlign w:val="center"/>
          </w:tcPr>
          <w:p w:rsidR="00023BDE" w:rsidRPr="00FE590C" w:rsidRDefault="00023BDE" w:rsidP="00DA740F">
            <w:pPr>
              <w:jc w:val="center"/>
              <w:rPr>
                <w:color w:val="000000"/>
              </w:rPr>
            </w:pPr>
            <w:r w:rsidRPr="00FE590C">
              <w:rPr>
                <w:color w:val="000000"/>
              </w:rPr>
              <w:t>12,2</w:t>
            </w:r>
          </w:p>
        </w:tc>
      </w:tr>
      <w:tr w:rsidR="00023BDE" w:rsidRPr="00FE590C" w:rsidTr="00DA740F">
        <w:trPr>
          <w:trHeight w:val="340"/>
        </w:trPr>
        <w:tc>
          <w:tcPr>
            <w:tcW w:w="4631" w:type="dxa"/>
            <w:tcBorders>
              <w:top w:val="nil"/>
              <w:left w:val="single" w:sz="4" w:space="0" w:color="auto"/>
              <w:bottom w:val="single" w:sz="4" w:space="0" w:color="auto"/>
              <w:right w:val="single" w:sz="4" w:space="0" w:color="auto"/>
            </w:tcBorders>
            <w:noWrap/>
            <w:vAlign w:val="center"/>
          </w:tcPr>
          <w:p w:rsidR="00023BDE" w:rsidRPr="00FE590C" w:rsidRDefault="00023BDE" w:rsidP="00DA740F">
            <w:pPr>
              <w:rPr>
                <w:color w:val="000000"/>
              </w:rPr>
            </w:pPr>
            <w:r w:rsidRPr="00FE590C">
              <w:rPr>
                <w:color w:val="000000"/>
              </w:rPr>
              <w:t>Смертность, чел. на 1000 населения</w:t>
            </w:r>
          </w:p>
        </w:tc>
        <w:tc>
          <w:tcPr>
            <w:tcW w:w="948" w:type="dxa"/>
            <w:tcBorders>
              <w:top w:val="single" w:sz="4" w:space="0" w:color="auto"/>
              <w:left w:val="nil"/>
              <w:bottom w:val="single" w:sz="4" w:space="0" w:color="auto"/>
              <w:right w:val="single" w:sz="4" w:space="0" w:color="auto"/>
            </w:tcBorders>
            <w:vAlign w:val="bottom"/>
          </w:tcPr>
          <w:p w:rsidR="00023BDE" w:rsidRPr="00FE590C" w:rsidRDefault="00023BDE" w:rsidP="00DA740F">
            <w:pPr>
              <w:jc w:val="center"/>
              <w:rPr>
                <w:color w:val="000000"/>
              </w:rPr>
            </w:pPr>
            <w:r w:rsidRPr="00FE590C">
              <w:rPr>
                <w:color w:val="000000"/>
              </w:rPr>
              <w:t>11</w:t>
            </w:r>
          </w:p>
        </w:tc>
        <w:tc>
          <w:tcPr>
            <w:tcW w:w="948" w:type="dxa"/>
            <w:tcBorders>
              <w:top w:val="nil"/>
              <w:left w:val="single" w:sz="4" w:space="0" w:color="auto"/>
              <w:bottom w:val="single" w:sz="4" w:space="0" w:color="auto"/>
              <w:right w:val="single" w:sz="4" w:space="0" w:color="auto"/>
            </w:tcBorders>
            <w:noWrap/>
            <w:vAlign w:val="center"/>
          </w:tcPr>
          <w:p w:rsidR="00023BDE" w:rsidRPr="00FE590C" w:rsidRDefault="00023BDE" w:rsidP="00DA740F">
            <w:pPr>
              <w:jc w:val="center"/>
              <w:rPr>
                <w:color w:val="000000"/>
              </w:rPr>
            </w:pPr>
            <w:r w:rsidRPr="00FE590C">
              <w:rPr>
                <w:color w:val="000000"/>
              </w:rPr>
              <w:t>10,8</w:t>
            </w:r>
          </w:p>
        </w:tc>
        <w:tc>
          <w:tcPr>
            <w:tcW w:w="948" w:type="dxa"/>
            <w:tcBorders>
              <w:top w:val="nil"/>
              <w:left w:val="nil"/>
              <w:bottom w:val="single" w:sz="4" w:space="0" w:color="auto"/>
              <w:right w:val="single" w:sz="4" w:space="0" w:color="auto"/>
            </w:tcBorders>
            <w:noWrap/>
            <w:vAlign w:val="center"/>
          </w:tcPr>
          <w:p w:rsidR="00023BDE" w:rsidRPr="00FE590C" w:rsidRDefault="00023BDE" w:rsidP="00DA740F">
            <w:pPr>
              <w:jc w:val="center"/>
              <w:rPr>
                <w:color w:val="000000"/>
              </w:rPr>
            </w:pPr>
            <w:r w:rsidRPr="00FE590C">
              <w:rPr>
                <w:color w:val="000000"/>
              </w:rPr>
              <w:t>10,0</w:t>
            </w:r>
          </w:p>
        </w:tc>
        <w:tc>
          <w:tcPr>
            <w:tcW w:w="948" w:type="dxa"/>
            <w:tcBorders>
              <w:top w:val="nil"/>
              <w:left w:val="nil"/>
              <w:bottom w:val="single" w:sz="4" w:space="0" w:color="auto"/>
              <w:right w:val="single" w:sz="4" w:space="0" w:color="auto"/>
            </w:tcBorders>
            <w:noWrap/>
            <w:vAlign w:val="center"/>
          </w:tcPr>
          <w:p w:rsidR="00023BDE" w:rsidRPr="00FE590C" w:rsidRDefault="00023BDE" w:rsidP="00DA740F">
            <w:pPr>
              <w:jc w:val="center"/>
              <w:rPr>
                <w:color w:val="000000"/>
              </w:rPr>
            </w:pPr>
            <w:r w:rsidRPr="00FE590C">
              <w:rPr>
                <w:color w:val="000000"/>
              </w:rPr>
              <w:t>9,0</w:t>
            </w:r>
          </w:p>
        </w:tc>
        <w:tc>
          <w:tcPr>
            <w:tcW w:w="948" w:type="dxa"/>
            <w:tcBorders>
              <w:top w:val="nil"/>
              <w:left w:val="nil"/>
              <w:bottom w:val="single" w:sz="4" w:space="0" w:color="auto"/>
              <w:right w:val="single" w:sz="4" w:space="0" w:color="auto"/>
            </w:tcBorders>
            <w:noWrap/>
            <w:vAlign w:val="center"/>
          </w:tcPr>
          <w:p w:rsidR="00023BDE" w:rsidRPr="00FE590C" w:rsidRDefault="00023BDE" w:rsidP="00DA740F">
            <w:pPr>
              <w:jc w:val="center"/>
              <w:rPr>
                <w:color w:val="000000"/>
              </w:rPr>
            </w:pPr>
            <w:r w:rsidRPr="00FE590C">
              <w:rPr>
                <w:color w:val="000000"/>
              </w:rPr>
              <w:t>8,8</w:t>
            </w:r>
          </w:p>
        </w:tc>
      </w:tr>
      <w:tr w:rsidR="00023BDE" w:rsidRPr="00FE590C" w:rsidTr="00DA740F">
        <w:trPr>
          <w:trHeight w:val="340"/>
        </w:trPr>
        <w:tc>
          <w:tcPr>
            <w:tcW w:w="4631" w:type="dxa"/>
            <w:tcBorders>
              <w:top w:val="nil"/>
              <w:left w:val="single" w:sz="4" w:space="0" w:color="auto"/>
              <w:bottom w:val="single" w:sz="4" w:space="0" w:color="auto"/>
              <w:right w:val="single" w:sz="4" w:space="0" w:color="auto"/>
            </w:tcBorders>
            <w:noWrap/>
            <w:vAlign w:val="center"/>
          </w:tcPr>
          <w:p w:rsidR="00023BDE" w:rsidRPr="00FE590C" w:rsidRDefault="00023BDE" w:rsidP="00DA740F">
            <w:pPr>
              <w:rPr>
                <w:color w:val="000000"/>
              </w:rPr>
            </w:pPr>
            <w:r w:rsidRPr="00FE590C">
              <w:rPr>
                <w:color w:val="000000"/>
              </w:rPr>
              <w:t>Естественный прирост, чел. на 1000 населения</w:t>
            </w:r>
          </w:p>
        </w:tc>
        <w:tc>
          <w:tcPr>
            <w:tcW w:w="948" w:type="dxa"/>
            <w:tcBorders>
              <w:top w:val="single" w:sz="4" w:space="0" w:color="auto"/>
              <w:left w:val="nil"/>
              <w:bottom w:val="single" w:sz="4" w:space="0" w:color="auto"/>
              <w:right w:val="single" w:sz="4" w:space="0" w:color="auto"/>
            </w:tcBorders>
            <w:vAlign w:val="center"/>
          </w:tcPr>
          <w:p w:rsidR="00023BDE" w:rsidRPr="00FE590C" w:rsidRDefault="00023BDE" w:rsidP="00DA740F">
            <w:pPr>
              <w:jc w:val="center"/>
              <w:rPr>
                <w:color w:val="000000"/>
              </w:rPr>
            </w:pPr>
            <w:r w:rsidRPr="00FE590C">
              <w:rPr>
                <w:color w:val="000000"/>
              </w:rPr>
              <w:t>-0,6</w:t>
            </w:r>
          </w:p>
        </w:tc>
        <w:tc>
          <w:tcPr>
            <w:tcW w:w="948" w:type="dxa"/>
            <w:tcBorders>
              <w:top w:val="nil"/>
              <w:left w:val="single" w:sz="4" w:space="0" w:color="auto"/>
              <w:bottom w:val="single" w:sz="4" w:space="0" w:color="auto"/>
              <w:right w:val="single" w:sz="4" w:space="0" w:color="auto"/>
            </w:tcBorders>
            <w:noWrap/>
            <w:vAlign w:val="center"/>
          </w:tcPr>
          <w:p w:rsidR="00023BDE" w:rsidRPr="00FE590C" w:rsidRDefault="00023BDE" w:rsidP="00DA740F">
            <w:pPr>
              <w:jc w:val="center"/>
              <w:rPr>
                <w:color w:val="000000"/>
              </w:rPr>
            </w:pPr>
            <w:r w:rsidRPr="00FE590C">
              <w:rPr>
                <w:color w:val="000000"/>
              </w:rPr>
              <w:t>-0,2</w:t>
            </w:r>
          </w:p>
        </w:tc>
        <w:tc>
          <w:tcPr>
            <w:tcW w:w="948" w:type="dxa"/>
            <w:tcBorders>
              <w:top w:val="nil"/>
              <w:left w:val="nil"/>
              <w:bottom w:val="single" w:sz="4" w:space="0" w:color="auto"/>
              <w:right w:val="single" w:sz="4" w:space="0" w:color="auto"/>
            </w:tcBorders>
            <w:noWrap/>
            <w:vAlign w:val="center"/>
          </w:tcPr>
          <w:p w:rsidR="00023BDE" w:rsidRPr="00FE590C" w:rsidRDefault="00023BDE" w:rsidP="00DA740F">
            <w:pPr>
              <w:jc w:val="center"/>
              <w:rPr>
                <w:color w:val="000000"/>
              </w:rPr>
            </w:pPr>
            <w:r w:rsidRPr="00FE590C">
              <w:rPr>
                <w:color w:val="000000"/>
              </w:rPr>
              <w:t>1,3</w:t>
            </w:r>
          </w:p>
        </w:tc>
        <w:tc>
          <w:tcPr>
            <w:tcW w:w="948" w:type="dxa"/>
            <w:tcBorders>
              <w:top w:val="nil"/>
              <w:left w:val="nil"/>
              <w:bottom w:val="single" w:sz="4" w:space="0" w:color="auto"/>
              <w:right w:val="single" w:sz="4" w:space="0" w:color="auto"/>
            </w:tcBorders>
            <w:noWrap/>
            <w:vAlign w:val="center"/>
          </w:tcPr>
          <w:p w:rsidR="00023BDE" w:rsidRPr="00FE590C" w:rsidRDefault="00023BDE" w:rsidP="00DA740F">
            <w:pPr>
              <w:jc w:val="center"/>
              <w:rPr>
                <w:color w:val="000000"/>
              </w:rPr>
            </w:pPr>
            <w:r w:rsidRPr="00FE590C">
              <w:rPr>
                <w:color w:val="000000"/>
              </w:rPr>
              <w:t>2,6</w:t>
            </w:r>
          </w:p>
        </w:tc>
        <w:tc>
          <w:tcPr>
            <w:tcW w:w="948" w:type="dxa"/>
            <w:tcBorders>
              <w:top w:val="nil"/>
              <w:left w:val="nil"/>
              <w:bottom w:val="single" w:sz="4" w:space="0" w:color="auto"/>
              <w:right w:val="single" w:sz="4" w:space="0" w:color="auto"/>
            </w:tcBorders>
            <w:noWrap/>
            <w:vAlign w:val="center"/>
          </w:tcPr>
          <w:p w:rsidR="00023BDE" w:rsidRPr="00FE590C" w:rsidRDefault="00023BDE" w:rsidP="00DA740F">
            <w:pPr>
              <w:jc w:val="center"/>
              <w:rPr>
                <w:color w:val="000000"/>
              </w:rPr>
            </w:pPr>
            <w:r w:rsidRPr="00FE590C">
              <w:rPr>
                <w:color w:val="000000"/>
              </w:rPr>
              <w:t>3,3</w:t>
            </w:r>
          </w:p>
        </w:tc>
      </w:tr>
    </w:tbl>
    <w:p w:rsidR="00023BDE" w:rsidRPr="00FE590C" w:rsidRDefault="00023BDE" w:rsidP="00023BDE">
      <w:pPr>
        <w:jc w:val="both"/>
        <w:rPr>
          <w:sz w:val="24"/>
          <w:szCs w:val="24"/>
        </w:rPr>
      </w:pPr>
      <w:r w:rsidRPr="00FE590C">
        <w:rPr>
          <w:sz w:val="24"/>
          <w:szCs w:val="24"/>
        </w:rPr>
        <w:t>* Прогнозные демографические и миграционные показатели приведены в среднем за 5-летний период.</w:t>
      </w:r>
    </w:p>
    <w:p w:rsidR="00023BDE" w:rsidRPr="00FE590C" w:rsidRDefault="00023BDE" w:rsidP="00023BDE">
      <w:pPr>
        <w:widowControl w:val="0"/>
        <w:spacing w:line="293" w:lineRule="auto"/>
        <w:jc w:val="right"/>
        <w:rPr>
          <w:i/>
          <w:szCs w:val="28"/>
        </w:rPr>
      </w:pPr>
    </w:p>
    <w:p w:rsidR="00023BDE" w:rsidRPr="00FE590C" w:rsidRDefault="00023BDE" w:rsidP="00A058F3">
      <w:pPr>
        <w:ind w:firstLine="709"/>
        <w:jc w:val="both"/>
        <w:rPr>
          <w:sz w:val="28"/>
          <w:szCs w:val="28"/>
        </w:rPr>
      </w:pPr>
      <w:r w:rsidRPr="00FE590C">
        <w:rPr>
          <w:sz w:val="28"/>
          <w:szCs w:val="28"/>
        </w:rPr>
        <w:t xml:space="preserve">На основе современного состояния и заложенных тенденций демографической и миграционной активности, с помощью метода «передвижки возрастов» были определены половозрастные изменения в структуре населения на перспективу, в результате которых была получена проектная возрастная структура населения на расчетный срок до 2030 года. </w:t>
      </w:r>
    </w:p>
    <w:p w:rsidR="00023BDE" w:rsidRPr="00FE590C" w:rsidRDefault="00023BDE" w:rsidP="00A058F3">
      <w:pPr>
        <w:ind w:firstLine="709"/>
        <w:jc w:val="both"/>
        <w:rPr>
          <w:sz w:val="28"/>
          <w:szCs w:val="28"/>
        </w:rPr>
      </w:pPr>
      <w:r w:rsidRPr="00FE590C">
        <w:rPr>
          <w:sz w:val="28"/>
          <w:szCs w:val="28"/>
        </w:rPr>
        <w:t xml:space="preserve">Прогнозируемое изменение половозрастной структуры (ПВС) поселения с 2010 по 2030 годы характеризуются: </w:t>
      </w:r>
    </w:p>
    <w:p w:rsidR="00023BDE" w:rsidRPr="00FE590C" w:rsidRDefault="00023BDE" w:rsidP="00A058F3">
      <w:pPr>
        <w:pStyle w:val="a6"/>
        <w:numPr>
          <w:ilvl w:val="0"/>
          <w:numId w:val="24"/>
        </w:numPr>
        <w:tabs>
          <w:tab w:val="left" w:pos="993"/>
        </w:tabs>
        <w:ind w:left="0" w:firstLine="709"/>
        <w:jc w:val="both"/>
        <w:rPr>
          <w:sz w:val="28"/>
          <w:szCs w:val="28"/>
          <w:lang w:val="ru-RU" w:eastAsia="ru-RU"/>
        </w:rPr>
      </w:pPr>
      <w:r w:rsidRPr="00FE590C">
        <w:rPr>
          <w:sz w:val="28"/>
          <w:szCs w:val="28"/>
          <w:lang w:val="ru-RU" w:eastAsia="ru-RU"/>
        </w:rPr>
        <w:t>увеличением доли населения моложе трудоспособного возраста на 1,0%;</w:t>
      </w:r>
    </w:p>
    <w:p w:rsidR="00023BDE" w:rsidRPr="00FE590C" w:rsidRDefault="00023BDE" w:rsidP="00A058F3">
      <w:pPr>
        <w:pStyle w:val="a6"/>
        <w:numPr>
          <w:ilvl w:val="0"/>
          <w:numId w:val="24"/>
        </w:numPr>
        <w:tabs>
          <w:tab w:val="left" w:pos="993"/>
        </w:tabs>
        <w:ind w:left="0" w:firstLine="709"/>
        <w:jc w:val="both"/>
        <w:rPr>
          <w:sz w:val="28"/>
          <w:szCs w:val="28"/>
          <w:lang w:val="ru-RU" w:eastAsia="ru-RU"/>
        </w:rPr>
      </w:pPr>
      <w:r w:rsidRPr="00FE590C">
        <w:rPr>
          <w:sz w:val="28"/>
          <w:szCs w:val="28"/>
          <w:lang w:val="ru-RU" w:eastAsia="ru-RU"/>
        </w:rPr>
        <w:t>уменьшением доли населения трудоспособного возраста на 7,5%;</w:t>
      </w:r>
    </w:p>
    <w:p w:rsidR="00023BDE" w:rsidRPr="00FE590C" w:rsidRDefault="00023BDE" w:rsidP="00A058F3">
      <w:pPr>
        <w:pStyle w:val="18"/>
        <w:numPr>
          <w:ilvl w:val="0"/>
          <w:numId w:val="24"/>
        </w:numPr>
        <w:tabs>
          <w:tab w:val="left" w:pos="993"/>
        </w:tabs>
        <w:suppressAutoHyphens w:val="0"/>
        <w:ind w:left="0" w:firstLine="709"/>
        <w:contextualSpacing/>
        <w:jc w:val="both"/>
        <w:rPr>
          <w:rFonts w:ascii="Times New Roman" w:hAnsi="Times New Roman"/>
          <w:sz w:val="28"/>
          <w:szCs w:val="28"/>
          <w:lang w:val="ru-RU" w:eastAsia="ru-RU"/>
        </w:rPr>
      </w:pPr>
      <w:r w:rsidRPr="00FE590C">
        <w:rPr>
          <w:rFonts w:ascii="Times New Roman" w:hAnsi="Times New Roman"/>
          <w:sz w:val="28"/>
          <w:szCs w:val="28"/>
          <w:lang w:val="ru-RU" w:eastAsia="ru-RU"/>
        </w:rPr>
        <w:t>увеличением доли населения старше трудоспособного возраста на 6,5%.</w:t>
      </w:r>
    </w:p>
    <w:p w:rsidR="00023BDE" w:rsidRPr="00FE590C" w:rsidRDefault="00023BDE" w:rsidP="00023BDE">
      <w:pPr>
        <w:pStyle w:val="39"/>
        <w:tabs>
          <w:tab w:val="left" w:pos="284"/>
        </w:tabs>
        <w:ind w:left="0"/>
        <w:jc w:val="right"/>
        <w:rPr>
          <w:rFonts w:ascii="Times New Roman" w:hAnsi="Times New Roman"/>
          <w:i/>
          <w:szCs w:val="28"/>
          <w:lang w:val="ru-RU" w:eastAsia="ru-RU"/>
        </w:rPr>
      </w:pPr>
      <w:r w:rsidRPr="00FE590C">
        <w:rPr>
          <w:rFonts w:ascii="Times New Roman" w:hAnsi="Times New Roman"/>
          <w:i/>
          <w:szCs w:val="28"/>
          <w:lang w:val="ru-RU" w:eastAsia="ru-RU"/>
        </w:rPr>
        <w:t xml:space="preserve">Прогноз динамики возрастной структуры населения </w:t>
      </w:r>
      <w:r w:rsidRPr="00FE590C">
        <w:rPr>
          <w:rFonts w:ascii="Times New Roman" w:hAnsi="Times New Roman"/>
          <w:i/>
          <w:szCs w:val="28"/>
          <w:lang w:val="ru-RU" w:eastAsia="ru-RU"/>
        </w:rPr>
        <w:br/>
        <w:t>Калужского сельского поселения</w:t>
      </w:r>
    </w:p>
    <w:tbl>
      <w:tblPr>
        <w:tblW w:w="9478" w:type="dxa"/>
        <w:tblInd w:w="93" w:type="dxa"/>
        <w:tblLook w:val="04A0"/>
      </w:tblPr>
      <w:tblGrid>
        <w:gridCol w:w="3417"/>
        <w:gridCol w:w="1437"/>
        <w:gridCol w:w="1226"/>
        <w:gridCol w:w="1107"/>
        <w:gridCol w:w="1107"/>
        <w:gridCol w:w="1184"/>
      </w:tblGrid>
      <w:tr w:rsidR="00023BDE" w:rsidRPr="00FE590C" w:rsidTr="00DA740F">
        <w:trPr>
          <w:trHeight w:val="397"/>
        </w:trPr>
        <w:tc>
          <w:tcPr>
            <w:tcW w:w="3417" w:type="dxa"/>
            <w:tcBorders>
              <w:top w:val="single" w:sz="4" w:space="0" w:color="auto"/>
              <w:left w:val="single" w:sz="4" w:space="0" w:color="auto"/>
              <w:bottom w:val="single" w:sz="4" w:space="0" w:color="auto"/>
              <w:right w:val="single" w:sz="4" w:space="0" w:color="auto"/>
            </w:tcBorders>
            <w:shd w:val="clear" w:color="auto" w:fill="EAEAEA"/>
            <w:noWrap/>
            <w:vAlign w:val="center"/>
          </w:tcPr>
          <w:p w:rsidR="00023BDE" w:rsidRPr="00FE590C" w:rsidRDefault="00023BDE" w:rsidP="00DA740F">
            <w:pPr>
              <w:jc w:val="center"/>
              <w:rPr>
                <w:b/>
                <w:bCs/>
                <w:color w:val="000000"/>
              </w:rPr>
            </w:pPr>
            <w:r w:rsidRPr="00FE590C">
              <w:rPr>
                <w:b/>
                <w:bCs/>
                <w:color w:val="000000"/>
              </w:rPr>
              <w:t>Возрастная группа населения</w:t>
            </w:r>
          </w:p>
        </w:tc>
        <w:tc>
          <w:tcPr>
            <w:tcW w:w="1437" w:type="dxa"/>
            <w:tcBorders>
              <w:top w:val="single" w:sz="4" w:space="0" w:color="auto"/>
              <w:left w:val="nil"/>
              <w:bottom w:val="single" w:sz="4" w:space="0" w:color="auto"/>
              <w:right w:val="single" w:sz="4" w:space="0" w:color="auto"/>
            </w:tcBorders>
            <w:shd w:val="clear" w:color="auto" w:fill="EAEAEA"/>
            <w:vAlign w:val="center"/>
          </w:tcPr>
          <w:p w:rsidR="00023BDE" w:rsidRPr="00FE590C" w:rsidRDefault="00023BDE" w:rsidP="00DA740F">
            <w:pPr>
              <w:jc w:val="center"/>
              <w:rPr>
                <w:b/>
                <w:bCs/>
                <w:color w:val="000000"/>
              </w:rPr>
            </w:pPr>
            <w:r w:rsidRPr="00FE590C">
              <w:rPr>
                <w:b/>
                <w:bCs/>
                <w:color w:val="000000"/>
              </w:rPr>
              <w:t>2011</w:t>
            </w:r>
          </w:p>
        </w:tc>
        <w:tc>
          <w:tcPr>
            <w:tcW w:w="1226" w:type="dxa"/>
            <w:tcBorders>
              <w:top w:val="single" w:sz="4" w:space="0" w:color="auto"/>
              <w:left w:val="single" w:sz="4" w:space="0" w:color="auto"/>
              <w:bottom w:val="single" w:sz="4" w:space="0" w:color="auto"/>
              <w:right w:val="single" w:sz="4" w:space="0" w:color="auto"/>
            </w:tcBorders>
            <w:shd w:val="clear" w:color="auto" w:fill="EAEAEA"/>
            <w:noWrap/>
            <w:vAlign w:val="center"/>
          </w:tcPr>
          <w:p w:rsidR="00023BDE" w:rsidRPr="00FE590C" w:rsidRDefault="00023BDE" w:rsidP="00DA740F">
            <w:pPr>
              <w:jc w:val="center"/>
              <w:rPr>
                <w:b/>
                <w:bCs/>
                <w:color w:val="000000"/>
              </w:rPr>
            </w:pPr>
            <w:r w:rsidRPr="00FE590C">
              <w:rPr>
                <w:b/>
                <w:bCs/>
                <w:color w:val="000000"/>
              </w:rPr>
              <w:t>2012-2015</w:t>
            </w:r>
          </w:p>
        </w:tc>
        <w:tc>
          <w:tcPr>
            <w:tcW w:w="1107" w:type="dxa"/>
            <w:tcBorders>
              <w:top w:val="single" w:sz="4" w:space="0" w:color="auto"/>
              <w:left w:val="nil"/>
              <w:bottom w:val="single" w:sz="4" w:space="0" w:color="auto"/>
              <w:right w:val="single" w:sz="4" w:space="0" w:color="auto"/>
            </w:tcBorders>
            <w:shd w:val="clear" w:color="auto" w:fill="EAEAEA"/>
            <w:noWrap/>
            <w:vAlign w:val="center"/>
          </w:tcPr>
          <w:p w:rsidR="00023BDE" w:rsidRPr="00FE590C" w:rsidRDefault="00023BDE" w:rsidP="00DA740F">
            <w:pPr>
              <w:jc w:val="center"/>
              <w:rPr>
                <w:b/>
                <w:bCs/>
                <w:color w:val="000000"/>
              </w:rPr>
            </w:pPr>
            <w:r w:rsidRPr="00FE590C">
              <w:rPr>
                <w:b/>
                <w:bCs/>
                <w:color w:val="000000"/>
              </w:rPr>
              <w:t>2016-2020</w:t>
            </w:r>
          </w:p>
        </w:tc>
        <w:tc>
          <w:tcPr>
            <w:tcW w:w="1107" w:type="dxa"/>
            <w:tcBorders>
              <w:top w:val="single" w:sz="4" w:space="0" w:color="auto"/>
              <w:left w:val="nil"/>
              <w:bottom w:val="single" w:sz="4" w:space="0" w:color="auto"/>
              <w:right w:val="single" w:sz="4" w:space="0" w:color="auto"/>
            </w:tcBorders>
            <w:shd w:val="clear" w:color="auto" w:fill="EAEAEA"/>
            <w:noWrap/>
            <w:vAlign w:val="center"/>
          </w:tcPr>
          <w:p w:rsidR="00023BDE" w:rsidRPr="00FE590C" w:rsidRDefault="00023BDE" w:rsidP="00DA740F">
            <w:pPr>
              <w:jc w:val="center"/>
              <w:rPr>
                <w:b/>
                <w:bCs/>
                <w:color w:val="000000"/>
              </w:rPr>
            </w:pPr>
            <w:r w:rsidRPr="00FE590C">
              <w:rPr>
                <w:b/>
                <w:bCs/>
                <w:color w:val="000000"/>
              </w:rPr>
              <w:t>2021-2025</w:t>
            </w:r>
          </w:p>
        </w:tc>
        <w:tc>
          <w:tcPr>
            <w:tcW w:w="1184" w:type="dxa"/>
            <w:tcBorders>
              <w:top w:val="single" w:sz="4" w:space="0" w:color="auto"/>
              <w:left w:val="nil"/>
              <w:bottom w:val="single" w:sz="4" w:space="0" w:color="auto"/>
              <w:right w:val="single" w:sz="4" w:space="0" w:color="auto"/>
            </w:tcBorders>
            <w:shd w:val="clear" w:color="auto" w:fill="EAEAEA"/>
            <w:noWrap/>
            <w:vAlign w:val="center"/>
          </w:tcPr>
          <w:p w:rsidR="00023BDE" w:rsidRPr="00FE590C" w:rsidRDefault="00023BDE" w:rsidP="00DA740F">
            <w:pPr>
              <w:jc w:val="center"/>
              <w:rPr>
                <w:b/>
                <w:bCs/>
                <w:color w:val="000000"/>
              </w:rPr>
            </w:pPr>
            <w:r w:rsidRPr="00FE590C">
              <w:rPr>
                <w:b/>
                <w:bCs/>
                <w:color w:val="000000"/>
              </w:rPr>
              <w:t>2026-2030</w:t>
            </w:r>
          </w:p>
        </w:tc>
      </w:tr>
      <w:tr w:rsidR="00023BDE" w:rsidRPr="00FE590C" w:rsidTr="00DA740F">
        <w:trPr>
          <w:trHeight w:val="283"/>
        </w:trPr>
        <w:tc>
          <w:tcPr>
            <w:tcW w:w="3417" w:type="dxa"/>
            <w:tcBorders>
              <w:top w:val="single" w:sz="4" w:space="0" w:color="auto"/>
              <w:left w:val="single" w:sz="4" w:space="0" w:color="auto"/>
              <w:bottom w:val="single" w:sz="4" w:space="0" w:color="auto"/>
              <w:right w:val="single" w:sz="4" w:space="0" w:color="auto"/>
            </w:tcBorders>
            <w:noWrap/>
            <w:vAlign w:val="center"/>
          </w:tcPr>
          <w:p w:rsidR="00023BDE" w:rsidRPr="00FE590C" w:rsidRDefault="00023BDE" w:rsidP="00DA740F">
            <w:pPr>
              <w:spacing w:line="293" w:lineRule="auto"/>
              <w:rPr>
                <w:color w:val="000000"/>
              </w:rPr>
            </w:pPr>
            <w:r w:rsidRPr="00FE590C">
              <w:rPr>
                <w:color w:val="000000"/>
              </w:rPr>
              <w:t>- моложе трудоспособного возраста</w:t>
            </w:r>
          </w:p>
        </w:tc>
        <w:tc>
          <w:tcPr>
            <w:tcW w:w="1437" w:type="dxa"/>
            <w:tcBorders>
              <w:top w:val="single" w:sz="4" w:space="0" w:color="auto"/>
              <w:left w:val="nil"/>
              <w:bottom w:val="single" w:sz="4" w:space="0" w:color="auto"/>
              <w:right w:val="single" w:sz="4" w:space="0" w:color="auto"/>
            </w:tcBorders>
            <w:vAlign w:val="bottom"/>
          </w:tcPr>
          <w:p w:rsidR="00023BDE" w:rsidRPr="00FE590C" w:rsidRDefault="00023BDE" w:rsidP="00DA740F">
            <w:pPr>
              <w:jc w:val="center"/>
            </w:pPr>
            <w:r w:rsidRPr="00FE590C">
              <w:t>17,3</w:t>
            </w:r>
          </w:p>
        </w:tc>
        <w:tc>
          <w:tcPr>
            <w:tcW w:w="1226" w:type="dxa"/>
            <w:tcBorders>
              <w:top w:val="single" w:sz="4" w:space="0" w:color="auto"/>
              <w:left w:val="single" w:sz="4" w:space="0" w:color="auto"/>
              <w:bottom w:val="single" w:sz="4" w:space="0" w:color="auto"/>
              <w:right w:val="single" w:sz="4" w:space="0" w:color="auto"/>
            </w:tcBorders>
            <w:noWrap/>
            <w:vAlign w:val="bottom"/>
          </w:tcPr>
          <w:p w:rsidR="00023BDE" w:rsidRPr="00FE590C" w:rsidRDefault="00023BDE" w:rsidP="00DA740F">
            <w:pPr>
              <w:jc w:val="center"/>
            </w:pPr>
            <w:r w:rsidRPr="00FE590C">
              <w:t>17,6</w:t>
            </w:r>
          </w:p>
        </w:tc>
        <w:tc>
          <w:tcPr>
            <w:tcW w:w="1107" w:type="dxa"/>
            <w:tcBorders>
              <w:top w:val="single" w:sz="4" w:space="0" w:color="auto"/>
              <w:left w:val="nil"/>
              <w:bottom w:val="single" w:sz="4" w:space="0" w:color="auto"/>
              <w:right w:val="single" w:sz="4" w:space="0" w:color="auto"/>
            </w:tcBorders>
            <w:noWrap/>
            <w:vAlign w:val="bottom"/>
          </w:tcPr>
          <w:p w:rsidR="00023BDE" w:rsidRPr="00FE590C" w:rsidRDefault="00023BDE" w:rsidP="00DA740F">
            <w:pPr>
              <w:jc w:val="center"/>
            </w:pPr>
            <w:r w:rsidRPr="00FE590C">
              <w:t>18,0</w:t>
            </w:r>
          </w:p>
        </w:tc>
        <w:tc>
          <w:tcPr>
            <w:tcW w:w="1107" w:type="dxa"/>
            <w:tcBorders>
              <w:top w:val="single" w:sz="4" w:space="0" w:color="auto"/>
              <w:left w:val="nil"/>
              <w:bottom w:val="single" w:sz="4" w:space="0" w:color="auto"/>
              <w:right w:val="single" w:sz="4" w:space="0" w:color="auto"/>
            </w:tcBorders>
            <w:noWrap/>
            <w:vAlign w:val="bottom"/>
          </w:tcPr>
          <w:p w:rsidR="00023BDE" w:rsidRPr="00FE590C" w:rsidRDefault="00023BDE" w:rsidP="00DA740F">
            <w:pPr>
              <w:jc w:val="center"/>
            </w:pPr>
            <w:r w:rsidRPr="00FE590C">
              <w:t>18,0</w:t>
            </w:r>
          </w:p>
        </w:tc>
        <w:tc>
          <w:tcPr>
            <w:tcW w:w="1184" w:type="dxa"/>
            <w:tcBorders>
              <w:top w:val="single" w:sz="4" w:space="0" w:color="auto"/>
              <w:left w:val="nil"/>
              <w:bottom w:val="single" w:sz="4" w:space="0" w:color="auto"/>
              <w:right w:val="single" w:sz="4" w:space="0" w:color="auto"/>
            </w:tcBorders>
            <w:noWrap/>
            <w:vAlign w:val="bottom"/>
          </w:tcPr>
          <w:p w:rsidR="00023BDE" w:rsidRPr="00FE590C" w:rsidRDefault="00023BDE" w:rsidP="00DA740F">
            <w:pPr>
              <w:jc w:val="center"/>
            </w:pPr>
            <w:r w:rsidRPr="00FE590C">
              <w:t>18,4</w:t>
            </w:r>
          </w:p>
        </w:tc>
      </w:tr>
      <w:tr w:rsidR="00023BDE" w:rsidRPr="00FE590C" w:rsidTr="00DA740F">
        <w:trPr>
          <w:trHeight w:val="283"/>
        </w:trPr>
        <w:tc>
          <w:tcPr>
            <w:tcW w:w="3417" w:type="dxa"/>
            <w:tcBorders>
              <w:top w:val="nil"/>
              <w:left w:val="single" w:sz="4" w:space="0" w:color="auto"/>
              <w:bottom w:val="single" w:sz="4" w:space="0" w:color="auto"/>
              <w:right w:val="single" w:sz="4" w:space="0" w:color="auto"/>
            </w:tcBorders>
            <w:noWrap/>
            <w:vAlign w:val="center"/>
          </w:tcPr>
          <w:p w:rsidR="00023BDE" w:rsidRPr="00FE590C" w:rsidRDefault="00023BDE" w:rsidP="00DA740F">
            <w:pPr>
              <w:spacing w:line="293" w:lineRule="auto"/>
              <w:rPr>
                <w:color w:val="000000"/>
              </w:rPr>
            </w:pPr>
            <w:r w:rsidRPr="00FE590C">
              <w:rPr>
                <w:color w:val="000000"/>
              </w:rPr>
              <w:t>- трудоспособного возраста</w:t>
            </w:r>
          </w:p>
        </w:tc>
        <w:tc>
          <w:tcPr>
            <w:tcW w:w="1437" w:type="dxa"/>
            <w:tcBorders>
              <w:top w:val="single" w:sz="4" w:space="0" w:color="auto"/>
              <w:left w:val="nil"/>
              <w:bottom w:val="single" w:sz="4" w:space="0" w:color="auto"/>
              <w:right w:val="single" w:sz="4" w:space="0" w:color="auto"/>
            </w:tcBorders>
            <w:vAlign w:val="bottom"/>
          </w:tcPr>
          <w:p w:rsidR="00023BDE" w:rsidRPr="00FE590C" w:rsidRDefault="00023BDE" w:rsidP="00DA740F">
            <w:pPr>
              <w:jc w:val="center"/>
            </w:pPr>
            <w:r w:rsidRPr="00FE590C">
              <w:t>59,5</w:t>
            </w:r>
          </w:p>
        </w:tc>
        <w:tc>
          <w:tcPr>
            <w:tcW w:w="1226" w:type="dxa"/>
            <w:tcBorders>
              <w:top w:val="nil"/>
              <w:left w:val="single" w:sz="4" w:space="0" w:color="auto"/>
              <w:bottom w:val="single" w:sz="4" w:space="0" w:color="auto"/>
              <w:right w:val="single" w:sz="4" w:space="0" w:color="auto"/>
            </w:tcBorders>
            <w:noWrap/>
            <w:vAlign w:val="bottom"/>
          </w:tcPr>
          <w:p w:rsidR="00023BDE" w:rsidRPr="00FE590C" w:rsidRDefault="00023BDE" w:rsidP="00DA740F">
            <w:pPr>
              <w:jc w:val="center"/>
            </w:pPr>
            <w:r w:rsidRPr="00FE590C">
              <w:t>57,1</w:t>
            </w:r>
          </w:p>
        </w:tc>
        <w:tc>
          <w:tcPr>
            <w:tcW w:w="1107" w:type="dxa"/>
            <w:tcBorders>
              <w:top w:val="nil"/>
              <w:left w:val="nil"/>
              <w:bottom w:val="single" w:sz="4" w:space="0" w:color="auto"/>
              <w:right w:val="single" w:sz="4" w:space="0" w:color="auto"/>
            </w:tcBorders>
            <w:noWrap/>
            <w:vAlign w:val="bottom"/>
          </w:tcPr>
          <w:p w:rsidR="00023BDE" w:rsidRPr="00FE590C" w:rsidRDefault="00023BDE" w:rsidP="00DA740F">
            <w:pPr>
              <w:jc w:val="center"/>
            </w:pPr>
            <w:r w:rsidRPr="00FE590C">
              <w:t>54,6</w:t>
            </w:r>
          </w:p>
        </w:tc>
        <w:tc>
          <w:tcPr>
            <w:tcW w:w="1107" w:type="dxa"/>
            <w:tcBorders>
              <w:top w:val="nil"/>
              <w:left w:val="nil"/>
              <w:bottom w:val="single" w:sz="4" w:space="0" w:color="auto"/>
              <w:right w:val="single" w:sz="4" w:space="0" w:color="auto"/>
            </w:tcBorders>
            <w:noWrap/>
            <w:vAlign w:val="bottom"/>
          </w:tcPr>
          <w:p w:rsidR="00023BDE" w:rsidRPr="00FE590C" w:rsidRDefault="00023BDE" w:rsidP="00DA740F">
            <w:pPr>
              <w:jc w:val="center"/>
            </w:pPr>
            <w:r w:rsidRPr="00FE590C">
              <w:t>53,4</w:t>
            </w:r>
          </w:p>
        </w:tc>
        <w:tc>
          <w:tcPr>
            <w:tcW w:w="1184" w:type="dxa"/>
            <w:tcBorders>
              <w:top w:val="nil"/>
              <w:left w:val="nil"/>
              <w:bottom w:val="single" w:sz="4" w:space="0" w:color="auto"/>
              <w:right w:val="single" w:sz="4" w:space="0" w:color="auto"/>
            </w:tcBorders>
            <w:noWrap/>
            <w:vAlign w:val="bottom"/>
          </w:tcPr>
          <w:p w:rsidR="00023BDE" w:rsidRPr="00FE590C" w:rsidRDefault="00023BDE" w:rsidP="00DA740F">
            <w:pPr>
              <w:jc w:val="center"/>
            </w:pPr>
            <w:r w:rsidRPr="00FE590C">
              <w:t>51,9</w:t>
            </w:r>
          </w:p>
        </w:tc>
      </w:tr>
      <w:tr w:rsidR="00023BDE" w:rsidRPr="00FE590C" w:rsidTr="00DA740F">
        <w:trPr>
          <w:trHeight w:val="283"/>
        </w:trPr>
        <w:tc>
          <w:tcPr>
            <w:tcW w:w="3417" w:type="dxa"/>
            <w:tcBorders>
              <w:top w:val="nil"/>
              <w:left w:val="single" w:sz="4" w:space="0" w:color="auto"/>
              <w:bottom w:val="single" w:sz="4" w:space="0" w:color="auto"/>
              <w:right w:val="single" w:sz="4" w:space="0" w:color="auto"/>
            </w:tcBorders>
            <w:noWrap/>
            <w:vAlign w:val="center"/>
          </w:tcPr>
          <w:p w:rsidR="00023BDE" w:rsidRPr="00FE590C" w:rsidRDefault="00023BDE" w:rsidP="00DA740F">
            <w:pPr>
              <w:spacing w:line="293" w:lineRule="auto"/>
              <w:rPr>
                <w:color w:val="000000"/>
              </w:rPr>
            </w:pPr>
            <w:r w:rsidRPr="00FE590C">
              <w:rPr>
                <w:color w:val="000000"/>
              </w:rPr>
              <w:t>- старше трудоспособного возраста</w:t>
            </w:r>
          </w:p>
        </w:tc>
        <w:tc>
          <w:tcPr>
            <w:tcW w:w="1437" w:type="dxa"/>
            <w:tcBorders>
              <w:top w:val="single" w:sz="4" w:space="0" w:color="auto"/>
              <w:left w:val="nil"/>
              <w:bottom w:val="single" w:sz="4" w:space="0" w:color="auto"/>
              <w:right w:val="single" w:sz="4" w:space="0" w:color="auto"/>
            </w:tcBorders>
            <w:vAlign w:val="bottom"/>
          </w:tcPr>
          <w:p w:rsidR="00023BDE" w:rsidRPr="00FE590C" w:rsidRDefault="00023BDE" w:rsidP="00DA740F">
            <w:pPr>
              <w:jc w:val="center"/>
            </w:pPr>
            <w:r w:rsidRPr="00FE590C">
              <w:t>23,2</w:t>
            </w:r>
          </w:p>
        </w:tc>
        <w:tc>
          <w:tcPr>
            <w:tcW w:w="1226" w:type="dxa"/>
            <w:tcBorders>
              <w:top w:val="nil"/>
              <w:left w:val="single" w:sz="4" w:space="0" w:color="auto"/>
              <w:bottom w:val="single" w:sz="4" w:space="0" w:color="auto"/>
              <w:right w:val="single" w:sz="4" w:space="0" w:color="auto"/>
            </w:tcBorders>
            <w:noWrap/>
            <w:vAlign w:val="bottom"/>
          </w:tcPr>
          <w:p w:rsidR="00023BDE" w:rsidRPr="00FE590C" w:rsidRDefault="00023BDE" w:rsidP="00DA740F">
            <w:pPr>
              <w:jc w:val="center"/>
            </w:pPr>
            <w:r w:rsidRPr="00FE590C">
              <w:t>25,2</w:t>
            </w:r>
          </w:p>
        </w:tc>
        <w:tc>
          <w:tcPr>
            <w:tcW w:w="1107" w:type="dxa"/>
            <w:tcBorders>
              <w:top w:val="nil"/>
              <w:left w:val="nil"/>
              <w:bottom w:val="single" w:sz="4" w:space="0" w:color="auto"/>
              <w:right w:val="single" w:sz="4" w:space="0" w:color="auto"/>
            </w:tcBorders>
            <w:noWrap/>
            <w:vAlign w:val="bottom"/>
          </w:tcPr>
          <w:p w:rsidR="00023BDE" w:rsidRPr="00FE590C" w:rsidRDefault="00023BDE" w:rsidP="00DA740F">
            <w:pPr>
              <w:jc w:val="center"/>
            </w:pPr>
            <w:r w:rsidRPr="00FE590C">
              <w:t>27,3</w:t>
            </w:r>
          </w:p>
        </w:tc>
        <w:tc>
          <w:tcPr>
            <w:tcW w:w="1107" w:type="dxa"/>
            <w:tcBorders>
              <w:top w:val="nil"/>
              <w:left w:val="nil"/>
              <w:bottom w:val="single" w:sz="4" w:space="0" w:color="auto"/>
              <w:right w:val="single" w:sz="4" w:space="0" w:color="auto"/>
            </w:tcBorders>
            <w:noWrap/>
            <w:vAlign w:val="bottom"/>
          </w:tcPr>
          <w:p w:rsidR="00023BDE" w:rsidRPr="00FE590C" w:rsidRDefault="00023BDE" w:rsidP="00DA740F">
            <w:pPr>
              <w:jc w:val="center"/>
            </w:pPr>
            <w:r w:rsidRPr="00FE590C">
              <w:t>28,6</w:t>
            </w:r>
          </w:p>
        </w:tc>
        <w:tc>
          <w:tcPr>
            <w:tcW w:w="1184" w:type="dxa"/>
            <w:tcBorders>
              <w:top w:val="nil"/>
              <w:left w:val="nil"/>
              <w:bottom w:val="single" w:sz="4" w:space="0" w:color="auto"/>
              <w:right w:val="single" w:sz="4" w:space="0" w:color="auto"/>
            </w:tcBorders>
            <w:noWrap/>
            <w:vAlign w:val="bottom"/>
          </w:tcPr>
          <w:p w:rsidR="00023BDE" w:rsidRPr="00FE590C" w:rsidRDefault="00023BDE" w:rsidP="00DA740F">
            <w:pPr>
              <w:jc w:val="center"/>
            </w:pPr>
            <w:r w:rsidRPr="00FE590C">
              <w:t>29,7</w:t>
            </w:r>
          </w:p>
        </w:tc>
      </w:tr>
    </w:tbl>
    <w:p w:rsidR="00023BDE" w:rsidRPr="00FE590C" w:rsidRDefault="00023BDE" w:rsidP="00023BDE">
      <w:pPr>
        <w:tabs>
          <w:tab w:val="left" w:pos="284"/>
        </w:tabs>
        <w:spacing w:line="312" w:lineRule="auto"/>
        <w:jc w:val="both"/>
        <w:rPr>
          <w:noProof/>
        </w:rPr>
      </w:pPr>
    </w:p>
    <w:p w:rsidR="00023BDE" w:rsidRPr="00FE590C" w:rsidRDefault="005B409B" w:rsidP="00023BDE">
      <w:pPr>
        <w:tabs>
          <w:tab w:val="left" w:pos="284"/>
        </w:tabs>
        <w:spacing w:line="312" w:lineRule="auto"/>
        <w:jc w:val="both"/>
        <w:rPr>
          <w:noProof/>
        </w:rPr>
      </w:pPr>
      <w:r>
        <w:rPr>
          <w:noProof/>
        </w:rPr>
        <w:drawing>
          <wp:inline distT="0" distB="0" distL="0" distR="0">
            <wp:extent cx="5961380" cy="2395855"/>
            <wp:effectExtent l="57150" t="57150" r="39370" b="42545"/>
            <wp:docPr id="5"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023BDE" w:rsidRPr="00FE590C" w:rsidRDefault="00023BDE" w:rsidP="00023BDE">
      <w:pPr>
        <w:tabs>
          <w:tab w:val="left" w:pos="284"/>
        </w:tabs>
        <w:spacing w:line="312" w:lineRule="auto"/>
        <w:jc w:val="both"/>
        <w:rPr>
          <w:noProof/>
        </w:rPr>
      </w:pPr>
    </w:p>
    <w:p w:rsidR="00023BDE" w:rsidRPr="00FE590C" w:rsidRDefault="00023BDE" w:rsidP="00023BDE">
      <w:pPr>
        <w:widowControl w:val="0"/>
        <w:spacing w:line="288" w:lineRule="auto"/>
        <w:ind w:firstLine="902"/>
        <w:jc w:val="both"/>
        <w:rPr>
          <w:b/>
          <w:sz w:val="28"/>
          <w:szCs w:val="28"/>
        </w:rPr>
      </w:pPr>
      <w:r w:rsidRPr="00FE590C">
        <w:rPr>
          <w:sz w:val="28"/>
          <w:szCs w:val="28"/>
        </w:rPr>
        <w:t xml:space="preserve">Опираясь на заложенные тенденции и расчетные показатели демографической и миграционной активности, была определена проектная численность населения Калужского сельского поселения, которая к расчетному сроку составит </w:t>
      </w:r>
      <w:r w:rsidRPr="00FE590C">
        <w:rPr>
          <w:b/>
          <w:sz w:val="28"/>
          <w:szCs w:val="28"/>
        </w:rPr>
        <w:t>2400 человек.</w:t>
      </w:r>
    </w:p>
    <w:p w:rsidR="00023BDE" w:rsidRPr="00FE590C" w:rsidRDefault="00023BDE" w:rsidP="00023BDE">
      <w:pPr>
        <w:pStyle w:val="18"/>
        <w:tabs>
          <w:tab w:val="left" w:pos="284"/>
        </w:tabs>
        <w:ind w:left="0"/>
        <w:jc w:val="right"/>
        <w:rPr>
          <w:rFonts w:ascii="Times New Roman" w:hAnsi="Times New Roman"/>
          <w:i/>
          <w:lang w:val="ru-RU" w:eastAsia="ru-RU"/>
        </w:rPr>
      </w:pPr>
      <w:r w:rsidRPr="00FE590C">
        <w:rPr>
          <w:rFonts w:ascii="Times New Roman" w:hAnsi="Times New Roman"/>
          <w:i/>
          <w:lang w:val="ru-RU" w:eastAsia="ru-RU"/>
        </w:rPr>
        <w:lastRenderedPageBreak/>
        <w:t xml:space="preserve">Прогноз численности и возрастной структуры </w:t>
      </w:r>
      <w:r w:rsidRPr="00FE590C">
        <w:rPr>
          <w:rFonts w:ascii="Times New Roman" w:hAnsi="Times New Roman"/>
          <w:i/>
          <w:lang w:val="ru-RU" w:eastAsia="ru-RU"/>
        </w:rPr>
        <w:br/>
        <w:t>населения Калужского сельского поселения.</w:t>
      </w:r>
    </w:p>
    <w:tbl>
      <w:tblPr>
        <w:tblW w:w="9478" w:type="dxa"/>
        <w:tblInd w:w="93" w:type="dxa"/>
        <w:tblLook w:val="04A0"/>
      </w:tblPr>
      <w:tblGrid>
        <w:gridCol w:w="3417"/>
        <w:gridCol w:w="1437"/>
        <w:gridCol w:w="1226"/>
        <w:gridCol w:w="1107"/>
        <w:gridCol w:w="1107"/>
        <w:gridCol w:w="1184"/>
      </w:tblGrid>
      <w:tr w:rsidR="00023BDE" w:rsidRPr="00FE590C" w:rsidTr="00DA740F">
        <w:trPr>
          <w:trHeight w:val="397"/>
        </w:trPr>
        <w:tc>
          <w:tcPr>
            <w:tcW w:w="3417" w:type="dxa"/>
            <w:tcBorders>
              <w:top w:val="single" w:sz="4" w:space="0" w:color="auto"/>
              <w:left w:val="single" w:sz="4" w:space="0" w:color="auto"/>
              <w:bottom w:val="single" w:sz="4" w:space="0" w:color="auto"/>
              <w:right w:val="single" w:sz="4" w:space="0" w:color="auto"/>
            </w:tcBorders>
            <w:shd w:val="clear" w:color="auto" w:fill="EAEAEA"/>
            <w:noWrap/>
            <w:vAlign w:val="center"/>
          </w:tcPr>
          <w:p w:rsidR="00023BDE" w:rsidRPr="00FE590C" w:rsidRDefault="00023BDE" w:rsidP="00DA740F">
            <w:pPr>
              <w:spacing w:line="293" w:lineRule="auto"/>
              <w:jc w:val="center"/>
              <w:rPr>
                <w:b/>
                <w:bCs/>
                <w:color w:val="000000"/>
              </w:rPr>
            </w:pPr>
            <w:r w:rsidRPr="00FE590C">
              <w:rPr>
                <w:b/>
                <w:bCs/>
                <w:color w:val="000000"/>
              </w:rPr>
              <w:t>Возрастная группа населения</w:t>
            </w:r>
          </w:p>
        </w:tc>
        <w:tc>
          <w:tcPr>
            <w:tcW w:w="1437" w:type="dxa"/>
            <w:tcBorders>
              <w:top w:val="single" w:sz="4" w:space="0" w:color="auto"/>
              <w:left w:val="nil"/>
              <w:bottom w:val="single" w:sz="4" w:space="0" w:color="auto"/>
              <w:right w:val="single" w:sz="4" w:space="0" w:color="auto"/>
            </w:tcBorders>
            <w:shd w:val="clear" w:color="auto" w:fill="EAEAEA"/>
            <w:vAlign w:val="center"/>
          </w:tcPr>
          <w:p w:rsidR="00023BDE" w:rsidRPr="00FE590C" w:rsidRDefault="00023BDE" w:rsidP="00DA740F">
            <w:pPr>
              <w:spacing w:line="293" w:lineRule="auto"/>
              <w:jc w:val="center"/>
              <w:rPr>
                <w:b/>
                <w:bCs/>
                <w:color w:val="000000"/>
              </w:rPr>
            </w:pPr>
            <w:r w:rsidRPr="00FE590C">
              <w:rPr>
                <w:b/>
                <w:bCs/>
                <w:color w:val="000000"/>
              </w:rPr>
              <w:t>2011</w:t>
            </w:r>
          </w:p>
        </w:tc>
        <w:tc>
          <w:tcPr>
            <w:tcW w:w="1226" w:type="dxa"/>
            <w:tcBorders>
              <w:top w:val="single" w:sz="4" w:space="0" w:color="auto"/>
              <w:left w:val="single" w:sz="4" w:space="0" w:color="auto"/>
              <w:bottom w:val="single" w:sz="4" w:space="0" w:color="auto"/>
              <w:right w:val="single" w:sz="4" w:space="0" w:color="auto"/>
            </w:tcBorders>
            <w:shd w:val="clear" w:color="auto" w:fill="EAEAEA"/>
            <w:noWrap/>
            <w:vAlign w:val="center"/>
          </w:tcPr>
          <w:p w:rsidR="00023BDE" w:rsidRPr="00FE590C" w:rsidRDefault="00023BDE" w:rsidP="00DA740F">
            <w:pPr>
              <w:spacing w:line="293" w:lineRule="auto"/>
              <w:jc w:val="center"/>
              <w:rPr>
                <w:b/>
                <w:bCs/>
                <w:color w:val="000000"/>
              </w:rPr>
            </w:pPr>
            <w:r w:rsidRPr="00FE590C">
              <w:rPr>
                <w:b/>
                <w:bCs/>
                <w:color w:val="000000"/>
              </w:rPr>
              <w:t>2015</w:t>
            </w:r>
          </w:p>
        </w:tc>
        <w:tc>
          <w:tcPr>
            <w:tcW w:w="1107" w:type="dxa"/>
            <w:tcBorders>
              <w:top w:val="single" w:sz="4" w:space="0" w:color="auto"/>
              <w:left w:val="nil"/>
              <w:bottom w:val="single" w:sz="4" w:space="0" w:color="auto"/>
              <w:right w:val="single" w:sz="4" w:space="0" w:color="auto"/>
            </w:tcBorders>
            <w:shd w:val="clear" w:color="auto" w:fill="EAEAEA"/>
            <w:noWrap/>
            <w:vAlign w:val="center"/>
          </w:tcPr>
          <w:p w:rsidR="00023BDE" w:rsidRPr="00FE590C" w:rsidRDefault="00023BDE" w:rsidP="00DA740F">
            <w:pPr>
              <w:spacing w:line="293" w:lineRule="auto"/>
              <w:jc w:val="center"/>
              <w:rPr>
                <w:b/>
                <w:bCs/>
                <w:color w:val="000000"/>
              </w:rPr>
            </w:pPr>
            <w:r w:rsidRPr="00FE590C">
              <w:rPr>
                <w:b/>
                <w:bCs/>
                <w:color w:val="000000"/>
              </w:rPr>
              <w:t>2020</w:t>
            </w:r>
          </w:p>
        </w:tc>
        <w:tc>
          <w:tcPr>
            <w:tcW w:w="1107" w:type="dxa"/>
            <w:tcBorders>
              <w:top w:val="single" w:sz="4" w:space="0" w:color="auto"/>
              <w:left w:val="nil"/>
              <w:bottom w:val="single" w:sz="4" w:space="0" w:color="auto"/>
              <w:right w:val="single" w:sz="4" w:space="0" w:color="auto"/>
            </w:tcBorders>
            <w:shd w:val="clear" w:color="auto" w:fill="EAEAEA"/>
            <w:noWrap/>
            <w:vAlign w:val="center"/>
          </w:tcPr>
          <w:p w:rsidR="00023BDE" w:rsidRPr="00FE590C" w:rsidRDefault="00023BDE" w:rsidP="00DA740F">
            <w:pPr>
              <w:spacing w:line="293" w:lineRule="auto"/>
              <w:jc w:val="center"/>
              <w:rPr>
                <w:b/>
                <w:bCs/>
                <w:color w:val="000000"/>
              </w:rPr>
            </w:pPr>
            <w:r w:rsidRPr="00FE590C">
              <w:rPr>
                <w:b/>
                <w:bCs/>
                <w:color w:val="000000"/>
              </w:rPr>
              <w:t>2025</w:t>
            </w:r>
          </w:p>
        </w:tc>
        <w:tc>
          <w:tcPr>
            <w:tcW w:w="1184" w:type="dxa"/>
            <w:tcBorders>
              <w:top w:val="single" w:sz="4" w:space="0" w:color="auto"/>
              <w:left w:val="nil"/>
              <w:bottom w:val="single" w:sz="4" w:space="0" w:color="auto"/>
              <w:right w:val="single" w:sz="4" w:space="0" w:color="auto"/>
            </w:tcBorders>
            <w:shd w:val="clear" w:color="auto" w:fill="EAEAEA"/>
            <w:noWrap/>
            <w:vAlign w:val="center"/>
          </w:tcPr>
          <w:p w:rsidR="00023BDE" w:rsidRPr="00FE590C" w:rsidRDefault="00023BDE" w:rsidP="00DA740F">
            <w:pPr>
              <w:spacing w:line="293" w:lineRule="auto"/>
              <w:jc w:val="center"/>
              <w:rPr>
                <w:b/>
                <w:bCs/>
                <w:color w:val="000000"/>
              </w:rPr>
            </w:pPr>
            <w:r w:rsidRPr="00FE590C">
              <w:rPr>
                <w:b/>
                <w:bCs/>
                <w:color w:val="000000"/>
              </w:rPr>
              <w:t>2030</w:t>
            </w:r>
          </w:p>
        </w:tc>
      </w:tr>
      <w:tr w:rsidR="00023BDE" w:rsidRPr="00FE590C" w:rsidTr="00DA740F">
        <w:trPr>
          <w:trHeight w:val="283"/>
        </w:trPr>
        <w:tc>
          <w:tcPr>
            <w:tcW w:w="3417" w:type="dxa"/>
            <w:tcBorders>
              <w:top w:val="nil"/>
              <w:left w:val="single" w:sz="4" w:space="0" w:color="auto"/>
              <w:bottom w:val="single" w:sz="4" w:space="0" w:color="auto"/>
              <w:right w:val="single" w:sz="4" w:space="0" w:color="auto"/>
            </w:tcBorders>
            <w:noWrap/>
            <w:vAlign w:val="center"/>
          </w:tcPr>
          <w:p w:rsidR="00023BDE" w:rsidRPr="00FE590C" w:rsidRDefault="00023BDE" w:rsidP="00DA740F">
            <w:pPr>
              <w:rPr>
                <w:b/>
                <w:color w:val="000000"/>
              </w:rPr>
            </w:pPr>
            <w:r w:rsidRPr="00FE590C">
              <w:rPr>
                <w:b/>
                <w:color w:val="000000"/>
              </w:rPr>
              <w:t xml:space="preserve">Численность постоянного населения, в том числе </w:t>
            </w:r>
          </w:p>
        </w:tc>
        <w:tc>
          <w:tcPr>
            <w:tcW w:w="1437" w:type="dxa"/>
            <w:tcBorders>
              <w:top w:val="single" w:sz="4" w:space="0" w:color="auto"/>
              <w:left w:val="nil"/>
              <w:bottom w:val="single" w:sz="4" w:space="0" w:color="auto"/>
              <w:right w:val="single" w:sz="4" w:space="0" w:color="auto"/>
            </w:tcBorders>
            <w:vAlign w:val="bottom"/>
          </w:tcPr>
          <w:p w:rsidR="00023BDE" w:rsidRPr="00FE590C" w:rsidRDefault="00023BDE" w:rsidP="00DA740F">
            <w:pPr>
              <w:jc w:val="center"/>
              <w:rPr>
                <w:b/>
                <w:sz w:val="22"/>
                <w:szCs w:val="22"/>
              </w:rPr>
            </w:pPr>
            <w:r w:rsidRPr="00FE590C">
              <w:rPr>
                <w:b/>
                <w:sz w:val="22"/>
                <w:szCs w:val="22"/>
              </w:rPr>
              <w:t>1916</w:t>
            </w:r>
          </w:p>
        </w:tc>
        <w:tc>
          <w:tcPr>
            <w:tcW w:w="1226" w:type="dxa"/>
            <w:tcBorders>
              <w:top w:val="nil"/>
              <w:left w:val="single" w:sz="4" w:space="0" w:color="auto"/>
              <w:bottom w:val="single" w:sz="4" w:space="0" w:color="auto"/>
              <w:right w:val="single" w:sz="4" w:space="0" w:color="auto"/>
            </w:tcBorders>
            <w:noWrap/>
            <w:vAlign w:val="bottom"/>
          </w:tcPr>
          <w:p w:rsidR="00023BDE" w:rsidRPr="00FE590C" w:rsidRDefault="00023BDE" w:rsidP="00DA740F">
            <w:pPr>
              <w:jc w:val="center"/>
              <w:rPr>
                <w:sz w:val="22"/>
                <w:szCs w:val="22"/>
              </w:rPr>
            </w:pPr>
            <w:r w:rsidRPr="00FE590C">
              <w:rPr>
                <w:sz w:val="22"/>
                <w:szCs w:val="22"/>
              </w:rPr>
              <w:t>2018</w:t>
            </w:r>
          </w:p>
        </w:tc>
        <w:tc>
          <w:tcPr>
            <w:tcW w:w="1107" w:type="dxa"/>
            <w:tcBorders>
              <w:top w:val="nil"/>
              <w:left w:val="nil"/>
              <w:bottom w:val="single" w:sz="4" w:space="0" w:color="auto"/>
              <w:right w:val="single" w:sz="4" w:space="0" w:color="auto"/>
            </w:tcBorders>
            <w:noWrap/>
            <w:vAlign w:val="bottom"/>
          </w:tcPr>
          <w:p w:rsidR="00023BDE" w:rsidRPr="00FE590C" w:rsidRDefault="00023BDE" w:rsidP="00DA740F">
            <w:pPr>
              <w:jc w:val="center"/>
              <w:rPr>
                <w:sz w:val="22"/>
                <w:szCs w:val="22"/>
              </w:rPr>
            </w:pPr>
            <w:r w:rsidRPr="00FE590C">
              <w:rPr>
                <w:sz w:val="22"/>
                <w:szCs w:val="22"/>
              </w:rPr>
              <w:t>2130</w:t>
            </w:r>
          </w:p>
        </w:tc>
        <w:tc>
          <w:tcPr>
            <w:tcW w:w="1107" w:type="dxa"/>
            <w:tcBorders>
              <w:top w:val="nil"/>
              <w:left w:val="nil"/>
              <w:bottom w:val="single" w:sz="4" w:space="0" w:color="auto"/>
              <w:right w:val="single" w:sz="4" w:space="0" w:color="auto"/>
            </w:tcBorders>
            <w:noWrap/>
            <w:vAlign w:val="bottom"/>
          </w:tcPr>
          <w:p w:rsidR="00023BDE" w:rsidRPr="00FE590C" w:rsidRDefault="00023BDE" w:rsidP="00DA740F">
            <w:pPr>
              <w:jc w:val="center"/>
              <w:rPr>
                <w:sz w:val="22"/>
                <w:szCs w:val="22"/>
              </w:rPr>
            </w:pPr>
            <w:r w:rsidRPr="00FE590C">
              <w:rPr>
                <w:sz w:val="22"/>
                <w:szCs w:val="22"/>
              </w:rPr>
              <w:t>2261</w:t>
            </w:r>
          </w:p>
        </w:tc>
        <w:tc>
          <w:tcPr>
            <w:tcW w:w="1184" w:type="dxa"/>
            <w:tcBorders>
              <w:top w:val="nil"/>
              <w:left w:val="nil"/>
              <w:bottom w:val="single" w:sz="4" w:space="0" w:color="auto"/>
              <w:right w:val="single" w:sz="4" w:space="0" w:color="auto"/>
            </w:tcBorders>
            <w:noWrap/>
            <w:vAlign w:val="bottom"/>
          </w:tcPr>
          <w:p w:rsidR="00023BDE" w:rsidRPr="00FE590C" w:rsidRDefault="00023BDE" w:rsidP="00DA740F">
            <w:pPr>
              <w:jc w:val="center"/>
              <w:rPr>
                <w:sz w:val="22"/>
                <w:szCs w:val="22"/>
              </w:rPr>
            </w:pPr>
            <w:r w:rsidRPr="00FE590C">
              <w:rPr>
                <w:sz w:val="22"/>
                <w:szCs w:val="22"/>
              </w:rPr>
              <w:t>2400</w:t>
            </w:r>
          </w:p>
        </w:tc>
      </w:tr>
      <w:tr w:rsidR="00023BDE" w:rsidRPr="00FE590C" w:rsidTr="00DA740F">
        <w:trPr>
          <w:trHeight w:val="283"/>
        </w:trPr>
        <w:tc>
          <w:tcPr>
            <w:tcW w:w="3417" w:type="dxa"/>
            <w:tcBorders>
              <w:top w:val="single" w:sz="4" w:space="0" w:color="auto"/>
              <w:left w:val="single" w:sz="4" w:space="0" w:color="auto"/>
              <w:bottom w:val="single" w:sz="4" w:space="0" w:color="auto"/>
              <w:right w:val="single" w:sz="4" w:space="0" w:color="auto"/>
            </w:tcBorders>
            <w:noWrap/>
            <w:vAlign w:val="center"/>
          </w:tcPr>
          <w:p w:rsidR="00023BDE" w:rsidRPr="00FE590C" w:rsidRDefault="00023BDE" w:rsidP="00DA740F">
            <w:pPr>
              <w:rPr>
                <w:color w:val="000000"/>
              </w:rPr>
            </w:pPr>
            <w:r w:rsidRPr="00FE590C">
              <w:rPr>
                <w:color w:val="000000"/>
              </w:rPr>
              <w:t>- моложе трудоспособного возраста</w:t>
            </w:r>
          </w:p>
        </w:tc>
        <w:tc>
          <w:tcPr>
            <w:tcW w:w="1437" w:type="dxa"/>
            <w:tcBorders>
              <w:top w:val="single" w:sz="4" w:space="0" w:color="auto"/>
              <w:left w:val="nil"/>
              <w:bottom w:val="single" w:sz="4" w:space="0" w:color="auto"/>
              <w:right w:val="single" w:sz="4" w:space="0" w:color="auto"/>
            </w:tcBorders>
            <w:vAlign w:val="center"/>
          </w:tcPr>
          <w:p w:rsidR="00023BDE" w:rsidRPr="00FE590C" w:rsidRDefault="00023BDE" w:rsidP="00DA740F">
            <w:pPr>
              <w:jc w:val="center"/>
              <w:rPr>
                <w:b/>
                <w:bCs/>
                <w:sz w:val="22"/>
                <w:szCs w:val="22"/>
              </w:rPr>
            </w:pPr>
            <w:r w:rsidRPr="00FE590C">
              <w:rPr>
                <w:b/>
                <w:bCs/>
                <w:sz w:val="22"/>
                <w:szCs w:val="22"/>
              </w:rPr>
              <w:t>332</w:t>
            </w:r>
          </w:p>
        </w:tc>
        <w:tc>
          <w:tcPr>
            <w:tcW w:w="1226" w:type="dxa"/>
            <w:tcBorders>
              <w:top w:val="single" w:sz="4" w:space="0" w:color="auto"/>
              <w:left w:val="single" w:sz="4" w:space="0" w:color="auto"/>
              <w:bottom w:val="single" w:sz="4" w:space="0" w:color="auto"/>
              <w:right w:val="single" w:sz="4" w:space="0" w:color="auto"/>
            </w:tcBorders>
            <w:noWrap/>
            <w:vAlign w:val="center"/>
          </w:tcPr>
          <w:p w:rsidR="00023BDE" w:rsidRPr="00FE590C" w:rsidRDefault="00023BDE" w:rsidP="00DA740F">
            <w:pPr>
              <w:jc w:val="center"/>
              <w:rPr>
                <w:sz w:val="22"/>
                <w:szCs w:val="22"/>
              </w:rPr>
            </w:pPr>
            <w:r w:rsidRPr="00FE590C">
              <w:rPr>
                <w:sz w:val="22"/>
                <w:szCs w:val="22"/>
              </w:rPr>
              <w:t>356</w:t>
            </w:r>
          </w:p>
        </w:tc>
        <w:tc>
          <w:tcPr>
            <w:tcW w:w="1107" w:type="dxa"/>
            <w:tcBorders>
              <w:top w:val="single" w:sz="4" w:space="0" w:color="auto"/>
              <w:left w:val="nil"/>
              <w:bottom w:val="single" w:sz="4" w:space="0" w:color="auto"/>
              <w:right w:val="single" w:sz="4" w:space="0" w:color="auto"/>
            </w:tcBorders>
            <w:noWrap/>
            <w:vAlign w:val="center"/>
          </w:tcPr>
          <w:p w:rsidR="00023BDE" w:rsidRPr="00FE590C" w:rsidRDefault="00023BDE" w:rsidP="00DA740F">
            <w:pPr>
              <w:jc w:val="center"/>
              <w:rPr>
                <w:sz w:val="22"/>
                <w:szCs w:val="22"/>
              </w:rPr>
            </w:pPr>
            <w:r w:rsidRPr="00FE590C">
              <w:rPr>
                <w:sz w:val="22"/>
                <w:szCs w:val="22"/>
              </w:rPr>
              <w:t>384</w:t>
            </w:r>
          </w:p>
        </w:tc>
        <w:tc>
          <w:tcPr>
            <w:tcW w:w="1107" w:type="dxa"/>
            <w:tcBorders>
              <w:top w:val="single" w:sz="4" w:space="0" w:color="auto"/>
              <w:left w:val="nil"/>
              <w:bottom w:val="single" w:sz="4" w:space="0" w:color="auto"/>
              <w:right w:val="single" w:sz="4" w:space="0" w:color="auto"/>
            </w:tcBorders>
            <w:noWrap/>
            <w:vAlign w:val="center"/>
          </w:tcPr>
          <w:p w:rsidR="00023BDE" w:rsidRPr="00FE590C" w:rsidRDefault="00023BDE" w:rsidP="00DA740F">
            <w:pPr>
              <w:jc w:val="center"/>
              <w:rPr>
                <w:sz w:val="22"/>
                <w:szCs w:val="22"/>
              </w:rPr>
            </w:pPr>
            <w:r w:rsidRPr="00FE590C">
              <w:rPr>
                <w:sz w:val="22"/>
                <w:szCs w:val="22"/>
              </w:rPr>
              <w:t>406</w:t>
            </w:r>
          </w:p>
        </w:tc>
        <w:tc>
          <w:tcPr>
            <w:tcW w:w="1184" w:type="dxa"/>
            <w:tcBorders>
              <w:top w:val="single" w:sz="4" w:space="0" w:color="auto"/>
              <w:left w:val="nil"/>
              <w:bottom w:val="single" w:sz="4" w:space="0" w:color="auto"/>
              <w:right w:val="single" w:sz="4" w:space="0" w:color="auto"/>
            </w:tcBorders>
            <w:noWrap/>
            <w:vAlign w:val="center"/>
          </w:tcPr>
          <w:p w:rsidR="00023BDE" w:rsidRPr="00FE590C" w:rsidRDefault="00023BDE" w:rsidP="00DA740F">
            <w:pPr>
              <w:jc w:val="center"/>
              <w:rPr>
                <w:sz w:val="22"/>
                <w:szCs w:val="22"/>
              </w:rPr>
            </w:pPr>
            <w:r w:rsidRPr="00FE590C">
              <w:rPr>
                <w:sz w:val="22"/>
                <w:szCs w:val="22"/>
              </w:rPr>
              <w:t>441</w:t>
            </w:r>
          </w:p>
        </w:tc>
      </w:tr>
      <w:tr w:rsidR="00023BDE" w:rsidRPr="00FE590C" w:rsidTr="00DA740F">
        <w:trPr>
          <w:trHeight w:val="283"/>
        </w:trPr>
        <w:tc>
          <w:tcPr>
            <w:tcW w:w="3417" w:type="dxa"/>
            <w:tcBorders>
              <w:top w:val="single" w:sz="4" w:space="0" w:color="auto"/>
              <w:left w:val="single" w:sz="4" w:space="0" w:color="auto"/>
              <w:bottom w:val="single" w:sz="4" w:space="0" w:color="auto"/>
              <w:right w:val="single" w:sz="4" w:space="0" w:color="auto"/>
            </w:tcBorders>
            <w:noWrap/>
            <w:vAlign w:val="center"/>
          </w:tcPr>
          <w:p w:rsidR="00023BDE" w:rsidRPr="00FE590C" w:rsidRDefault="00023BDE" w:rsidP="00DA740F">
            <w:pPr>
              <w:rPr>
                <w:color w:val="000000"/>
              </w:rPr>
            </w:pPr>
            <w:r w:rsidRPr="00FE590C">
              <w:rPr>
                <w:color w:val="000000"/>
              </w:rPr>
              <w:t>- трудоспособного возраста</w:t>
            </w:r>
          </w:p>
        </w:tc>
        <w:tc>
          <w:tcPr>
            <w:tcW w:w="1437" w:type="dxa"/>
            <w:tcBorders>
              <w:top w:val="single" w:sz="4" w:space="0" w:color="auto"/>
              <w:left w:val="nil"/>
              <w:bottom w:val="single" w:sz="4" w:space="0" w:color="auto"/>
              <w:right w:val="single" w:sz="4" w:space="0" w:color="auto"/>
            </w:tcBorders>
            <w:vAlign w:val="center"/>
          </w:tcPr>
          <w:p w:rsidR="00023BDE" w:rsidRPr="00FE590C" w:rsidRDefault="00023BDE" w:rsidP="00DA740F">
            <w:pPr>
              <w:jc w:val="center"/>
              <w:rPr>
                <w:b/>
                <w:bCs/>
                <w:sz w:val="22"/>
                <w:szCs w:val="22"/>
              </w:rPr>
            </w:pPr>
            <w:r w:rsidRPr="00FE590C">
              <w:rPr>
                <w:b/>
                <w:bCs/>
                <w:sz w:val="22"/>
                <w:szCs w:val="22"/>
              </w:rPr>
              <w:t>1140</w:t>
            </w:r>
          </w:p>
        </w:tc>
        <w:tc>
          <w:tcPr>
            <w:tcW w:w="1226" w:type="dxa"/>
            <w:tcBorders>
              <w:top w:val="single" w:sz="4" w:space="0" w:color="auto"/>
              <w:left w:val="single" w:sz="4" w:space="0" w:color="auto"/>
              <w:bottom w:val="single" w:sz="4" w:space="0" w:color="auto"/>
              <w:right w:val="single" w:sz="4" w:space="0" w:color="auto"/>
            </w:tcBorders>
            <w:noWrap/>
            <w:vAlign w:val="center"/>
          </w:tcPr>
          <w:p w:rsidR="00023BDE" w:rsidRPr="00FE590C" w:rsidRDefault="00023BDE" w:rsidP="00DA740F">
            <w:pPr>
              <w:jc w:val="center"/>
              <w:rPr>
                <w:sz w:val="22"/>
                <w:szCs w:val="22"/>
              </w:rPr>
            </w:pPr>
            <w:r w:rsidRPr="00FE590C">
              <w:rPr>
                <w:sz w:val="22"/>
                <w:szCs w:val="22"/>
              </w:rPr>
              <w:t>1153</w:t>
            </w:r>
          </w:p>
        </w:tc>
        <w:tc>
          <w:tcPr>
            <w:tcW w:w="1107" w:type="dxa"/>
            <w:tcBorders>
              <w:top w:val="single" w:sz="4" w:space="0" w:color="auto"/>
              <w:left w:val="nil"/>
              <w:bottom w:val="single" w:sz="4" w:space="0" w:color="auto"/>
              <w:right w:val="single" w:sz="4" w:space="0" w:color="auto"/>
            </w:tcBorders>
            <w:noWrap/>
            <w:vAlign w:val="center"/>
          </w:tcPr>
          <w:p w:rsidR="00023BDE" w:rsidRPr="00FE590C" w:rsidRDefault="00023BDE" w:rsidP="00DA740F">
            <w:pPr>
              <w:jc w:val="center"/>
              <w:rPr>
                <w:sz w:val="22"/>
                <w:szCs w:val="22"/>
              </w:rPr>
            </w:pPr>
            <w:r w:rsidRPr="00FE590C">
              <w:rPr>
                <w:sz w:val="22"/>
                <w:szCs w:val="22"/>
              </w:rPr>
              <w:t>1164</w:t>
            </w:r>
          </w:p>
        </w:tc>
        <w:tc>
          <w:tcPr>
            <w:tcW w:w="1107" w:type="dxa"/>
            <w:tcBorders>
              <w:top w:val="single" w:sz="4" w:space="0" w:color="auto"/>
              <w:left w:val="nil"/>
              <w:bottom w:val="single" w:sz="4" w:space="0" w:color="auto"/>
              <w:right w:val="single" w:sz="4" w:space="0" w:color="auto"/>
            </w:tcBorders>
            <w:noWrap/>
            <w:vAlign w:val="center"/>
          </w:tcPr>
          <w:p w:rsidR="00023BDE" w:rsidRPr="00FE590C" w:rsidRDefault="00023BDE" w:rsidP="00DA740F">
            <w:pPr>
              <w:jc w:val="center"/>
              <w:rPr>
                <w:sz w:val="22"/>
                <w:szCs w:val="22"/>
              </w:rPr>
            </w:pPr>
            <w:r w:rsidRPr="00FE590C">
              <w:rPr>
                <w:sz w:val="22"/>
                <w:szCs w:val="22"/>
              </w:rPr>
              <w:t>1208</w:t>
            </w:r>
          </w:p>
        </w:tc>
        <w:tc>
          <w:tcPr>
            <w:tcW w:w="1184" w:type="dxa"/>
            <w:tcBorders>
              <w:top w:val="single" w:sz="4" w:space="0" w:color="auto"/>
              <w:left w:val="nil"/>
              <w:bottom w:val="single" w:sz="4" w:space="0" w:color="auto"/>
              <w:right w:val="single" w:sz="4" w:space="0" w:color="auto"/>
            </w:tcBorders>
            <w:noWrap/>
            <w:vAlign w:val="center"/>
          </w:tcPr>
          <w:p w:rsidR="00023BDE" w:rsidRPr="00FE590C" w:rsidRDefault="00023BDE" w:rsidP="00DA740F">
            <w:pPr>
              <w:jc w:val="center"/>
              <w:rPr>
                <w:sz w:val="22"/>
                <w:szCs w:val="22"/>
              </w:rPr>
            </w:pPr>
            <w:r w:rsidRPr="00FE590C">
              <w:rPr>
                <w:sz w:val="22"/>
                <w:szCs w:val="22"/>
              </w:rPr>
              <w:t>1246</w:t>
            </w:r>
          </w:p>
        </w:tc>
      </w:tr>
      <w:tr w:rsidR="00023BDE" w:rsidRPr="00FE590C" w:rsidTr="00DA740F">
        <w:trPr>
          <w:trHeight w:val="283"/>
        </w:trPr>
        <w:tc>
          <w:tcPr>
            <w:tcW w:w="3417" w:type="dxa"/>
            <w:tcBorders>
              <w:top w:val="single" w:sz="4" w:space="0" w:color="auto"/>
              <w:left w:val="single" w:sz="4" w:space="0" w:color="auto"/>
              <w:bottom w:val="single" w:sz="4" w:space="0" w:color="auto"/>
              <w:right w:val="single" w:sz="4" w:space="0" w:color="auto"/>
            </w:tcBorders>
            <w:noWrap/>
            <w:vAlign w:val="center"/>
          </w:tcPr>
          <w:p w:rsidR="00023BDE" w:rsidRPr="00FE590C" w:rsidRDefault="00023BDE" w:rsidP="00DA740F">
            <w:pPr>
              <w:rPr>
                <w:color w:val="000000"/>
              </w:rPr>
            </w:pPr>
            <w:r w:rsidRPr="00FE590C">
              <w:rPr>
                <w:color w:val="000000"/>
              </w:rPr>
              <w:t>- старше трудоспособного возраста</w:t>
            </w:r>
          </w:p>
        </w:tc>
        <w:tc>
          <w:tcPr>
            <w:tcW w:w="1437" w:type="dxa"/>
            <w:tcBorders>
              <w:top w:val="single" w:sz="4" w:space="0" w:color="auto"/>
              <w:left w:val="nil"/>
              <w:bottom w:val="single" w:sz="4" w:space="0" w:color="auto"/>
              <w:right w:val="single" w:sz="4" w:space="0" w:color="auto"/>
            </w:tcBorders>
            <w:vAlign w:val="center"/>
          </w:tcPr>
          <w:p w:rsidR="00023BDE" w:rsidRPr="00FE590C" w:rsidRDefault="00023BDE" w:rsidP="00DA740F">
            <w:pPr>
              <w:jc w:val="center"/>
              <w:rPr>
                <w:b/>
                <w:bCs/>
                <w:sz w:val="22"/>
                <w:szCs w:val="22"/>
              </w:rPr>
            </w:pPr>
            <w:r w:rsidRPr="00FE590C">
              <w:rPr>
                <w:b/>
                <w:bCs/>
                <w:sz w:val="22"/>
                <w:szCs w:val="22"/>
              </w:rPr>
              <w:t>444</w:t>
            </w:r>
          </w:p>
        </w:tc>
        <w:tc>
          <w:tcPr>
            <w:tcW w:w="1226" w:type="dxa"/>
            <w:tcBorders>
              <w:top w:val="single" w:sz="4" w:space="0" w:color="auto"/>
              <w:left w:val="single" w:sz="4" w:space="0" w:color="auto"/>
              <w:bottom w:val="single" w:sz="4" w:space="0" w:color="auto"/>
              <w:right w:val="single" w:sz="4" w:space="0" w:color="auto"/>
            </w:tcBorders>
            <w:noWrap/>
            <w:vAlign w:val="center"/>
          </w:tcPr>
          <w:p w:rsidR="00023BDE" w:rsidRPr="00FE590C" w:rsidRDefault="00023BDE" w:rsidP="00DA740F">
            <w:pPr>
              <w:jc w:val="center"/>
              <w:rPr>
                <w:sz w:val="22"/>
                <w:szCs w:val="22"/>
              </w:rPr>
            </w:pPr>
            <w:r w:rsidRPr="00FE590C">
              <w:rPr>
                <w:sz w:val="22"/>
                <w:szCs w:val="22"/>
              </w:rPr>
              <w:t>509</w:t>
            </w:r>
          </w:p>
        </w:tc>
        <w:tc>
          <w:tcPr>
            <w:tcW w:w="1107" w:type="dxa"/>
            <w:tcBorders>
              <w:top w:val="single" w:sz="4" w:space="0" w:color="auto"/>
              <w:left w:val="nil"/>
              <w:bottom w:val="single" w:sz="4" w:space="0" w:color="auto"/>
              <w:right w:val="single" w:sz="4" w:space="0" w:color="auto"/>
            </w:tcBorders>
            <w:noWrap/>
            <w:vAlign w:val="center"/>
          </w:tcPr>
          <w:p w:rsidR="00023BDE" w:rsidRPr="00FE590C" w:rsidRDefault="00023BDE" w:rsidP="00DA740F">
            <w:pPr>
              <w:jc w:val="center"/>
              <w:rPr>
                <w:sz w:val="22"/>
                <w:szCs w:val="22"/>
              </w:rPr>
            </w:pPr>
            <w:r w:rsidRPr="00FE590C">
              <w:rPr>
                <w:sz w:val="22"/>
                <w:szCs w:val="22"/>
              </w:rPr>
              <w:t>582</w:t>
            </w:r>
          </w:p>
        </w:tc>
        <w:tc>
          <w:tcPr>
            <w:tcW w:w="1107" w:type="dxa"/>
            <w:tcBorders>
              <w:top w:val="single" w:sz="4" w:space="0" w:color="auto"/>
              <w:left w:val="nil"/>
              <w:bottom w:val="single" w:sz="4" w:space="0" w:color="auto"/>
              <w:right w:val="single" w:sz="4" w:space="0" w:color="auto"/>
            </w:tcBorders>
            <w:noWrap/>
            <w:vAlign w:val="center"/>
          </w:tcPr>
          <w:p w:rsidR="00023BDE" w:rsidRPr="00FE590C" w:rsidRDefault="00023BDE" w:rsidP="00DA740F">
            <w:pPr>
              <w:jc w:val="center"/>
              <w:rPr>
                <w:sz w:val="22"/>
                <w:szCs w:val="22"/>
              </w:rPr>
            </w:pPr>
            <w:r w:rsidRPr="00FE590C">
              <w:rPr>
                <w:sz w:val="22"/>
                <w:szCs w:val="22"/>
              </w:rPr>
              <w:t>647</w:t>
            </w:r>
          </w:p>
        </w:tc>
        <w:tc>
          <w:tcPr>
            <w:tcW w:w="1184" w:type="dxa"/>
            <w:tcBorders>
              <w:top w:val="single" w:sz="4" w:space="0" w:color="auto"/>
              <w:left w:val="nil"/>
              <w:bottom w:val="single" w:sz="4" w:space="0" w:color="auto"/>
              <w:right w:val="single" w:sz="4" w:space="0" w:color="auto"/>
            </w:tcBorders>
            <w:noWrap/>
            <w:vAlign w:val="center"/>
          </w:tcPr>
          <w:p w:rsidR="00023BDE" w:rsidRPr="00FE590C" w:rsidRDefault="00023BDE" w:rsidP="00DA740F">
            <w:pPr>
              <w:jc w:val="center"/>
              <w:rPr>
                <w:sz w:val="22"/>
                <w:szCs w:val="22"/>
              </w:rPr>
            </w:pPr>
            <w:r w:rsidRPr="00FE590C">
              <w:rPr>
                <w:sz w:val="22"/>
                <w:szCs w:val="22"/>
              </w:rPr>
              <w:t>712</w:t>
            </w:r>
          </w:p>
        </w:tc>
      </w:tr>
    </w:tbl>
    <w:p w:rsidR="00023BDE" w:rsidRPr="00FE590C" w:rsidRDefault="00023BDE" w:rsidP="00023BDE">
      <w:pPr>
        <w:spacing w:line="312" w:lineRule="auto"/>
        <w:jc w:val="both"/>
        <w:rPr>
          <w:sz w:val="28"/>
          <w:szCs w:val="28"/>
        </w:rPr>
      </w:pPr>
    </w:p>
    <w:p w:rsidR="00023BDE" w:rsidRPr="00FE590C" w:rsidRDefault="005B409B" w:rsidP="00023BDE">
      <w:pPr>
        <w:spacing w:line="312" w:lineRule="auto"/>
        <w:jc w:val="both"/>
        <w:rPr>
          <w:sz w:val="28"/>
          <w:szCs w:val="28"/>
        </w:rPr>
        <w:sectPr w:rsidR="00023BDE" w:rsidRPr="00FE590C" w:rsidSect="00773EF5">
          <w:headerReference w:type="default" r:id="rId21"/>
          <w:footerReference w:type="even" r:id="rId22"/>
          <w:footerReference w:type="default" r:id="rId23"/>
          <w:pgSz w:w="11905" w:h="16837"/>
          <w:pgMar w:top="851" w:right="850" w:bottom="1134" w:left="1701" w:header="720" w:footer="720" w:gutter="0"/>
          <w:cols w:space="720"/>
          <w:docGrid w:linePitch="360"/>
        </w:sectPr>
      </w:pPr>
      <w:r>
        <w:rPr>
          <w:noProof/>
          <w:sz w:val="28"/>
          <w:szCs w:val="28"/>
        </w:rPr>
        <w:drawing>
          <wp:inline distT="0" distB="0" distL="0" distR="0">
            <wp:extent cx="5961380" cy="3008630"/>
            <wp:effectExtent l="57150" t="57150" r="39370" b="39370"/>
            <wp:docPr id="6"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023BDE" w:rsidRPr="00FE590C" w:rsidRDefault="00023BDE" w:rsidP="00023BDE">
      <w:pPr>
        <w:jc w:val="center"/>
        <w:rPr>
          <w:b/>
          <w:i/>
          <w:noProof/>
        </w:rPr>
      </w:pPr>
      <w:r w:rsidRPr="00FE590C">
        <w:rPr>
          <w:b/>
          <w:i/>
          <w:noProof/>
        </w:rPr>
        <w:lastRenderedPageBreak/>
        <w:t xml:space="preserve">                Существующая половозрастная структура населения                                    Проектная половозрастная структура населения</w:t>
      </w:r>
    </w:p>
    <w:p w:rsidR="00023BDE" w:rsidRPr="00FE590C" w:rsidRDefault="00023BDE" w:rsidP="00023BDE">
      <w:pPr>
        <w:jc w:val="center"/>
        <w:rPr>
          <w:b/>
          <w:i/>
          <w:noProof/>
        </w:rPr>
      </w:pPr>
      <w:r w:rsidRPr="00FE590C">
        <w:rPr>
          <w:b/>
          <w:i/>
          <w:noProof/>
        </w:rPr>
        <w:t xml:space="preserve">           Калужского сельского поселения                                                                         Калужского сельского поселения</w:t>
      </w:r>
    </w:p>
    <w:p w:rsidR="00023BDE" w:rsidRPr="00FE590C" w:rsidRDefault="00023BDE" w:rsidP="00023BDE">
      <w:pPr>
        <w:spacing w:line="312" w:lineRule="auto"/>
        <w:jc w:val="both"/>
        <w:rPr>
          <w:sz w:val="28"/>
          <w:szCs w:val="28"/>
          <w:highlight w:val="lightGray"/>
        </w:rPr>
        <w:sectPr w:rsidR="00023BDE" w:rsidRPr="00FE590C" w:rsidSect="00DA740F">
          <w:pgSz w:w="16837" w:h="11905" w:orient="landscape"/>
          <w:pgMar w:top="1418" w:right="1134" w:bottom="850" w:left="1134" w:header="720" w:footer="720" w:gutter="0"/>
          <w:cols w:space="720"/>
          <w:docGrid w:linePitch="360"/>
        </w:sectPr>
      </w:pPr>
      <w:r w:rsidRPr="00FE590C">
        <w:rPr>
          <w:sz w:val="28"/>
          <w:szCs w:val="28"/>
        </w:rPr>
        <w:t xml:space="preserve">     </w:t>
      </w:r>
      <w:r w:rsidR="005B409B">
        <w:rPr>
          <w:noProof/>
          <w:sz w:val="28"/>
          <w:szCs w:val="28"/>
        </w:rPr>
        <w:drawing>
          <wp:inline distT="0" distB="0" distL="0" distR="0">
            <wp:extent cx="4142105" cy="5518785"/>
            <wp:effectExtent l="0" t="0" r="10795" b="24765"/>
            <wp:docPr id="7"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sidRPr="00FE590C">
        <w:rPr>
          <w:sz w:val="28"/>
          <w:szCs w:val="28"/>
        </w:rPr>
        <w:t xml:space="preserve">                </w:t>
      </w:r>
      <w:r w:rsidR="005B409B">
        <w:rPr>
          <w:noProof/>
          <w:sz w:val="28"/>
          <w:szCs w:val="28"/>
        </w:rPr>
        <w:drawing>
          <wp:inline distT="0" distB="0" distL="0" distR="0">
            <wp:extent cx="4063365" cy="5518785"/>
            <wp:effectExtent l="0" t="0" r="13335" b="24765"/>
            <wp:docPr id="8"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023BDE" w:rsidRDefault="00023BDE" w:rsidP="00A058F3">
      <w:pPr>
        <w:ind w:firstLine="709"/>
        <w:jc w:val="both"/>
        <w:rPr>
          <w:bCs/>
          <w:sz w:val="28"/>
          <w:szCs w:val="28"/>
          <w:lang w:eastAsia="en-US" w:bidi="en-US"/>
        </w:rPr>
      </w:pPr>
      <w:r w:rsidRPr="00FE590C">
        <w:rPr>
          <w:bCs/>
          <w:sz w:val="28"/>
          <w:szCs w:val="28"/>
          <w:lang w:eastAsia="en-US" w:bidi="en-US"/>
        </w:rPr>
        <w:lastRenderedPageBreak/>
        <w:t>Генеральным планом предлагается развитие всех населенных пунктов. Наибольший прирост населения прогнозируется в станице Калужской.</w:t>
      </w:r>
    </w:p>
    <w:p w:rsidR="00551B80" w:rsidRPr="00FE590C" w:rsidRDefault="00551B80" w:rsidP="00A058F3">
      <w:pPr>
        <w:ind w:firstLine="709"/>
        <w:jc w:val="both"/>
        <w:rPr>
          <w:bCs/>
          <w:sz w:val="28"/>
          <w:szCs w:val="28"/>
          <w:lang w:eastAsia="en-US" w:bidi="en-US"/>
        </w:rPr>
      </w:pPr>
      <w:r w:rsidRPr="00F17611">
        <w:rPr>
          <w:bCs/>
          <w:sz w:val="28"/>
          <w:szCs w:val="28"/>
          <w:lang w:eastAsia="en-US" w:bidi="en-US"/>
        </w:rPr>
        <w:t xml:space="preserve">Проектом внесения изменений, произведенных в 2018 г., в связи с выделением участков для многодетных семей, а так же осуществления инвестиционного проекта Жилой район «Солнеце-парк», проектируемая численность населения станицы Калужская </w:t>
      </w:r>
      <w:r w:rsidR="00BF3124" w:rsidRPr="00F17611">
        <w:rPr>
          <w:bCs/>
          <w:sz w:val="28"/>
          <w:szCs w:val="28"/>
          <w:lang w:eastAsia="en-US" w:bidi="en-US"/>
        </w:rPr>
        <w:t xml:space="preserve">дополнительно к предыдущим расчетам </w:t>
      </w:r>
      <w:r w:rsidRPr="00F17611">
        <w:rPr>
          <w:bCs/>
          <w:sz w:val="28"/>
          <w:szCs w:val="28"/>
          <w:lang w:eastAsia="en-US" w:bidi="en-US"/>
        </w:rPr>
        <w:t>увеличивается на 1700 чел.</w:t>
      </w:r>
      <w:r w:rsidR="00BF3124" w:rsidRPr="00F17611">
        <w:rPr>
          <w:bCs/>
          <w:sz w:val="28"/>
          <w:szCs w:val="28"/>
          <w:lang w:eastAsia="en-US" w:bidi="en-US"/>
        </w:rPr>
        <w:t xml:space="preserve"> и составит на расчетный срок 4000 чел.</w:t>
      </w:r>
      <w:r w:rsidR="00BF3124">
        <w:rPr>
          <w:bCs/>
          <w:sz w:val="28"/>
          <w:szCs w:val="28"/>
          <w:lang w:eastAsia="en-US" w:bidi="en-US"/>
        </w:rPr>
        <w:t xml:space="preserve"> </w:t>
      </w:r>
    </w:p>
    <w:p w:rsidR="00023BDE" w:rsidRPr="00FE590C" w:rsidRDefault="00023BDE" w:rsidP="00023BDE">
      <w:pPr>
        <w:pStyle w:val="39"/>
        <w:tabs>
          <w:tab w:val="left" w:pos="284"/>
        </w:tabs>
        <w:ind w:left="0"/>
        <w:jc w:val="right"/>
        <w:rPr>
          <w:rFonts w:ascii="Times New Roman" w:hAnsi="Times New Roman"/>
          <w:i/>
          <w:szCs w:val="28"/>
          <w:lang w:val="ru-RU" w:eastAsia="ru-RU"/>
        </w:rPr>
      </w:pPr>
    </w:p>
    <w:p w:rsidR="00023BDE" w:rsidRPr="00FE590C" w:rsidRDefault="00023BDE" w:rsidP="00023BDE">
      <w:pPr>
        <w:pStyle w:val="39"/>
        <w:tabs>
          <w:tab w:val="left" w:pos="284"/>
        </w:tabs>
        <w:ind w:left="0"/>
        <w:jc w:val="right"/>
        <w:rPr>
          <w:rFonts w:ascii="Times New Roman" w:hAnsi="Times New Roman"/>
          <w:i/>
          <w:sz w:val="22"/>
          <w:lang w:val="ru-RU" w:eastAsia="ru-RU"/>
        </w:rPr>
      </w:pPr>
      <w:r w:rsidRPr="00FE590C">
        <w:rPr>
          <w:rFonts w:ascii="Times New Roman" w:hAnsi="Times New Roman"/>
          <w:i/>
          <w:szCs w:val="28"/>
          <w:lang w:val="ru-RU" w:eastAsia="ru-RU"/>
        </w:rPr>
        <w:t>Существующая и проектная численность Калужского сельского поселения</w:t>
      </w:r>
    </w:p>
    <w:tbl>
      <w:tblPr>
        <w:tblW w:w="9356" w:type="dxa"/>
        <w:tblInd w:w="108" w:type="dxa"/>
        <w:tblLayout w:type="fixed"/>
        <w:tblLook w:val="0000"/>
      </w:tblPr>
      <w:tblGrid>
        <w:gridCol w:w="3261"/>
        <w:gridCol w:w="1984"/>
        <w:gridCol w:w="2552"/>
        <w:gridCol w:w="1559"/>
      </w:tblGrid>
      <w:tr w:rsidR="00023BDE" w:rsidRPr="00FE590C" w:rsidTr="00DA740F">
        <w:trPr>
          <w:trHeight w:val="20"/>
        </w:trPr>
        <w:tc>
          <w:tcPr>
            <w:tcW w:w="3261" w:type="dxa"/>
            <w:tcBorders>
              <w:top w:val="single" w:sz="4" w:space="0" w:color="000000"/>
              <w:left w:val="single" w:sz="4" w:space="0" w:color="000000"/>
              <w:bottom w:val="single" w:sz="4" w:space="0" w:color="auto"/>
            </w:tcBorders>
            <w:shd w:val="clear" w:color="auto" w:fill="EAEAEA"/>
            <w:vAlign w:val="center"/>
          </w:tcPr>
          <w:p w:rsidR="00023BDE" w:rsidRPr="00FE590C" w:rsidRDefault="00023BDE" w:rsidP="00DA740F">
            <w:pPr>
              <w:snapToGrid w:val="0"/>
              <w:jc w:val="center"/>
              <w:rPr>
                <w:b/>
              </w:rPr>
            </w:pPr>
            <w:r w:rsidRPr="00FE590C">
              <w:rPr>
                <w:b/>
              </w:rPr>
              <w:t>Наименование населенного пункта</w:t>
            </w:r>
          </w:p>
        </w:tc>
        <w:tc>
          <w:tcPr>
            <w:tcW w:w="1984" w:type="dxa"/>
            <w:tcBorders>
              <w:top w:val="single" w:sz="4" w:space="0" w:color="000000"/>
              <w:left w:val="single" w:sz="4" w:space="0" w:color="000000"/>
              <w:bottom w:val="single" w:sz="4" w:space="0" w:color="auto"/>
            </w:tcBorders>
            <w:shd w:val="clear" w:color="auto" w:fill="EAEAEA"/>
            <w:vAlign w:val="center"/>
          </w:tcPr>
          <w:p w:rsidR="00023BDE" w:rsidRPr="00FE590C" w:rsidRDefault="00023BDE" w:rsidP="00DA740F">
            <w:pPr>
              <w:snapToGrid w:val="0"/>
              <w:jc w:val="center"/>
              <w:rPr>
                <w:b/>
              </w:rPr>
            </w:pPr>
            <w:r w:rsidRPr="00FE590C">
              <w:rPr>
                <w:b/>
              </w:rPr>
              <w:t>Современное состояние, чел.</w:t>
            </w:r>
          </w:p>
        </w:tc>
        <w:tc>
          <w:tcPr>
            <w:tcW w:w="2552" w:type="dxa"/>
            <w:tcBorders>
              <w:top w:val="single" w:sz="4" w:space="0" w:color="000000"/>
              <w:left w:val="single" w:sz="4" w:space="0" w:color="000000"/>
              <w:bottom w:val="single" w:sz="4" w:space="0" w:color="auto"/>
              <w:right w:val="single" w:sz="4" w:space="0" w:color="auto"/>
            </w:tcBorders>
            <w:shd w:val="clear" w:color="auto" w:fill="EAEAEA"/>
            <w:vAlign w:val="center"/>
          </w:tcPr>
          <w:p w:rsidR="00023BDE" w:rsidRPr="00FE590C" w:rsidRDefault="00023BDE" w:rsidP="00DA740F">
            <w:pPr>
              <w:snapToGrid w:val="0"/>
              <w:jc w:val="center"/>
              <w:rPr>
                <w:b/>
              </w:rPr>
            </w:pPr>
            <w:r w:rsidRPr="00FE590C">
              <w:rPr>
                <w:b/>
              </w:rPr>
              <w:t>Прогноз на расчетный срок, чел.</w:t>
            </w:r>
          </w:p>
        </w:tc>
        <w:tc>
          <w:tcPr>
            <w:tcW w:w="1559" w:type="dxa"/>
            <w:tcBorders>
              <w:top w:val="single" w:sz="4" w:space="0" w:color="auto"/>
              <w:left w:val="single" w:sz="4" w:space="0" w:color="auto"/>
              <w:bottom w:val="single" w:sz="4" w:space="0" w:color="auto"/>
              <w:right w:val="single" w:sz="4" w:space="0" w:color="auto"/>
            </w:tcBorders>
            <w:shd w:val="clear" w:color="auto" w:fill="EAEAEA"/>
            <w:vAlign w:val="center"/>
          </w:tcPr>
          <w:p w:rsidR="00023BDE" w:rsidRPr="00FE590C" w:rsidRDefault="00023BDE" w:rsidP="00DA740F">
            <w:pPr>
              <w:snapToGrid w:val="0"/>
              <w:jc w:val="center"/>
              <w:rPr>
                <w:b/>
              </w:rPr>
            </w:pPr>
            <w:r w:rsidRPr="00FE590C">
              <w:rPr>
                <w:b/>
              </w:rPr>
              <w:t>Прирост, чел.</w:t>
            </w:r>
          </w:p>
        </w:tc>
      </w:tr>
      <w:tr w:rsidR="00023BDE" w:rsidRPr="00FE590C" w:rsidTr="00DA740F">
        <w:trPr>
          <w:trHeight w:val="340"/>
        </w:trPr>
        <w:tc>
          <w:tcPr>
            <w:tcW w:w="3261" w:type="dxa"/>
            <w:tcBorders>
              <w:top w:val="single" w:sz="4" w:space="0" w:color="auto"/>
              <w:left w:val="single" w:sz="4" w:space="0" w:color="auto"/>
              <w:bottom w:val="single" w:sz="4" w:space="0" w:color="auto"/>
              <w:right w:val="single" w:sz="4" w:space="0" w:color="auto"/>
            </w:tcBorders>
            <w:vAlign w:val="center"/>
          </w:tcPr>
          <w:p w:rsidR="00023BDE" w:rsidRPr="00FE590C" w:rsidRDefault="00023BDE" w:rsidP="00DA740F">
            <w:pPr>
              <w:rPr>
                <w:color w:val="000000"/>
              </w:rPr>
            </w:pPr>
            <w:r w:rsidRPr="00FE590C">
              <w:rPr>
                <w:color w:val="000000"/>
              </w:rPr>
              <w:t>станица Калужская</w:t>
            </w:r>
          </w:p>
        </w:tc>
        <w:tc>
          <w:tcPr>
            <w:tcW w:w="1984" w:type="dxa"/>
            <w:tcBorders>
              <w:top w:val="single" w:sz="4" w:space="0" w:color="auto"/>
              <w:left w:val="single" w:sz="4" w:space="0" w:color="auto"/>
              <w:bottom w:val="single" w:sz="4" w:space="0" w:color="auto"/>
              <w:right w:val="single" w:sz="4" w:space="0" w:color="auto"/>
            </w:tcBorders>
            <w:vAlign w:val="center"/>
          </w:tcPr>
          <w:p w:rsidR="00023BDE" w:rsidRPr="00FE590C" w:rsidRDefault="00023BDE" w:rsidP="00DA740F">
            <w:pPr>
              <w:jc w:val="center"/>
              <w:rPr>
                <w:sz w:val="22"/>
                <w:szCs w:val="22"/>
              </w:rPr>
            </w:pPr>
            <w:r w:rsidRPr="00FE590C">
              <w:rPr>
                <w:sz w:val="22"/>
                <w:szCs w:val="22"/>
              </w:rPr>
              <w:t>1892</w:t>
            </w:r>
          </w:p>
        </w:tc>
        <w:tc>
          <w:tcPr>
            <w:tcW w:w="2552" w:type="dxa"/>
            <w:tcBorders>
              <w:top w:val="single" w:sz="4" w:space="0" w:color="auto"/>
              <w:left w:val="single" w:sz="4" w:space="0" w:color="auto"/>
              <w:bottom w:val="single" w:sz="4" w:space="0" w:color="auto"/>
              <w:right w:val="single" w:sz="4" w:space="0" w:color="auto"/>
            </w:tcBorders>
            <w:vAlign w:val="center"/>
          </w:tcPr>
          <w:p w:rsidR="00023BDE" w:rsidRPr="00551B80" w:rsidRDefault="00551B80" w:rsidP="00DA740F">
            <w:pPr>
              <w:jc w:val="center"/>
              <w:rPr>
                <w:sz w:val="22"/>
                <w:szCs w:val="22"/>
              </w:rPr>
            </w:pPr>
            <w:r w:rsidRPr="00551B80">
              <w:rPr>
                <w:sz w:val="22"/>
                <w:szCs w:val="22"/>
              </w:rPr>
              <w:t>4000</w:t>
            </w:r>
          </w:p>
        </w:tc>
        <w:tc>
          <w:tcPr>
            <w:tcW w:w="1559" w:type="dxa"/>
            <w:tcBorders>
              <w:top w:val="single" w:sz="4" w:space="0" w:color="auto"/>
              <w:left w:val="single" w:sz="4" w:space="0" w:color="auto"/>
              <w:bottom w:val="single" w:sz="4" w:space="0" w:color="auto"/>
              <w:right w:val="single" w:sz="4" w:space="0" w:color="auto"/>
            </w:tcBorders>
            <w:vAlign w:val="center"/>
          </w:tcPr>
          <w:p w:rsidR="00023BDE" w:rsidRPr="00551B80" w:rsidRDefault="00551B80" w:rsidP="00DA740F">
            <w:pPr>
              <w:jc w:val="center"/>
              <w:rPr>
                <w:color w:val="000000"/>
                <w:sz w:val="22"/>
                <w:szCs w:val="22"/>
              </w:rPr>
            </w:pPr>
            <w:r w:rsidRPr="00551B80">
              <w:rPr>
                <w:color w:val="000000"/>
                <w:sz w:val="22"/>
                <w:szCs w:val="22"/>
              </w:rPr>
              <w:t>2108</w:t>
            </w:r>
          </w:p>
        </w:tc>
      </w:tr>
      <w:tr w:rsidR="00023BDE" w:rsidRPr="00FE590C" w:rsidTr="00DA740F">
        <w:trPr>
          <w:trHeight w:val="340"/>
        </w:trPr>
        <w:tc>
          <w:tcPr>
            <w:tcW w:w="3261" w:type="dxa"/>
            <w:tcBorders>
              <w:top w:val="single" w:sz="4" w:space="0" w:color="auto"/>
              <w:left w:val="single" w:sz="4" w:space="0" w:color="auto"/>
              <w:bottom w:val="single" w:sz="4" w:space="0" w:color="auto"/>
              <w:right w:val="single" w:sz="4" w:space="0" w:color="auto"/>
            </w:tcBorders>
            <w:vAlign w:val="center"/>
          </w:tcPr>
          <w:p w:rsidR="00023BDE" w:rsidRPr="00FE590C" w:rsidRDefault="00023BDE" w:rsidP="00DA740F">
            <w:pPr>
              <w:rPr>
                <w:color w:val="000000"/>
              </w:rPr>
            </w:pPr>
            <w:r w:rsidRPr="00FE590C">
              <w:rPr>
                <w:color w:val="000000"/>
              </w:rPr>
              <w:t>поселок Чибий</w:t>
            </w:r>
          </w:p>
        </w:tc>
        <w:tc>
          <w:tcPr>
            <w:tcW w:w="1984" w:type="dxa"/>
            <w:tcBorders>
              <w:top w:val="single" w:sz="4" w:space="0" w:color="auto"/>
              <w:left w:val="single" w:sz="4" w:space="0" w:color="auto"/>
              <w:bottom w:val="single" w:sz="4" w:space="0" w:color="auto"/>
              <w:right w:val="single" w:sz="4" w:space="0" w:color="auto"/>
            </w:tcBorders>
            <w:vAlign w:val="center"/>
          </w:tcPr>
          <w:p w:rsidR="00023BDE" w:rsidRPr="00FE590C" w:rsidRDefault="00023BDE" w:rsidP="00DA740F">
            <w:pPr>
              <w:jc w:val="center"/>
              <w:rPr>
                <w:sz w:val="22"/>
                <w:szCs w:val="22"/>
              </w:rPr>
            </w:pPr>
            <w:r w:rsidRPr="00FE590C">
              <w:rPr>
                <w:sz w:val="22"/>
                <w:szCs w:val="22"/>
              </w:rPr>
              <w:t>24</w:t>
            </w:r>
          </w:p>
        </w:tc>
        <w:tc>
          <w:tcPr>
            <w:tcW w:w="2552" w:type="dxa"/>
            <w:tcBorders>
              <w:top w:val="single" w:sz="4" w:space="0" w:color="auto"/>
              <w:left w:val="single" w:sz="4" w:space="0" w:color="auto"/>
              <w:bottom w:val="single" w:sz="4" w:space="0" w:color="auto"/>
              <w:right w:val="single" w:sz="4" w:space="0" w:color="auto"/>
            </w:tcBorders>
            <w:vAlign w:val="center"/>
          </w:tcPr>
          <w:p w:rsidR="00023BDE" w:rsidRPr="00551B80" w:rsidRDefault="00023BDE" w:rsidP="00DA740F">
            <w:pPr>
              <w:jc w:val="center"/>
              <w:rPr>
                <w:sz w:val="22"/>
                <w:szCs w:val="22"/>
              </w:rPr>
            </w:pPr>
            <w:r w:rsidRPr="00551B80">
              <w:rPr>
                <w:sz w:val="22"/>
                <w:szCs w:val="22"/>
              </w:rPr>
              <w:t>100</w:t>
            </w:r>
          </w:p>
        </w:tc>
        <w:tc>
          <w:tcPr>
            <w:tcW w:w="1559" w:type="dxa"/>
            <w:tcBorders>
              <w:top w:val="single" w:sz="4" w:space="0" w:color="auto"/>
              <w:left w:val="single" w:sz="4" w:space="0" w:color="auto"/>
              <w:bottom w:val="single" w:sz="4" w:space="0" w:color="auto"/>
              <w:right w:val="single" w:sz="4" w:space="0" w:color="auto"/>
            </w:tcBorders>
            <w:vAlign w:val="center"/>
          </w:tcPr>
          <w:p w:rsidR="00023BDE" w:rsidRPr="00551B80" w:rsidRDefault="00023BDE" w:rsidP="00DA740F">
            <w:pPr>
              <w:jc w:val="center"/>
              <w:rPr>
                <w:color w:val="000000"/>
                <w:sz w:val="22"/>
                <w:szCs w:val="22"/>
              </w:rPr>
            </w:pPr>
            <w:r w:rsidRPr="00551B80">
              <w:rPr>
                <w:color w:val="000000"/>
                <w:sz w:val="22"/>
                <w:szCs w:val="22"/>
              </w:rPr>
              <w:t>76</w:t>
            </w:r>
          </w:p>
        </w:tc>
      </w:tr>
      <w:tr w:rsidR="00023BDE" w:rsidRPr="00FE590C" w:rsidTr="00DA740F">
        <w:trPr>
          <w:trHeight w:val="340"/>
        </w:trPr>
        <w:tc>
          <w:tcPr>
            <w:tcW w:w="3261" w:type="dxa"/>
            <w:tcBorders>
              <w:top w:val="single" w:sz="4" w:space="0" w:color="auto"/>
              <w:left w:val="single" w:sz="4" w:space="0" w:color="auto"/>
              <w:bottom w:val="single" w:sz="4" w:space="0" w:color="auto"/>
              <w:right w:val="single" w:sz="4" w:space="0" w:color="auto"/>
            </w:tcBorders>
            <w:shd w:val="clear" w:color="auto" w:fill="F2F2F2"/>
            <w:vAlign w:val="center"/>
          </w:tcPr>
          <w:p w:rsidR="00023BDE" w:rsidRPr="00FE590C" w:rsidRDefault="00023BDE" w:rsidP="00DA740F">
            <w:pPr>
              <w:rPr>
                <w:b/>
                <w:sz w:val="28"/>
                <w:szCs w:val="28"/>
              </w:rPr>
            </w:pPr>
            <w:r w:rsidRPr="00FE590C">
              <w:rPr>
                <w:b/>
                <w:sz w:val="28"/>
                <w:szCs w:val="28"/>
              </w:rPr>
              <w:t>ВСЕГО</w:t>
            </w:r>
          </w:p>
        </w:tc>
        <w:tc>
          <w:tcPr>
            <w:tcW w:w="1984" w:type="dxa"/>
            <w:tcBorders>
              <w:top w:val="single" w:sz="4" w:space="0" w:color="auto"/>
              <w:left w:val="single" w:sz="4" w:space="0" w:color="auto"/>
              <w:bottom w:val="single" w:sz="4" w:space="0" w:color="auto"/>
              <w:right w:val="single" w:sz="4" w:space="0" w:color="auto"/>
            </w:tcBorders>
            <w:shd w:val="clear" w:color="auto" w:fill="F2F2F2"/>
            <w:vAlign w:val="center"/>
          </w:tcPr>
          <w:p w:rsidR="00023BDE" w:rsidRPr="00FE590C" w:rsidRDefault="00023BDE" w:rsidP="00DA740F">
            <w:pPr>
              <w:ind w:right="34"/>
              <w:jc w:val="center"/>
              <w:rPr>
                <w:b/>
              </w:rPr>
            </w:pPr>
            <w:r w:rsidRPr="00FE590C">
              <w:rPr>
                <w:b/>
              </w:rPr>
              <w:t>1916</w:t>
            </w:r>
          </w:p>
        </w:tc>
        <w:tc>
          <w:tcPr>
            <w:tcW w:w="2552" w:type="dxa"/>
            <w:tcBorders>
              <w:top w:val="single" w:sz="4" w:space="0" w:color="auto"/>
              <w:left w:val="single" w:sz="4" w:space="0" w:color="auto"/>
              <w:bottom w:val="single" w:sz="4" w:space="0" w:color="auto"/>
              <w:right w:val="single" w:sz="4" w:space="0" w:color="auto"/>
            </w:tcBorders>
            <w:shd w:val="clear" w:color="auto" w:fill="F2F2F2"/>
            <w:vAlign w:val="center"/>
          </w:tcPr>
          <w:p w:rsidR="00023BDE" w:rsidRPr="00551B80" w:rsidRDefault="00551B80" w:rsidP="00DA740F">
            <w:pPr>
              <w:jc w:val="center"/>
              <w:rPr>
                <w:b/>
                <w:color w:val="000000"/>
              </w:rPr>
            </w:pPr>
            <w:r w:rsidRPr="00551B80">
              <w:rPr>
                <w:b/>
                <w:color w:val="000000"/>
              </w:rPr>
              <w:t>41</w:t>
            </w:r>
            <w:r w:rsidR="00023BDE" w:rsidRPr="00551B80">
              <w:rPr>
                <w:b/>
                <w:color w:val="000000"/>
              </w:rPr>
              <w:t>00</w:t>
            </w: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tcPr>
          <w:p w:rsidR="00023BDE" w:rsidRPr="00551B80" w:rsidRDefault="00551B80" w:rsidP="00DA740F">
            <w:pPr>
              <w:jc w:val="center"/>
              <w:rPr>
                <w:b/>
                <w:color w:val="000000"/>
              </w:rPr>
            </w:pPr>
            <w:r w:rsidRPr="00551B80">
              <w:rPr>
                <w:b/>
                <w:color w:val="000000"/>
              </w:rPr>
              <w:t>2184</w:t>
            </w:r>
          </w:p>
        </w:tc>
      </w:tr>
    </w:tbl>
    <w:p w:rsidR="00023BDE" w:rsidRPr="00FE590C" w:rsidRDefault="00023BDE" w:rsidP="00023BDE">
      <w:pPr>
        <w:spacing w:before="360" w:line="312" w:lineRule="auto"/>
        <w:ind w:firstLine="708"/>
        <w:contextualSpacing/>
        <w:jc w:val="both"/>
      </w:pPr>
    </w:p>
    <w:p w:rsidR="00023BDE" w:rsidRPr="00FE590C" w:rsidRDefault="00023BDE" w:rsidP="00023BDE">
      <w:pPr>
        <w:ind w:firstLine="720"/>
        <w:jc w:val="right"/>
        <w:rPr>
          <w:i/>
          <w:sz w:val="24"/>
          <w:szCs w:val="24"/>
        </w:rPr>
      </w:pPr>
      <w:r w:rsidRPr="00FE590C">
        <w:rPr>
          <w:i/>
          <w:sz w:val="24"/>
          <w:szCs w:val="24"/>
        </w:rPr>
        <w:t>Существующие и проектные показатели Калужского сельского поселения</w:t>
      </w:r>
    </w:p>
    <w:tbl>
      <w:tblPr>
        <w:tblW w:w="9371" w:type="dxa"/>
        <w:tblInd w:w="93" w:type="dxa"/>
        <w:tblLayout w:type="fixed"/>
        <w:tblLook w:val="0000"/>
      </w:tblPr>
      <w:tblGrid>
        <w:gridCol w:w="581"/>
        <w:gridCol w:w="2694"/>
        <w:gridCol w:w="1418"/>
        <w:gridCol w:w="1559"/>
        <w:gridCol w:w="1701"/>
        <w:gridCol w:w="1418"/>
      </w:tblGrid>
      <w:tr w:rsidR="00023BDE" w:rsidRPr="00FE590C" w:rsidTr="00DA740F">
        <w:trPr>
          <w:trHeight w:val="283"/>
        </w:trPr>
        <w:tc>
          <w:tcPr>
            <w:tcW w:w="581" w:type="dxa"/>
            <w:vMerge w:val="restart"/>
            <w:tcBorders>
              <w:top w:val="single" w:sz="4" w:space="0" w:color="auto"/>
              <w:left w:val="single" w:sz="4" w:space="0" w:color="auto"/>
              <w:right w:val="single" w:sz="4" w:space="0" w:color="auto"/>
            </w:tcBorders>
            <w:shd w:val="clear" w:color="auto" w:fill="F2F2F2"/>
            <w:vAlign w:val="center"/>
          </w:tcPr>
          <w:p w:rsidR="00023BDE" w:rsidRPr="00FE590C" w:rsidRDefault="00023BDE" w:rsidP="00DA740F">
            <w:pPr>
              <w:jc w:val="center"/>
              <w:rPr>
                <w:b/>
                <w:sz w:val="16"/>
              </w:rPr>
            </w:pPr>
            <w:r w:rsidRPr="00FE590C">
              <w:rPr>
                <w:b/>
                <w:sz w:val="16"/>
              </w:rPr>
              <w:t>№ п/п</w:t>
            </w:r>
          </w:p>
        </w:tc>
        <w:tc>
          <w:tcPr>
            <w:tcW w:w="2694" w:type="dxa"/>
            <w:vMerge w:val="restart"/>
            <w:tcBorders>
              <w:top w:val="single" w:sz="4" w:space="0" w:color="auto"/>
              <w:left w:val="single" w:sz="4" w:space="0" w:color="auto"/>
              <w:right w:val="single" w:sz="4" w:space="0" w:color="auto"/>
            </w:tcBorders>
            <w:shd w:val="clear" w:color="auto" w:fill="F2F2F2"/>
            <w:vAlign w:val="center"/>
          </w:tcPr>
          <w:p w:rsidR="00023BDE" w:rsidRPr="00FE590C" w:rsidRDefault="00023BDE" w:rsidP="00DA740F">
            <w:pPr>
              <w:jc w:val="center"/>
              <w:rPr>
                <w:b/>
                <w:sz w:val="16"/>
              </w:rPr>
            </w:pPr>
            <w:r w:rsidRPr="00FE590C">
              <w:rPr>
                <w:b/>
                <w:sz w:val="16"/>
              </w:rPr>
              <w:t>Наименование населенного пункта</w:t>
            </w:r>
          </w:p>
        </w:tc>
        <w:tc>
          <w:tcPr>
            <w:tcW w:w="2977" w:type="dxa"/>
            <w:gridSpan w:val="2"/>
            <w:tcBorders>
              <w:top w:val="single" w:sz="4" w:space="0" w:color="auto"/>
              <w:left w:val="nil"/>
              <w:bottom w:val="single" w:sz="4" w:space="0" w:color="auto"/>
              <w:right w:val="single" w:sz="4" w:space="0" w:color="auto"/>
            </w:tcBorders>
            <w:shd w:val="clear" w:color="auto" w:fill="F2F2F2"/>
            <w:vAlign w:val="center"/>
          </w:tcPr>
          <w:p w:rsidR="00023BDE" w:rsidRPr="00FE590C" w:rsidRDefault="00023BDE" w:rsidP="00DA740F">
            <w:pPr>
              <w:ind w:left="-117" w:right="-110"/>
              <w:jc w:val="center"/>
              <w:rPr>
                <w:b/>
                <w:sz w:val="18"/>
              </w:rPr>
            </w:pPr>
            <w:r w:rsidRPr="00FE590C">
              <w:rPr>
                <w:b/>
                <w:sz w:val="18"/>
              </w:rPr>
              <w:t>Современное состояние</w:t>
            </w:r>
          </w:p>
        </w:tc>
        <w:tc>
          <w:tcPr>
            <w:tcW w:w="3119" w:type="dxa"/>
            <w:gridSpan w:val="2"/>
            <w:tcBorders>
              <w:top w:val="single" w:sz="4" w:space="0" w:color="auto"/>
              <w:left w:val="nil"/>
              <w:bottom w:val="single" w:sz="4" w:space="0" w:color="auto"/>
              <w:right w:val="single" w:sz="4" w:space="0" w:color="auto"/>
            </w:tcBorders>
            <w:shd w:val="clear" w:color="auto" w:fill="F2F2F2"/>
            <w:vAlign w:val="center"/>
          </w:tcPr>
          <w:p w:rsidR="00023BDE" w:rsidRPr="00FE590C" w:rsidRDefault="00023BDE" w:rsidP="00DA740F">
            <w:pPr>
              <w:ind w:left="-117" w:right="-110"/>
              <w:jc w:val="center"/>
              <w:rPr>
                <w:b/>
                <w:sz w:val="18"/>
              </w:rPr>
            </w:pPr>
            <w:r w:rsidRPr="00FE590C">
              <w:rPr>
                <w:b/>
                <w:sz w:val="18"/>
              </w:rPr>
              <w:t>Расчетный срок</w:t>
            </w:r>
          </w:p>
        </w:tc>
      </w:tr>
      <w:tr w:rsidR="00023BDE" w:rsidRPr="00FE590C" w:rsidTr="00DA740F">
        <w:trPr>
          <w:trHeight w:val="340"/>
        </w:trPr>
        <w:tc>
          <w:tcPr>
            <w:tcW w:w="581" w:type="dxa"/>
            <w:vMerge/>
            <w:tcBorders>
              <w:left w:val="single" w:sz="4" w:space="0" w:color="auto"/>
              <w:bottom w:val="single" w:sz="4" w:space="0" w:color="auto"/>
              <w:right w:val="single" w:sz="4" w:space="0" w:color="auto"/>
            </w:tcBorders>
            <w:shd w:val="clear" w:color="auto" w:fill="DDDDDD"/>
            <w:vAlign w:val="center"/>
          </w:tcPr>
          <w:p w:rsidR="00023BDE" w:rsidRPr="00FE590C" w:rsidRDefault="00023BDE" w:rsidP="00DA740F">
            <w:pPr>
              <w:jc w:val="center"/>
              <w:rPr>
                <w:b/>
                <w:sz w:val="16"/>
              </w:rPr>
            </w:pPr>
          </w:p>
        </w:tc>
        <w:tc>
          <w:tcPr>
            <w:tcW w:w="2694" w:type="dxa"/>
            <w:vMerge/>
            <w:tcBorders>
              <w:left w:val="single" w:sz="4" w:space="0" w:color="auto"/>
              <w:bottom w:val="single" w:sz="4" w:space="0" w:color="auto"/>
              <w:right w:val="single" w:sz="4" w:space="0" w:color="auto"/>
            </w:tcBorders>
            <w:shd w:val="clear" w:color="auto" w:fill="DDDDDD"/>
            <w:vAlign w:val="center"/>
          </w:tcPr>
          <w:p w:rsidR="00023BDE" w:rsidRPr="00FE590C" w:rsidRDefault="00023BDE" w:rsidP="00DA740F">
            <w:pPr>
              <w:jc w:val="center"/>
              <w:rPr>
                <w:b/>
                <w:sz w:val="16"/>
              </w:rPr>
            </w:pPr>
          </w:p>
        </w:tc>
        <w:tc>
          <w:tcPr>
            <w:tcW w:w="1418" w:type="dxa"/>
            <w:tcBorders>
              <w:top w:val="single" w:sz="4" w:space="0" w:color="auto"/>
              <w:left w:val="nil"/>
              <w:bottom w:val="single" w:sz="4" w:space="0" w:color="auto"/>
              <w:right w:val="single" w:sz="4" w:space="0" w:color="auto"/>
            </w:tcBorders>
            <w:shd w:val="clear" w:color="auto" w:fill="F2F2F2"/>
            <w:vAlign w:val="center"/>
          </w:tcPr>
          <w:p w:rsidR="00023BDE" w:rsidRPr="00FE590C" w:rsidRDefault="00023BDE" w:rsidP="00DA740F">
            <w:pPr>
              <w:ind w:left="-117" w:right="-110"/>
              <w:jc w:val="center"/>
              <w:rPr>
                <w:b/>
                <w:sz w:val="16"/>
              </w:rPr>
            </w:pPr>
            <w:r w:rsidRPr="00FE590C">
              <w:rPr>
                <w:b/>
                <w:sz w:val="16"/>
              </w:rPr>
              <w:t>Численность населения, чел.</w:t>
            </w:r>
          </w:p>
        </w:tc>
        <w:tc>
          <w:tcPr>
            <w:tcW w:w="1559" w:type="dxa"/>
            <w:tcBorders>
              <w:top w:val="single" w:sz="4" w:space="0" w:color="auto"/>
              <w:left w:val="nil"/>
              <w:bottom w:val="single" w:sz="4" w:space="0" w:color="auto"/>
              <w:right w:val="single" w:sz="4" w:space="0" w:color="auto"/>
            </w:tcBorders>
            <w:shd w:val="clear" w:color="auto" w:fill="F2F2F2"/>
            <w:vAlign w:val="center"/>
          </w:tcPr>
          <w:p w:rsidR="00023BDE" w:rsidRPr="00FE590C" w:rsidRDefault="00023BDE" w:rsidP="00DA740F">
            <w:pPr>
              <w:ind w:left="-117" w:right="-110"/>
              <w:jc w:val="center"/>
              <w:rPr>
                <w:b/>
                <w:sz w:val="16"/>
              </w:rPr>
            </w:pPr>
            <w:r w:rsidRPr="00FE590C">
              <w:rPr>
                <w:b/>
                <w:sz w:val="16"/>
              </w:rPr>
              <w:t>Площадь, га</w:t>
            </w:r>
          </w:p>
        </w:tc>
        <w:tc>
          <w:tcPr>
            <w:tcW w:w="1701" w:type="dxa"/>
            <w:tcBorders>
              <w:top w:val="single" w:sz="4" w:space="0" w:color="auto"/>
              <w:left w:val="nil"/>
              <w:bottom w:val="single" w:sz="4" w:space="0" w:color="auto"/>
              <w:right w:val="single" w:sz="4" w:space="0" w:color="auto"/>
            </w:tcBorders>
            <w:shd w:val="clear" w:color="auto" w:fill="F2F2F2"/>
            <w:vAlign w:val="center"/>
          </w:tcPr>
          <w:p w:rsidR="00023BDE" w:rsidRPr="00FE590C" w:rsidRDefault="00023BDE" w:rsidP="00DA740F">
            <w:pPr>
              <w:ind w:left="-117" w:right="-110"/>
              <w:jc w:val="center"/>
              <w:rPr>
                <w:b/>
                <w:sz w:val="16"/>
              </w:rPr>
            </w:pPr>
            <w:r w:rsidRPr="00FE590C">
              <w:rPr>
                <w:b/>
                <w:sz w:val="16"/>
              </w:rPr>
              <w:t>Численность населения, чел.</w:t>
            </w:r>
          </w:p>
        </w:tc>
        <w:tc>
          <w:tcPr>
            <w:tcW w:w="1418" w:type="dxa"/>
            <w:tcBorders>
              <w:top w:val="single" w:sz="4" w:space="0" w:color="auto"/>
              <w:left w:val="nil"/>
              <w:bottom w:val="single" w:sz="4" w:space="0" w:color="auto"/>
              <w:right w:val="single" w:sz="4" w:space="0" w:color="auto"/>
            </w:tcBorders>
            <w:shd w:val="clear" w:color="auto" w:fill="F2F2F2"/>
            <w:vAlign w:val="center"/>
          </w:tcPr>
          <w:p w:rsidR="00023BDE" w:rsidRPr="00FE590C" w:rsidRDefault="00023BDE" w:rsidP="00DA740F">
            <w:pPr>
              <w:ind w:left="-117" w:right="-110"/>
              <w:jc w:val="center"/>
              <w:rPr>
                <w:b/>
                <w:sz w:val="16"/>
              </w:rPr>
            </w:pPr>
            <w:r w:rsidRPr="00FE590C">
              <w:rPr>
                <w:b/>
                <w:sz w:val="16"/>
              </w:rPr>
              <w:t>Площадь, га</w:t>
            </w:r>
          </w:p>
        </w:tc>
      </w:tr>
      <w:tr w:rsidR="00023BDE" w:rsidRPr="00FE590C" w:rsidTr="00DA740F">
        <w:trPr>
          <w:trHeight w:val="340"/>
        </w:trPr>
        <w:tc>
          <w:tcPr>
            <w:tcW w:w="581" w:type="dxa"/>
            <w:tcBorders>
              <w:top w:val="single" w:sz="4" w:space="0" w:color="auto"/>
              <w:left w:val="single" w:sz="4" w:space="0" w:color="auto"/>
              <w:bottom w:val="single" w:sz="4" w:space="0" w:color="auto"/>
              <w:right w:val="single" w:sz="4" w:space="0" w:color="auto"/>
            </w:tcBorders>
            <w:vAlign w:val="center"/>
          </w:tcPr>
          <w:p w:rsidR="00023BDE" w:rsidRPr="00FE590C" w:rsidRDefault="00023BDE" w:rsidP="00DA740F">
            <w:pPr>
              <w:jc w:val="center"/>
            </w:pPr>
            <w:r w:rsidRPr="00FE590C">
              <w:t>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23BDE" w:rsidRPr="00FE590C" w:rsidRDefault="00023BDE" w:rsidP="00DA740F">
            <w:pPr>
              <w:rPr>
                <w:color w:val="000000"/>
              </w:rPr>
            </w:pPr>
            <w:r w:rsidRPr="00FE590C">
              <w:rPr>
                <w:color w:val="000000"/>
              </w:rPr>
              <w:t>станица Калужская</w:t>
            </w:r>
          </w:p>
        </w:tc>
        <w:tc>
          <w:tcPr>
            <w:tcW w:w="1418" w:type="dxa"/>
            <w:tcBorders>
              <w:top w:val="single" w:sz="4" w:space="0" w:color="auto"/>
              <w:left w:val="nil"/>
              <w:bottom w:val="single" w:sz="4" w:space="0" w:color="auto"/>
              <w:right w:val="single" w:sz="4" w:space="0" w:color="auto"/>
            </w:tcBorders>
            <w:shd w:val="clear" w:color="auto" w:fill="auto"/>
            <w:vAlign w:val="center"/>
          </w:tcPr>
          <w:p w:rsidR="00023BDE" w:rsidRPr="00FE590C" w:rsidRDefault="00023BDE" w:rsidP="00DA740F">
            <w:pPr>
              <w:jc w:val="center"/>
              <w:rPr>
                <w:sz w:val="22"/>
                <w:szCs w:val="22"/>
              </w:rPr>
            </w:pPr>
            <w:r w:rsidRPr="00FE590C">
              <w:rPr>
                <w:sz w:val="22"/>
                <w:szCs w:val="22"/>
              </w:rPr>
              <w:t>1892</w:t>
            </w:r>
          </w:p>
        </w:tc>
        <w:tc>
          <w:tcPr>
            <w:tcW w:w="1559" w:type="dxa"/>
            <w:tcBorders>
              <w:top w:val="single" w:sz="4" w:space="0" w:color="auto"/>
              <w:left w:val="nil"/>
              <w:bottom w:val="single" w:sz="4" w:space="0" w:color="auto"/>
              <w:right w:val="single" w:sz="4" w:space="0" w:color="auto"/>
            </w:tcBorders>
            <w:shd w:val="clear" w:color="auto" w:fill="auto"/>
            <w:vAlign w:val="center"/>
          </w:tcPr>
          <w:p w:rsidR="00023BDE" w:rsidRPr="00FE590C" w:rsidRDefault="008E01AA" w:rsidP="00DA740F">
            <w:pPr>
              <w:jc w:val="center"/>
              <w:rPr>
                <w:sz w:val="22"/>
                <w:szCs w:val="22"/>
              </w:rPr>
            </w:pPr>
            <w:r w:rsidRPr="00FE590C">
              <w:rPr>
                <w:sz w:val="22"/>
                <w:szCs w:val="22"/>
              </w:rPr>
              <w:t>767,5</w:t>
            </w:r>
          </w:p>
        </w:tc>
        <w:tc>
          <w:tcPr>
            <w:tcW w:w="1701" w:type="dxa"/>
            <w:tcBorders>
              <w:top w:val="single" w:sz="4" w:space="0" w:color="auto"/>
              <w:left w:val="nil"/>
              <w:bottom w:val="single" w:sz="4" w:space="0" w:color="auto"/>
              <w:right w:val="single" w:sz="4" w:space="0" w:color="auto"/>
            </w:tcBorders>
            <w:vAlign w:val="center"/>
          </w:tcPr>
          <w:p w:rsidR="00023BDE" w:rsidRPr="00FE590C" w:rsidRDefault="00551B80" w:rsidP="00DA740F">
            <w:pPr>
              <w:jc w:val="center"/>
              <w:rPr>
                <w:sz w:val="22"/>
                <w:szCs w:val="22"/>
              </w:rPr>
            </w:pPr>
            <w:r>
              <w:rPr>
                <w:sz w:val="22"/>
                <w:szCs w:val="22"/>
              </w:rPr>
              <w:t>40</w:t>
            </w:r>
            <w:r w:rsidR="00023BDE" w:rsidRPr="00FE590C">
              <w:rPr>
                <w:sz w:val="22"/>
                <w:szCs w:val="22"/>
              </w:rPr>
              <w:t>00</w:t>
            </w:r>
          </w:p>
        </w:tc>
        <w:tc>
          <w:tcPr>
            <w:tcW w:w="1418" w:type="dxa"/>
            <w:tcBorders>
              <w:top w:val="single" w:sz="4" w:space="0" w:color="auto"/>
              <w:left w:val="nil"/>
              <w:bottom w:val="single" w:sz="4" w:space="0" w:color="auto"/>
              <w:right w:val="single" w:sz="4" w:space="0" w:color="auto"/>
            </w:tcBorders>
            <w:vAlign w:val="center"/>
          </w:tcPr>
          <w:p w:rsidR="00023BDE" w:rsidRPr="00FE590C" w:rsidRDefault="00551B80" w:rsidP="008E01AA">
            <w:pPr>
              <w:jc w:val="center"/>
              <w:rPr>
                <w:sz w:val="22"/>
                <w:szCs w:val="22"/>
                <w:highlight w:val="yellow"/>
              </w:rPr>
            </w:pPr>
            <w:r>
              <w:rPr>
                <w:sz w:val="22"/>
                <w:szCs w:val="22"/>
              </w:rPr>
              <w:t>853</w:t>
            </w:r>
            <w:r w:rsidR="00023BDE" w:rsidRPr="00FE590C">
              <w:rPr>
                <w:sz w:val="22"/>
                <w:szCs w:val="22"/>
              </w:rPr>
              <w:t>,</w:t>
            </w:r>
            <w:r>
              <w:rPr>
                <w:sz w:val="22"/>
                <w:szCs w:val="22"/>
              </w:rPr>
              <w:t>7</w:t>
            </w:r>
          </w:p>
        </w:tc>
      </w:tr>
      <w:tr w:rsidR="00023BDE" w:rsidRPr="00FE590C" w:rsidTr="00DA740F">
        <w:trPr>
          <w:trHeight w:val="340"/>
        </w:trPr>
        <w:tc>
          <w:tcPr>
            <w:tcW w:w="581" w:type="dxa"/>
            <w:tcBorders>
              <w:top w:val="single" w:sz="4" w:space="0" w:color="auto"/>
              <w:left w:val="single" w:sz="4" w:space="0" w:color="auto"/>
              <w:bottom w:val="single" w:sz="4" w:space="0" w:color="auto"/>
              <w:right w:val="single" w:sz="4" w:space="0" w:color="auto"/>
            </w:tcBorders>
            <w:vAlign w:val="center"/>
          </w:tcPr>
          <w:p w:rsidR="00023BDE" w:rsidRPr="00FE590C" w:rsidRDefault="00023BDE" w:rsidP="00DA740F">
            <w:pPr>
              <w:jc w:val="center"/>
            </w:pPr>
            <w:r w:rsidRPr="00FE590C">
              <w:t>2</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23BDE" w:rsidRPr="00FE590C" w:rsidRDefault="00023BDE" w:rsidP="00DA740F">
            <w:pPr>
              <w:rPr>
                <w:color w:val="000000"/>
              </w:rPr>
            </w:pPr>
            <w:r w:rsidRPr="00FE590C">
              <w:rPr>
                <w:color w:val="000000"/>
              </w:rPr>
              <w:t>поселок Чибий</w:t>
            </w:r>
          </w:p>
        </w:tc>
        <w:tc>
          <w:tcPr>
            <w:tcW w:w="1418" w:type="dxa"/>
            <w:tcBorders>
              <w:top w:val="single" w:sz="4" w:space="0" w:color="auto"/>
              <w:left w:val="nil"/>
              <w:bottom w:val="single" w:sz="4" w:space="0" w:color="auto"/>
              <w:right w:val="single" w:sz="4" w:space="0" w:color="auto"/>
            </w:tcBorders>
            <w:shd w:val="clear" w:color="auto" w:fill="auto"/>
            <w:vAlign w:val="center"/>
          </w:tcPr>
          <w:p w:rsidR="00023BDE" w:rsidRPr="00FE590C" w:rsidRDefault="00023BDE" w:rsidP="00DA740F">
            <w:pPr>
              <w:jc w:val="center"/>
              <w:rPr>
                <w:sz w:val="22"/>
                <w:szCs w:val="22"/>
              </w:rPr>
            </w:pPr>
            <w:r w:rsidRPr="00FE590C">
              <w:rPr>
                <w:sz w:val="22"/>
                <w:szCs w:val="22"/>
              </w:rPr>
              <w:t>24</w:t>
            </w:r>
          </w:p>
        </w:tc>
        <w:tc>
          <w:tcPr>
            <w:tcW w:w="1559" w:type="dxa"/>
            <w:tcBorders>
              <w:top w:val="single" w:sz="4" w:space="0" w:color="auto"/>
              <w:left w:val="nil"/>
              <w:bottom w:val="single" w:sz="4" w:space="0" w:color="auto"/>
              <w:right w:val="single" w:sz="4" w:space="0" w:color="auto"/>
            </w:tcBorders>
            <w:shd w:val="clear" w:color="auto" w:fill="auto"/>
            <w:vAlign w:val="center"/>
          </w:tcPr>
          <w:p w:rsidR="00023BDE" w:rsidRPr="00FE590C" w:rsidRDefault="00023BDE" w:rsidP="00DA740F">
            <w:pPr>
              <w:jc w:val="center"/>
              <w:rPr>
                <w:sz w:val="22"/>
                <w:szCs w:val="22"/>
              </w:rPr>
            </w:pPr>
            <w:r w:rsidRPr="00FE590C">
              <w:rPr>
                <w:sz w:val="22"/>
                <w:szCs w:val="22"/>
              </w:rPr>
              <w:t>18</w:t>
            </w:r>
          </w:p>
        </w:tc>
        <w:tc>
          <w:tcPr>
            <w:tcW w:w="1701" w:type="dxa"/>
            <w:tcBorders>
              <w:top w:val="single" w:sz="4" w:space="0" w:color="auto"/>
              <w:left w:val="nil"/>
              <w:bottom w:val="single" w:sz="4" w:space="0" w:color="auto"/>
              <w:right w:val="single" w:sz="4" w:space="0" w:color="auto"/>
            </w:tcBorders>
            <w:vAlign w:val="center"/>
          </w:tcPr>
          <w:p w:rsidR="00023BDE" w:rsidRPr="00FE590C" w:rsidRDefault="00023BDE" w:rsidP="00DA740F">
            <w:pPr>
              <w:jc w:val="center"/>
              <w:rPr>
                <w:sz w:val="22"/>
                <w:szCs w:val="22"/>
              </w:rPr>
            </w:pPr>
            <w:r w:rsidRPr="00FE590C">
              <w:rPr>
                <w:sz w:val="22"/>
                <w:szCs w:val="22"/>
              </w:rPr>
              <w:t>100</w:t>
            </w:r>
          </w:p>
        </w:tc>
        <w:tc>
          <w:tcPr>
            <w:tcW w:w="1418" w:type="dxa"/>
            <w:tcBorders>
              <w:top w:val="single" w:sz="4" w:space="0" w:color="auto"/>
              <w:left w:val="nil"/>
              <w:bottom w:val="single" w:sz="4" w:space="0" w:color="auto"/>
              <w:right w:val="single" w:sz="4" w:space="0" w:color="auto"/>
            </w:tcBorders>
            <w:vAlign w:val="center"/>
          </w:tcPr>
          <w:p w:rsidR="00023BDE" w:rsidRPr="00FE590C" w:rsidRDefault="00023BDE" w:rsidP="00DA740F">
            <w:pPr>
              <w:jc w:val="center"/>
              <w:rPr>
                <w:sz w:val="22"/>
                <w:szCs w:val="22"/>
              </w:rPr>
            </w:pPr>
            <w:r w:rsidRPr="00FE590C">
              <w:rPr>
                <w:sz w:val="22"/>
                <w:szCs w:val="22"/>
              </w:rPr>
              <w:t>18</w:t>
            </w:r>
          </w:p>
        </w:tc>
      </w:tr>
      <w:tr w:rsidR="00023BDE" w:rsidRPr="00FE590C" w:rsidTr="00DA740F">
        <w:trPr>
          <w:trHeight w:val="340"/>
        </w:trPr>
        <w:tc>
          <w:tcPr>
            <w:tcW w:w="581" w:type="dxa"/>
            <w:tcBorders>
              <w:top w:val="single" w:sz="4" w:space="0" w:color="auto"/>
              <w:left w:val="single" w:sz="4" w:space="0" w:color="auto"/>
              <w:bottom w:val="single" w:sz="4" w:space="0" w:color="auto"/>
              <w:right w:val="single" w:sz="4" w:space="0" w:color="auto"/>
            </w:tcBorders>
            <w:vAlign w:val="center"/>
          </w:tcPr>
          <w:p w:rsidR="00023BDE" w:rsidRPr="00FE590C" w:rsidRDefault="00023BDE" w:rsidP="00DA740F">
            <w:pPr>
              <w:jc w:val="cente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23BDE" w:rsidRPr="00FE590C" w:rsidRDefault="00023BDE" w:rsidP="00DA740F">
            <w:pPr>
              <w:jc w:val="right"/>
              <w:rPr>
                <w:b/>
              </w:rPr>
            </w:pPr>
            <w:r w:rsidRPr="00FE590C">
              <w:rPr>
                <w:b/>
              </w:rPr>
              <w:t>ВСЕГО</w:t>
            </w:r>
          </w:p>
        </w:tc>
        <w:tc>
          <w:tcPr>
            <w:tcW w:w="1418" w:type="dxa"/>
            <w:tcBorders>
              <w:top w:val="single" w:sz="4" w:space="0" w:color="auto"/>
              <w:left w:val="nil"/>
              <w:bottom w:val="single" w:sz="4" w:space="0" w:color="auto"/>
              <w:right w:val="single" w:sz="4" w:space="0" w:color="auto"/>
            </w:tcBorders>
            <w:shd w:val="clear" w:color="auto" w:fill="auto"/>
            <w:vAlign w:val="center"/>
          </w:tcPr>
          <w:p w:rsidR="00023BDE" w:rsidRPr="00FE590C" w:rsidRDefault="00023BDE" w:rsidP="00DA740F">
            <w:pPr>
              <w:jc w:val="center"/>
              <w:rPr>
                <w:b/>
                <w:bCs/>
              </w:rPr>
            </w:pPr>
            <w:r w:rsidRPr="00FE590C">
              <w:rPr>
                <w:b/>
                <w:bCs/>
              </w:rPr>
              <w:t>1916</w:t>
            </w:r>
          </w:p>
        </w:tc>
        <w:tc>
          <w:tcPr>
            <w:tcW w:w="1559" w:type="dxa"/>
            <w:tcBorders>
              <w:top w:val="single" w:sz="4" w:space="0" w:color="auto"/>
              <w:left w:val="nil"/>
              <w:bottom w:val="single" w:sz="4" w:space="0" w:color="auto"/>
              <w:right w:val="single" w:sz="4" w:space="0" w:color="auto"/>
            </w:tcBorders>
            <w:shd w:val="clear" w:color="auto" w:fill="auto"/>
            <w:vAlign w:val="center"/>
          </w:tcPr>
          <w:p w:rsidR="00023BDE" w:rsidRPr="00FE590C" w:rsidRDefault="008E01AA" w:rsidP="00DA740F">
            <w:pPr>
              <w:jc w:val="center"/>
              <w:rPr>
                <w:b/>
              </w:rPr>
            </w:pPr>
            <w:r w:rsidRPr="00FE590C">
              <w:rPr>
                <w:b/>
              </w:rPr>
              <w:t>785,5</w:t>
            </w:r>
          </w:p>
        </w:tc>
        <w:tc>
          <w:tcPr>
            <w:tcW w:w="1701" w:type="dxa"/>
            <w:tcBorders>
              <w:top w:val="single" w:sz="4" w:space="0" w:color="auto"/>
              <w:left w:val="nil"/>
              <w:bottom w:val="single" w:sz="4" w:space="0" w:color="auto"/>
              <w:right w:val="single" w:sz="4" w:space="0" w:color="auto"/>
            </w:tcBorders>
            <w:vAlign w:val="center"/>
          </w:tcPr>
          <w:p w:rsidR="00023BDE" w:rsidRPr="00FE590C" w:rsidRDefault="00551B80" w:rsidP="00DA740F">
            <w:pPr>
              <w:jc w:val="center"/>
              <w:rPr>
                <w:b/>
                <w:color w:val="000000"/>
              </w:rPr>
            </w:pPr>
            <w:r>
              <w:rPr>
                <w:b/>
                <w:color w:val="000000"/>
              </w:rPr>
              <w:t>41</w:t>
            </w:r>
            <w:r w:rsidR="00023BDE" w:rsidRPr="00FE590C">
              <w:rPr>
                <w:b/>
                <w:color w:val="000000"/>
              </w:rPr>
              <w:t>00</w:t>
            </w:r>
          </w:p>
        </w:tc>
        <w:tc>
          <w:tcPr>
            <w:tcW w:w="1418" w:type="dxa"/>
            <w:tcBorders>
              <w:top w:val="single" w:sz="4" w:space="0" w:color="auto"/>
              <w:left w:val="nil"/>
              <w:bottom w:val="single" w:sz="4" w:space="0" w:color="auto"/>
              <w:right w:val="single" w:sz="4" w:space="0" w:color="auto"/>
            </w:tcBorders>
            <w:vAlign w:val="center"/>
          </w:tcPr>
          <w:p w:rsidR="00023BDE" w:rsidRPr="00FE590C" w:rsidRDefault="00023BDE" w:rsidP="00551B80">
            <w:pPr>
              <w:jc w:val="center"/>
              <w:rPr>
                <w:b/>
              </w:rPr>
            </w:pPr>
            <w:r w:rsidRPr="00FE590C">
              <w:rPr>
                <w:b/>
              </w:rPr>
              <w:t> </w:t>
            </w:r>
            <w:r w:rsidR="00551B80">
              <w:rPr>
                <w:b/>
              </w:rPr>
              <w:t>871</w:t>
            </w:r>
            <w:r w:rsidRPr="00FE590C">
              <w:rPr>
                <w:b/>
              </w:rPr>
              <w:t>,</w:t>
            </w:r>
            <w:r w:rsidR="00551B80">
              <w:rPr>
                <w:b/>
              </w:rPr>
              <w:t>7</w:t>
            </w:r>
          </w:p>
        </w:tc>
      </w:tr>
    </w:tbl>
    <w:p w:rsidR="00023BDE" w:rsidRPr="00FE590C" w:rsidRDefault="00023BDE" w:rsidP="00023BDE">
      <w:pPr>
        <w:ind w:firstLine="720"/>
        <w:jc w:val="right"/>
        <w:rPr>
          <w:i/>
          <w:szCs w:val="28"/>
        </w:rPr>
      </w:pPr>
    </w:p>
    <w:p w:rsidR="00023BDE" w:rsidRPr="00FE590C" w:rsidRDefault="00023BDE" w:rsidP="00023BDE">
      <w:pPr>
        <w:jc w:val="center"/>
        <w:rPr>
          <w:szCs w:val="28"/>
        </w:rPr>
      </w:pPr>
      <w:r w:rsidRPr="00A058F3">
        <w:rPr>
          <w:b/>
          <w:bCs/>
          <w:sz w:val="28"/>
          <w:szCs w:val="28"/>
        </w:rPr>
        <w:t xml:space="preserve">Современная и прогнозная численность населенных пунктов </w:t>
      </w:r>
      <w:r w:rsidRPr="00A058F3">
        <w:rPr>
          <w:b/>
          <w:bCs/>
          <w:sz w:val="28"/>
          <w:szCs w:val="28"/>
        </w:rPr>
        <w:br/>
        <w:t>Калужского сельского поселения</w:t>
      </w:r>
    </w:p>
    <w:p w:rsidR="00023BDE" w:rsidRDefault="00023BDE" w:rsidP="00023BDE">
      <w:pPr>
        <w:rPr>
          <w:noProof/>
          <w:sz w:val="28"/>
          <w:szCs w:val="28"/>
        </w:rPr>
      </w:pPr>
      <w:r w:rsidRPr="00FE590C">
        <w:rPr>
          <w:noProof/>
          <w:sz w:val="28"/>
          <w:szCs w:val="28"/>
        </w:rPr>
        <w:t xml:space="preserve">      </w:t>
      </w:r>
    </w:p>
    <w:p w:rsidR="00524162" w:rsidRPr="00FE590C" w:rsidRDefault="00524162" w:rsidP="00023BDE">
      <w:pPr>
        <w:rPr>
          <w:noProof/>
          <w:sz w:val="28"/>
          <w:szCs w:val="28"/>
        </w:rPr>
      </w:pPr>
      <w:r>
        <w:rPr>
          <w:noProof/>
        </w:rPr>
        <w:drawing>
          <wp:inline distT="0" distB="0" distL="0" distR="0">
            <wp:extent cx="2968831" cy="2565070"/>
            <wp:effectExtent l="0" t="0" r="22225" b="26035"/>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Pr>
          <w:noProof/>
          <w:sz w:val="28"/>
          <w:szCs w:val="28"/>
        </w:rPr>
        <w:t xml:space="preserve"> </w:t>
      </w:r>
      <w:r>
        <w:rPr>
          <w:noProof/>
        </w:rPr>
        <w:drawing>
          <wp:inline distT="0" distB="0" distL="0" distR="0">
            <wp:extent cx="2802576" cy="2588821"/>
            <wp:effectExtent l="0" t="0" r="17145" b="2159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023BDE" w:rsidRPr="00FE590C" w:rsidRDefault="00023BDE" w:rsidP="00023BDE">
      <w:pPr>
        <w:jc w:val="right"/>
        <w:rPr>
          <w:i/>
        </w:rPr>
      </w:pPr>
      <w:r w:rsidRPr="00FE590C">
        <w:rPr>
          <w:i/>
        </w:rPr>
        <w:t xml:space="preserve"> Структура прироста населения</w:t>
      </w:r>
    </w:p>
    <w:p w:rsidR="00023BDE" w:rsidRPr="00FE590C" w:rsidRDefault="00023BDE" w:rsidP="00023BDE">
      <w:pPr>
        <w:jc w:val="right"/>
        <w:rPr>
          <w:i/>
        </w:rPr>
      </w:pPr>
      <w:r w:rsidRPr="00FE590C">
        <w:rPr>
          <w:i/>
        </w:rPr>
        <w:t xml:space="preserve">Калужского сельского поселения на расчетный срок </w:t>
      </w:r>
    </w:p>
    <w:p w:rsidR="00023BDE" w:rsidRPr="00FE590C" w:rsidRDefault="00023BDE" w:rsidP="00023BDE">
      <w:pPr>
        <w:jc w:val="right"/>
        <w:rPr>
          <w:spacing w:val="-4"/>
          <w:sz w:val="28"/>
          <w:szCs w:val="28"/>
          <w:lang w:eastAsia="en-US"/>
        </w:rPr>
      </w:pPr>
    </w:p>
    <w:p w:rsidR="00E168F5" w:rsidRPr="00FE590C" w:rsidRDefault="00E168F5" w:rsidP="00E168F5">
      <w:pPr>
        <w:spacing w:line="312" w:lineRule="auto"/>
        <w:ind w:right="22"/>
        <w:jc w:val="right"/>
        <w:rPr>
          <w:sz w:val="28"/>
          <w:szCs w:val="28"/>
          <w:lang w:eastAsia="ar-SA"/>
        </w:rPr>
      </w:pPr>
    </w:p>
    <w:p w:rsidR="008353F0" w:rsidRPr="00FE590C" w:rsidRDefault="008E01AA" w:rsidP="00A058F3">
      <w:pPr>
        <w:pStyle w:val="1"/>
        <w:spacing w:before="0" w:after="0"/>
        <w:ind w:left="714"/>
        <w:rPr>
          <w:rFonts w:ascii="Times New Roman" w:hAnsi="Times New Roman"/>
        </w:rPr>
      </w:pPr>
      <w:bookmarkStart w:id="166" w:name="_Toc263003081"/>
      <w:bookmarkStart w:id="167" w:name="_Toc268438877"/>
      <w:bookmarkStart w:id="168" w:name="_Toc268439185"/>
      <w:r w:rsidRPr="00FE590C">
        <w:rPr>
          <w:rFonts w:ascii="Times New Roman" w:hAnsi="Times New Roman"/>
        </w:rPr>
        <w:br w:type="page"/>
      </w:r>
      <w:bookmarkStart w:id="169" w:name="_Toc324432584"/>
      <w:r w:rsidR="005B409B">
        <w:rPr>
          <w:rFonts w:ascii="Times New Roman" w:hAnsi="Times New Roman"/>
        </w:rPr>
        <w:lastRenderedPageBreak/>
        <w:t xml:space="preserve">3. </w:t>
      </w:r>
      <w:r w:rsidR="008353F0" w:rsidRPr="00FE590C">
        <w:rPr>
          <w:rFonts w:ascii="Times New Roman" w:hAnsi="Times New Roman"/>
        </w:rPr>
        <w:t xml:space="preserve">Проектная организация территории </w:t>
      </w:r>
      <w:r w:rsidR="00E83DA9" w:rsidRPr="00FE590C">
        <w:rPr>
          <w:rFonts w:ascii="Times New Roman" w:hAnsi="Times New Roman"/>
        </w:rPr>
        <w:t>Калужского сельского</w:t>
      </w:r>
      <w:r w:rsidR="008353F0" w:rsidRPr="00FE590C">
        <w:rPr>
          <w:rFonts w:ascii="Times New Roman" w:hAnsi="Times New Roman"/>
        </w:rPr>
        <w:t xml:space="preserve"> поселения</w:t>
      </w:r>
      <w:bookmarkEnd w:id="166"/>
      <w:bookmarkEnd w:id="167"/>
      <w:bookmarkEnd w:id="168"/>
      <w:bookmarkEnd w:id="169"/>
    </w:p>
    <w:p w:rsidR="00A058F3" w:rsidRDefault="00A058F3" w:rsidP="00A058F3">
      <w:bookmarkStart w:id="170" w:name="_Toc263003082"/>
      <w:bookmarkStart w:id="171" w:name="_Toc268438878"/>
      <w:bookmarkStart w:id="172" w:name="_Toc268439186"/>
      <w:bookmarkStart w:id="173" w:name="_Toc324432585"/>
    </w:p>
    <w:p w:rsidR="008353F0" w:rsidRDefault="005B409B" w:rsidP="00A058F3">
      <w:pPr>
        <w:pStyle w:val="2"/>
        <w:spacing w:before="0" w:after="0" w:line="240" w:lineRule="auto"/>
        <w:ind w:left="709"/>
        <w:rPr>
          <w:rFonts w:ascii="Times New Roman" w:hAnsi="Times New Roman" w:cs="Times New Roman"/>
        </w:rPr>
      </w:pPr>
      <w:r>
        <w:rPr>
          <w:rFonts w:ascii="Times New Roman" w:hAnsi="Times New Roman" w:cs="Times New Roman"/>
        </w:rPr>
        <w:t>3</w:t>
      </w:r>
      <w:r w:rsidR="00C46757" w:rsidRPr="00FE590C">
        <w:rPr>
          <w:rFonts w:ascii="Times New Roman" w:hAnsi="Times New Roman" w:cs="Times New Roman"/>
        </w:rPr>
        <w:t>.1</w:t>
      </w:r>
      <w:r w:rsidR="003B608A" w:rsidRPr="00FE590C">
        <w:rPr>
          <w:rFonts w:ascii="Times New Roman" w:hAnsi="Times New Roman" w:cs="Times New Roman"/>
        </w:rPr>
        <w:t xml:space="preserve">. </w:t>
      </w:r>
      <w:r w:rsidR="008353F0" w:rsidRPr="00FE590C">
        <w:rPr>
          <w:rFonts w:ascii="Times New Roman" w:hAnsi="Times New Roman" w:cs="Times New Roman"/>
        </w:rPr>
        <w:t xml:space="preserve"> </w:t>
      </w:r>
      <w:r w:rsidR="003B608A" w:rsidRPr="00FE590C">
        <w:rPr>
          <w:rFonts w:ascii="Times New Roman" w:hAnsi="Times New Roman" w:cs="Times New Roman"/>
        </w:rPr>
        <w:t xml:space="preserve">Баланс </w:t>
      </w:r>
      <w:r w:rsidR="008353F0" w:rsidRPr="00FE590C">
        <w:rPr>
          <w:rFonts w:ascii="Times New Roman" w:hAnsi="Times New Roman" w:cs="Times New Roman"/>
        </w:rPr>
        <w:t>земель по категориям</w:t>
      </w:r>
      <w:bookmarkEnd w:id="170"/>
      <w:bookmarkEnd w:id="171"/>
      <w:bookmarkEnd w:id="172"/>
      <w:bookmarkEnd w:id="173"/>
    </w:p>
    <w:p w:rsidR="0048744F" w:rsidRPr="0048744F" w:rsidRDefault="0048744F" w:rsidP="0048744F">
      <w:r w:rsidRPr="00551B80">
        <w:rPr>
          <w:b/>
          <w:i/>
          <w:sz w:val="28"/>
          <w:szCs w:val="28"/>
        </w:rPr>
        <w:t xml:space="preserve">(в ред. внесенных изм. согласно </w:t>
      </w:r>
      <w:r w:rsidR="001F606E">
        <w:rPr>
          <w:b/>
          <w:bCs/>
          <w:i/>
          <w:color w:val="000000"/>
          <w:sz w:val="24"/>
          <w:szCs w:val="24"/>
        </w:rPr>
        <w:t>№ 89.001/03-18</w:t>
      </w:r>
      <w:r w:rsidRPr="00171522">
        <w:rPr>
          <w:b/>
          <w:i/>
          <w:sz w:val="28"/>
          <w:szCs w:val="28"/>
        </w:rPr>
        <w:t>)</w:t>
      </w:r>
    </w:p>
    <w:p w:rsidR="00A058F3" w:rsidRPr="00A058F3" w:rsidRDefault="00A058F3" w:rsidP="00A058F3">
      <w:pPr>
        <w:rPr>
          <w:sz w:val="28"/>
          <w:szCs w:val="28"/>
        </w:rPr>
      </w:pPr>
    </w:p>
    <w:p w:rsidR="008E01AA" w:rsidRPr="00FE590C" w:rsidRDefault="008E01AA" w:rsidP="00A058F3">
      <w:pPr>
        <w:ind w:firstLine="709"/>
        <w:jc w:val="both"/>
        <w:rPr>
          <w:sz w:val="28"/>
          <w:szCs w:val="28"/>
          <w:highlight w:val="yellow"/>
        </w:rPr>
      </w:pPr>
      <w:bookmarkStart w:id="174" w:name="_Toc263003083"/>
      <w:bookmarkStart w:id="175" w:name="_Toc268438879"/>
      <w:bookmarkStart w:id="176" w:name="_Toc268439187"/>
      <w:r w:rsidRPr="00FE590C">
        <w:rPr>
          <w:bCs/>
          <w:sz w:val="28"/>
          <w:szCs w:val="28"/>
        </w:rPr>
        <w:t xml:space="preserve">Территория Калужского сельского поселения в административных границах, установленных </w:t>
      </w:r>
      <w:r w:rsidRPr="00FE590C">
        <w:rPr>
          <w:sz w:val="28"/>
          <w:szCs w:val="28"/>
        </w:rPr>
        <w:t>законом Краснодарского края от 1апреля 2004 года № 677-КЗ «Об установлении границ муниципального образования Северский район, наделении его статусом муниципального района, образованием в его составе муниципальных образований – городских и сельских поселений – и установлении их границ»</w:t>
      </w:r>
      <w:r w:rsidRPr="00FE590C">
        <w:rPr>
          <w:bCs/>
          <w:sz w:val="28"/>
          <w:szCs w:val="28"/>
        </w:rPr>
        <w:t xml:space="preserve">, </w:t>
      </w:r>
      <w:r w:rsidR="00FC531B">
        <w:rPr>
          <w:bCs/>
          <w:sz w:val="28"/>
          <w:szCs w:val="28"/>
        </w:rPr>
        <w:t>в соответствии с данными государственного кадастра на 02.</w:t>
      </w:r>
      <w:r w:rsidR="00FC531B" w:rsidRPr="00FC531B">
        <w:rPr>
          <w:sz w:val="28"/>
          <w:szCs w:val="28"/>
        </w:rPr>
        <w:t>2018 г. (</w:t>
      </w:r>
      <w:r w:rsidR="00FC531B">
        <w:rPr>
          <w:sz w:val="28"/>
          <w:szCs w:val="28"/>
        </w:rPr>
        <w:t xml:space="preserve">дата выгрузки из ГКН </w:t>
      </w:r>
      <w:r w:rsidR="00FC531B" w:rsidRPr="00FC531B">
        <w:rPr>
          <w:sz w:val="28"/>
          <w:szCs w:val="28"/>
        </w:rPr>
        <w:t>01.10.2014</w:t>
      </w:r>
      <w:r w:rsidR="00FC531B">
        <w:rPr>
          <w:sz w:val="28"/>
          <w:szCs w:val="28"/>
        </w:rPr>
        <w:t>г.</w:t>
      </w:r>
      <w:r w:rsidR="00FC531B" w:rsidRPr="00FC531B">
        <w:rPr>
          <w:sz w:val="28"/>
          <w:szCs w:val="28"/>
        </w:rPr>
        <w:t>)</w:t>
      </w:r>
      <w:r w:rsidR="00FC531B">
        <w:rPr>
          <w:sz w:val="28"/>
          <w:szCs w:val="28"/>
        </w:rPr>
        <w:t xml:space="preserve"> </w:t>
      </w:r>
      <w:r w:rsidRPr="00FC531B">
        <w:rPr>
          <w:sz w:val="28"/>
          <w:szCs w:val="28"/>
        </w:rPr>
        <w:t>составляет</w:t>
      </w:r>
      <w:r w:rsidRPr="00FE590C">
        <w:rPr>
          <w:bCs/>
          <w:sz w:val="28"/>
          <w:szCs w:val="28"/>
        </w:rPr>
        <w:t xml:space="preserve"> </w:t>
      </w:r>
      <w:r w:rsidR="00FC531B">
        <w:rPr>
          <w:bCs/>
          <w:sz w:val="28"/>
          <w:szCs w:val="28"/>
        </w:rPr>
        <w:t>15078,5</w:t>
      </w:r>
      <w:r w:rsidRPr="00FE590C">
        <w:rPr>
          <w:sz w:val="28"/>
          <w:szCs w:val="28"/>
        </w:rPr>
        <w:t xml:space="preserve"> га</w:t>
      </w:r>
      <w:r w:rsidRPr="00FE590C">
        <w:rPr>
          <w:bCs/>
          <w:sz w:val="28"/>
          <w:szCs w:val="28"/>
        </w:rPr>
        <w:t>.</w:t>
      </w:r>
    </w:p>
    <w:p w:rsidR="008E01AA" w:rsidRPr="00FE590C" w:rsidRDefault="00506720" w:rsidP="00A058F3">
      <w:pPr>
        <w:ind w:firstLine="720"/>
        <w:jc w:val="both"/>
        <w:rPr>
          <w:sz w:val="28"/>
          <w:szCs w:val="28"/>
        </w:rPr>
      </w:pPr>
      <w:r>
        <w:rPr>
          <w:sz w:val="28"/>
          <w:szCs w:val="28"/>
        </w:rPr>
        <w:t>На период внесения изменений в генеральный план Калужского сельского поселения (0</w:t>
      </w:r>
      <w:r w:rsidR="00E90D9F">
        <w:rPr>
          <w:sz w:val="28"/>
          <w:szCs w:val="28"/>
        </w:rPr>
        <w:t>3</w:t>
      </w:r>
      <w:r>
        <w:rPr>
          <w:sz w:val="28"/>
          <w:szCs w:val="28"/>
        </w:rPr>
        <w:t xml:space="preserve">.2018г.) </w:t>
      </w:r>
      <w:r w:rsidR="008E01AA" w:rsidRPr="00FE590C">
        <w:rPr>
          <w:sz w:val="28"/>
          <w:szCs w:val="28"/>
        </w:rPr>
        <w:t>в границах муниципального образования земли распределены следующим образом:</w:t>
      </w:r>
    </w:p>
    <w:p w:rsidR="008E01AA" w:rsidRPr="005B3E42" w:rsidRDefault="008E01AA" w:rsidP="00A058F3">
      <w:pPr>
        <w:pStyle w:val="a6"/>
        <w:numPr>
          <w:ilvl w:val="0"/>
          <w:numId w:val="18"/>
        </w:numPr>
        <w:jc w:val="both"/>
        <w:rPr>
          <w:color w:val="000000"/>
          <w:sz w:val="28"/>
          <w:szCs w:val="28"/>
        </w:rPr>
      </w:pPr>
      <w:r w:rsidRPr="005B3E42">
        <w:rPr>
          <w:color w:val="000000"/>
          <w:sz w:val="28"/>
          <w:szCs w:val="28"/>
          <w:lang w:val="ru-RU"/>
        </w:rPr>
        <w:t xml:space="preserve">земли населенных пунктов –  </w:t>
      </w:r>
      <w:r w:rsidR="00506720" w:rsidRPr="00506720">
        <w:rPr>
          <w:color w:val="000000"/>
          <w:sz w:val="28"/>
          <w:szCs w:val="28"/>
          <w:lang w:val="ru-RU"/>
        </w:rPr>
        <w:t>815,7</w:t>
      </w:r>
      <w:r w:rsidRPr="00506720">
        <w:rPr>
          <w:color w:val="000000"/>
          <w:sz w:val="28"/>
          <w:szCs w:val="28"/>
          <w:lang w:val="ru-RU"/>
        </w:rPr>
        <w:t xml:space="preserve"> га;</w:t>
      </w:r>
    </w:p>
    <w:p w:rsidR="008E01AA" w:rsidRPr="00506720" w:rsidRDefault="008E01AA" w:rsidP="00A058F3">
      <w:pPr>
        <w:pStyle w:val="a6"/>
        <w:numPr>
          <w:ilvl w:val="0"/>
          <w:numId w:val="18"/>
        </w:numPr>
        <w:jc w:val="both"/>
        <w:rPr>
          <w:color w:val="000000"/>
          <w:sz w:val="28"/>
          <w:szCs w:val="28"/>
          <w:lang w:val="ru-RU"/>
        </w:rPr>
      </w:pPr>
      <w:r w:rsidRPr="005B3E42">
        <w:rPr>
          <w:color w:val="000000"/>
          <w:sz w:val="28"/>
          <w:szCs w:val="28"/>
          <w:lang w:val="ru-RU"/>
        </w:rPr>
        <w:t xml:space="preserve">земли сельскохозяйственного назначения </w:t>
      </w:r>
      <w:r w:rsidRPr="00506720">
        <w:rPr>
          <w:color w:val="000000"/>
          <w:sz w:val="28"/>
          <w:szCs w:val="28"/>
          <w:lang w:val="ru-RU"/>
        </w:rPr>
        <w:t xml:space="preserve">– </w:t>
      </w:r>
      <w:r w:rsidR="00AF594B">
        <w:rPr>
          <w:color w:val="000000"/>
          <w:sz w:val="28"/>
          <w:szCs w:val="28"/>
          <w:lang w:val="ru-RU"/>
        </w:rPr>
        <w:t>2171,5</w:t>
      </w:r>
      <w:r w:rsidR="00574AA4">
        <w:rPr>
          <w:color w:val="000000"/>
          <w:sz w:val="28"/>
          <w:szCs w:val="28"/>
          <w:lang w:val="ru-RU"/>
        </w:rPr>
        <w:t xml:space="preserve"> </w:t>
      </w:r>
      <w:r w:rsidRPr="00506720">
        <w:rPr>
          <w:color w:val="000000"/>
          <w:sz w:val="28"/>
          <w:szCs w:val="28"/>
          <w:lang w:val="ru-RU"/>
        </w:rPr>
        <w:t>га;</w:t>
      </w:r>
    </w:p>
    <w:p w:rsidR="008E01AA" w:rsidRPr="005B3E42" w:rsidRDefault="008E01AA" w:rsidP="00A058F3">
      <w:pPr>
        <w:pStyle w:val="a6"/>
        <w:numPr>
          <w:ilvl w:val="0"/>
          <w:numId w:val="18"/>
        </w:numPr>
        <w:jc w:val="both"/>
        <w:rPr>
          <w:color w:val="000000"/>
          <w:sz w:val="28"/>
          <w:szCs w:val="28"/>
          <w:lang w:val="ru-RU"/>
        </w:rPr>
      </w:pPr>
      <w:r w:rsidRPr="005B3E42">
        <w:rPr>
          <w:color w:val="000000"/>
          <w:sz w:val="28"/>
          <w:szCs w:val="28"/>
          <w:lang w:val="ru-RU"/>
        </w:rPr>
        <w:t xml:space="preserve">земли промышленности, энергетики, транспорта и др. –  </w:t>
      </w:r>
      <w:r w:rsidR="005B3E42" w:rsidRPr="005B3E42">
        <w:rPr>
          <w:color w:val="000000"/>
          <w:sz w:val="28"/>
          <w:szCs w:val="28"/>
          <w:lang w:val="ru-RU"/>
        </w:rPr>
        <w:t>73,1</w:t>
      </w:r>
      <w:r w:rsidRPr="005B3E42">
        <w:rPr>
          <w:color w:val="000000"/>
          <w:sz w:val="28"/>
          <w:szCs w:val="28"/>
          <w:lang w:val="ru-RU"/>
        </w:rPr>
        <w:t xml:space="preserve"> га;</w:t>
      </w:r>
    </w:p>
    <w:p w:rsidR="008E01AA" w:rsidRPr="00FC531B" w:rsidRDefault="008E01AA" w:rsidP="00A058F3">
      <w:pPr>
        <w:pStyle w:val="a6"/>
        <w:numPr>
          <w:ilvl w:val="0"/>
          <w:numId w:val="18"/>
        </w:numPr>
        <w:jc w:val="both"/>
        <w:rPr>
          <w:color w:val="000000"/>
          <w:sz w:val="28"/>
          <w:szCs w:val="28"/>
          <w:lang w:val="ru-RU"/>
        </w:rPr>
      </w:pPr>
      <w:r w:rsidRPr="00FC531B">
        <w:rPr>
          <w:color w:val="000000"/>
          <w:sz w:val="28"/>
          <w:szCs w:val="28"/>
          <w:lang w:val="ru-RU"/>
        </w:rPr>
        <w:t xml:space="preserve">земли лесного фонда – </w:t>
      </w:r>
      <w:r w:rsidR="00AF594B" w:rsidRPr="00BF173C">
        <w:rPr>
          <w:color w:val="000000"/>
          <w:sz w:val="28"/>
          <w:szCs w:val="28"/>
          <w:lang w:val="ru-RU"/>
        </w:rPr>
        <w:t>12015,4</w:t>
      </w:r>
      <w:r w:rsidR="00FC531B" w:rsidRPr="00BF173C">
        <w:rPr>
          <w:color w:val="000000"/>
          <w:sz w:val="28"/>
          <w:szCs w:val="28"/>
          <w:lang w:val="ru-RU"/>
        </w:rPr>
        <w:t xml:space="preserve"> г</w:t>
      </w:r>
      <w:r w:rsidR="00FC531B" w:rsidRPr="00BF173C">
        <w:rPr>
          <w:rFonts w:cs="Tahoma"/>
          <w:color w:val="000000"/>
          <w:sz w:val="28"/>
          <w:szCs w:val="28"/>
          <w:lang w:val="ru-RU"/>
        </w:rPr>
        <w:t>а</w:t>
      </w:r>
      <w:r w:rsidR="00CD4AD5">
        <w:rPr>
          <w:rFonts w:cs="Tahoma"/>
          <w:color w:val="000000"/>
          <w:sz w:val="28"/>
          <w:szCs w:val="28"/>
          <w:lang w:val="ru-RU"/>
        </w:rPr>
        <w:t xml:space="preserve"> (</w:t>
      </w:r>
      <w:r w:rsidR="00AF594B">
        <w:rPr>
          <w:rFonts w:cs="Tahoma"/>
          <w:color w:val="000000"/>
          <w:sz w:val="28"/>
          <w:szCs w:val="28"/>
          <w:lang w:val="ru-RU"/>
        </w:rPr>
        <w:t xml:space="preserve">в соответствии с материалами лесоустройства </w:t>
      </w:r>
      <w:r w:rsidR="00CD4AD5">
        <w:rPr>
          <w:rFonts w:cs="Tahoma"/>
          <w:color w:val="000000"/>
          <w:sz w:val="28"/>
          <w:szCs w:val="28"/>
          <w:lang w:val="ru-RU"/>
        </w:rPr>
        <w:t>по сведениям Комитета по лесу)</w:t>
      </w:r>
      <w:r w:rsidRPr="00FC531B">
        <w:rPr>
          <w:color w:val="000000"/>
          <w:sz w:val="28"/>
          <w:szCs w:val="28"/>
          <w:lang w:val="ru-RU"/>
        </w:rPr>
        <w:t>;</w:t>
      </w:r>
    </w:p>
    <w:p w:rsidR="008E01AA" w:rsidRPr="005B3E42" w:rsidRDefault="008E01AA" w:rsidP="00A058F3">
      <w:pPr>
        <w:pStyle w:val="a6"/>
        <w:numPr>
          <w:ilvl w:val="0"/>
          <w:numId w:val="18"/>
        </w:numPr>
        <w:jc w:val="both"/>
        <w:rPr>
          <w:color w:val="000000"/>
          <w:sz w:val="28"/>
          <w:szCs w:val="28"/>
          <w:lang w:val="ru-RU"/>
        </w:rPr>
      </w:pPr>
      <w:r w:rsidRPr="005B3E42">
        <w:rPr>
          <w:color w:val="000000"/>
          <w:sz w:val="28"/>
          <w:szCs w:val="28"/>
          <w:lang w:val="ru-RU"/>
        </w:rPr>
        <w:t>земли водного фонда – 2,8 га.</w:t>
      </w:r>
    </w:p>
    <w:p w:rsidR="008E01AA" w:rsidRPr="00FE590C" w:rsidRDefault="008E01AA" w:rsidP="00A058F3">
      <w:pPr>
        <w:ind w:firstLine="720"/>
        <w:jc w:val="both"/>
        <w:rPr>
          <w:sz w:val="28"/>
          <w:szCs w:val="28"/>
        </w:rPr>
      </w:pPr>
      <w:r w:rsidRPr="00FE590C">
        <w:rPr>
          <w:sz w:val="28"/>
          <w:szCs w:val="28"/>
        </w:rPr>
        <w:t>Земли особо охраняемых территорий  в границах поселения отсутствуют.</w:t>
      </w:r>
    </w:p>
    <w:p w:rsidR="008E01AA" w:rsidRPr="00FE590C" w:rsidRDefault="008E01AA" w:rsidP="00A058F3">
      <w:pPr>
        <w:ind w:firstLine="720"/>
        <w:jc w:val="both"/>
        <w:rPr>
          <w:sz w:val="28"/>
          <w:szCs w:val="28"/>
        </w:rPr>
      </w:pPr>
      <w:r w:rsidRPr="00FE590C">
        <w:rPr>
          <w:sz w:val="28"/>
          <w:szCs w:val="28"/>
        </w:rPr>
        <w:t xml:space="preserve">На расчетный срок генеральным планом определены территории для развития селитебных, рекреационных и производственных зон. </w:t>
      </w:r>
    </w:p>
    <w:p w:rsidR="008E01AA" w:rsidRDefault="008E01AA" w:rsidP="00A058F3">
      <w:pPr>
        <w:ind w:firstLine="720"/>
        <w:jc w:val="both"/>
        <w:rPr>
          <w:color w:val="000000"/>
          <w:sz w:val="28"/>
          <w:szCs w:val="28"/>
        </w:rPr>
      </w:pPr>
      <w:r w:rsidRPr="00FE590C">
        <w:rPr>
          <w:color w:val="000000"/>
          <w:sz w:val="28"/>
          <w:szCs w:val="28"/>
        </w:rPr>
        <w:t xml:space="preserve">Для развития населенных пунктов на расчетный срок генерального плана проектом </w:t>
      </w:r>
      <w:r w:rsidR="005B3E42">
        <w:rPr>
          <w:color w:val="000000"/>
          <w:sz w:val="28"/>
          <w:szCs w:val="28"/>
        </w:rPr>
        <w:t xml:space="preserve">внесения изменений </w:t>
      </w:r>
      <w:r w:rsidRPr="00FE590C">
        <w:rPr>
          <w:color w:val="000000"/>
          <w:sz w:val="28"/>
          <w:szCs w:val="28"/>
        </w:rPr>
        <w:t>определен перевод земель сельскохозяйственного назначения</w:t>
      </w:r>
      <w:r w:rsidR="005B3E42">
        <w:rPr>
          <w:color w:val="000000"/>
          <w:sz w:val="28"/>
          <w:szCs w:val="28"/>
        </w:rPr>
        <w:t xml:space="preserve"> (земель не разграниченной муниципальной собственности и земельный участок с кадастровым номером </w:t>
      </w:r>
      <w:r w:rsidR="005B3E42">
        <w:br/>
      </w:r>
      <w:r w:rsidR="005B3E42" w:rsidRPr="005B3E42">
        <w:rPr>
          <w:color w:val="000000"/>
          <w:sz w:val="28"/>
          <w:szCs w:val="28"/>
        </w:rPr>
        <w:t>23:26:0601000:164</w:t>
      </w:r>
      <w:r w:rsidR="005B3E42">
        <w:rPr>
          <w:color w:val="000000"/>
          <w:sz w:val="28"/>
          <w:szCs w:val="28"/>
        </w:rPr>
        <w:t>)</w:t>
      </w:r>
      <w:r w:rsidRPr="00FE590C">
        <w:rPr>
          <w:color w:val="000000"/>
          <w:sz w:val="28"/>
          <w:szCs w:val="28"/>
        </w:rPr>
        <w:t xml:space="preserve"> в земли населенных пунктов общей </w:t>
      </w:r>
      <w:r w:rsidRPr="005B3E42">
        <w:rPr>
          <w:sz w:val="28"/>
          <w:szCs w:val="28"/>
        </w:rPr>
        <w:t xml:space="preserve">площадью </w:t>
      </w:r>
      <w:r w:rsidR="005B3E42" w:rsidRPr="005B3E42">
        <w:rPr>
          <w:sz w:val="28"/>
          <w:szCs w:val="28"/>
        </w:rPr>
        <w:t>45,16</w:t>
      </w:r>
      <w:r w:rsidRPr="005B3E42">
        <w:rPr>
          <w:sz w:val="28"/>
          <w:szCs w:val="28"/>
        </w:rPr>
        <w:t xml:space="preserve"> га</w:t>
      </w:r>
      <w:r w:rsidRPr="00FE590C">
        <w:rPr>
          <w:color w:val="000000"/>
          <w:sz w:val="28"/>
          <w:szCs w:val="28"/>
        </w:rPr>
        <w:t xml:space="preserve"> в границы ст. Калужской. Территорий для развития п.</w:t>
      </w:r>
      <w:r w:rsidR="00A058F3">
        <w:rPr>
          <w:color w:val="000000"/>
          <w:sz w:val="28"/>
          <w:szCs w:val="28"/>
        </w:rPr>
        <w:t xml:space="preserve"> </w:t>
      </w:r>
      <w:r w:rsidRPr="00FE590C">
        <w:rPr>
          <w:color w:val="000000"/>
          <w:sz w:val="28"/>
          <w:szCs w:val="28"/>
        </w:rPr>
        <w:t>Чибий достаточно в существующих границах населенного пункта</w:t>
      </w:r>
      <w:r w:rsidR="004E5586">
        <w:rPr>
          <w:color w:val="000000"/>
          <w:sz w:val="28"/>
          <w:szCs w:val="28"/>
        </w:rPr>
        <w:t xml:space="preserve"> площадью 18 га.</w:t>
      </w:r>
    </w:p>
    <w:p w:rsidR="00CD4AD5" w:rsidRPr="00FE590C" w:rsidRDefault="00CD4AD5" w:rsidP="00A058F3">
      <w:pPr>
        <w:ind w:firstLine="720"/>
        <w:jc w:val="both"/>
        <w:rPr>
          <w:color w:val="000000"/>
          <w:sz w:val="28"/>
          <w:szCs w:val="28"/>
        </w:rPr>
      </w:pPr>
      <w:r>
        <w:rPr>
          <w:color w:val="000000"/>
          <w:sz w:val="28"/>
          <w:szCs w:val="28"/>
        </w:rPr>
        <w:t xml:space="preserve">Ввиду невозможности исключения из границы населенного пункта земельного участка с кадастровым номером </w:t>
      </w:r>
      <w:r w:rsidRPr="00CD4AD5">
        <w:rPr>
          <w:color w:val="000000"/>
          <w:sz w:val="28"/>
          <w:szCs w:val="28"/>
        </w:rPr>
        <w:t>23:26:0601000:651</w:t>
      </w:r>
      <w:r>
        <w:rPr>
          <w:color w:val="000000"/>
          <w:sz w:val="28"/>
          <w:szCs w:val="28"/>
        </w:rPr>
        <w:t xml:space="preserve"> площадью 1,8 га земель лесного фонда, предусматривается его в</w:t>
      </w:r>
      <w:r w:rsidR="00BF173C">
        <w:rPr>
          <w:color w:val="000000"/>
          <w:sz w:val="28"/>
          <w:szCs w:val="28"/>
        </w:rPr>
        <w:t>ключение в границу ст.Калужской (планируемые лесопарки).</w:t>
      </w:r>
    </w:p>
    <w:p w:rsidR="008E01AA" w:rsidRPr="00FE590C" w:rsidRDefault="008E01AA" w:rsidP="00A058F3">
      <w:pPr>
        <w:ind w:firstLine="720"/>
        <w:jc w:val="both"/>
        <w:rPr>
          <w:sz w:val="28"/>
          <w:szCs w:val="28"/>
        </w:rPr>
      </w:pPr>
      <w:r w:rsidRPr="00FE590C">
        <w:rPr>
          <w:sz w:val="28"/>
          <w:szCs w:val="28"/>
        </w:rPr>
        <w:t xml:space="preserve">В исполнении требований Земельного Кодекса РФ проектом </w:t>
      </w:r>
      <w:r w:rsidR="00F17611">
        <w:rPr>
          <w:sz w:val="28"/>
          <w:szCs w:val="28"/>
        </w:rPr>
        <w:t xml:space="preserve">внесения изменений в генеральный план </w:t>
      </w:r>
      <w:r w:rsidRPr="00FE590C">
        <w:rPr>
          <w:sz w:val="28"/>
          <w:szCs w:val="28"/>
        </w:rPr>
        <w:t xml:space="preserve">предусмотрен перевод земель транспорта, размещающихся в </w:t>
      </w:r>
      <w:r w:rsidR="00F17611">
        <w:rPr>
          <w:sz w:val="28"/>
          <w:szCs w:val="28"/>
        </w:rPr>
        <w:t xml:space="preserve">проектной </w:t>
      </w:r>
      <w:r w:rsidRPr="00FE590C">
        <w:rPr>
          <w:sz w:val="28"/>
          <w:szCs w:val="28"/>
        </w:rPr>
        <w:t xml:space="preserve">границе </w:t>
      </w:r>
      <w:r w:rsidRPr="00FE590C">
        <w:rPr>
          <w:color w:val="000000"/>
          <w:sz w:val="28"/>
          <w:szCs w:val="28"/>
        </w:rPr>
        <w:t>ст. Калужской,</w:t>
      </w:r>
      <w:r w:rsidRPr="00FE590C">
        <w:rPr>
          <w:sz w:val="28"/>
          <w:szCs w:val="28"/>
        </w:rPr>
        <w:t xml:space="preserve"> в земли населенных пунктов общей площадью </w:t>
      </w:r>
      <w:r w:rsidR="00F17611">
        <w:rPr>
          <w:sz w:val="28"/>
          <w:szCs w:val="28"/>
        </w:rPr>
        <w:t>13,3</w:t>
      </w:r>
      <w:r w:rsidRPr="00FE590C">
        <w:rPr>
          <w:sz w:val="28"/>
          <w:szCs w:val="28"/>
        </w:rPr>
        <w:t xml:space="preserve"> га.</w:t>
      </w:r>
    </w:p>
    <w:p w:rsidR="008E01AA" w:rsidRDefault="008E01AA" w:rsidP="00A058F3">
      <w:pPr>
        <w:ind w:firstLine="720"/>
        <w:jc w:val="both"/>
        <w:rPr>
          <w:sz w:val="28"/>
          <w:szCs w:val="28"/>
        </w:rPr>
      </w:pPr>
      <w:r w:rsidRPr="00FE590C">
        <w:rPr>
          <w:sz w:val="28"/>
          <w:szCs w:val="28"/>
        </w:rPr>
        <w:t>Далее в таблице представлен баланс земель в границах муниципального образования Калужское сельское поселение.</w:t>
      </w:r>
    </w:p>
    <w:p w:rsidR="00A058F3" w:rsidRPr="00FE590C" w:rsidRDefault="00A058F3" w:rsidP="00A058F3">
      <w:pPr>
        <w:ind w:firstLine="720"/>
        <w:jc w:val="both"/>
        <w:rPr>
          <w:sz w:val="28"/>
          <w:szCs w:val="28"/>
        </w:rPr>
      </w:pPr>
    </w:p>
    <w:p w:rsidR="008E01AA" w:rsidRPr="00FE590C" w:rsidRDefault="008E01AA" w:rsidP="008E01AA">
      <w:pPr>
        <w:jc w:val="center"/>
        <w:rPr>
          <w:i/>
          <w:sz w:val="28"/>
          <w:szCs w:val="28"/>
        </w:rPr>
      </w:pPr>
      <w:r w:rsidRPr="00FE590C">
        <w:rPr>
          <w:i/>
          <w:sz w:val="28"/>
          <w:szCs w:val="28"/>
        </w:rPr>
        <w:lastRenderedPageBreak/>
        <w:t>Баланс земельного фонда по категориям</w:t>
      </w:r>
    </w:p>
    <w:p w:rsidR="008E01AA" w:rsidRPr="00FE590C" w:rsidRDefault="008E01AA" w:rsidP="008E01AA">
      <w:pPr>
        <w:spacing w:line="312" w:lineRule="auto"/>
        <w:ind w:firstLine="720"/>
        <w:jc w:val="both"/>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2"/>
        <w:gridCol w:w="3186"/>
        <w:gridCol w:w="1749"/>
        <w:gridCol w:w="1131"/>
        <w:gridCol w:w="1704"/>
        <w:gridCol w:w="1176"/>
      </w:tblGrid>
      <w:tr w:rsidR="008E01AA" w:rsidRPr="00FE590C" w:rsidTr="00DA740F">
        <w:tc>
          <w:tcPr>
            <w:tcW w:w="702" w:type="dxa"/>
            <w:vMerge w:val="restart"/>
            <w:shd w:val="clear" w:color="auto" w:fill="F2F2F2"/>
            <w:vAlign w:val="center"/>
          </w:tcPr>
          <w:p w:rsidR="008E01AA" w:rsidRPr="00FE590C" w:rsidRDefault="008E01AA" w:rsidP="00DA740F">
            <w:pPr>
              <w:jc w:val="center"/>
              <w:rPr>
                <w:b/>
                <w:sz w:val="24"/>
                <w:szCs w:val="24"/>
              </w:rPr>
            </w:pPr>
            <w:r w:rsidRPr="00FE590C">
              <w:rPr>
                <w:b/>
                <w:sz w:val="24"/>
                <w:szCs w:val="24"/>
              </w:rPr>
              <w:t>№пп</w:t>
            </w:r>
          </w:p>
        </w:tc>
        <w:tc>
          <w:tcPr>
            <w:tcW w:w="3186" w:type="dxa"/>
            <w:vMerge w:val="restart"/>
            <w:shd w:val="clear" w:color="auto" w:fill="F2F2F2"/>
            <w:vAlign w:val="center"/>
          </w:tcPr>
          <w:p w:rsidR="008E01AA" w:rsidRPr="00FE590C" w:rsidRDefault="008E01AA" w:rsidP="00DA740F">
            <w:pPr>
              <w:jc w:val="center"/>
              <w:rPr>
                <w:b/>
                <w:sz w:val="24"/>
                <w:szCs w:val="24"/>
              </w:rPr>
            </w:pPr>
            <w:r w:rsidRPr="00FE590C">
              <w:rPr>
                <w:b/>
                <w:sz w:val="24"/>
                <w:szCs w:val="24"/>
              </w:rPr>
              <w:t>Показатели</w:t>
            </w:r>
          </w:p>
        </w:tc>
        <w:tc>
          <w:tcPr>
            <w:tcW w:w="2880" w:type="dxa"/>
            <w:gridSpan w:val="2"/>
            <w:shd w:val="clear" w:color="auto" w:fill="F2F2F2"/>
            <w:vAlign w:val="center"/>
          </w:tcPr>
          <w:p w:rsidR="008E01AA" w:rsidRPr="00FE590C" w:rsidRDefault="008E01AA" w:rsidP="00DA740F">
            <w:pPr>
              <w:jc w:val="center"/>
              <w:rPr>
                <w:b/>
                <w:sz w:val="24"/>
                <w:szCs w:val="24"/>
              </w:rPr>
            </w:pPr>
            <w:r w:rsidRPr="00FE590C">
              <w:rPr>
                <w:b/>
                <w:sz w:val="24"/>
                <w:szCs w:val="24"/>
              </w:rPr>
              <w:t>Существующее положение</w:t>
            </w:r>
          </w:p>
        </w:tc>
        <w:tc>
          <w:tcPr>
            <w:tcW w:w="2880" w:type="dxa"/>
            <w:gridSpan w:val="2"/>
            <w:shd w:val="clear" w:color="auto" w:fill="F2F2F2"/>
            <w:vAlign w:val="center"/>
          </w:tcPr>
          <w:p w:rsidR="008E01AA" w:rsidRPr="00FE590C" w:rsidRDefault="008E01AA" w:rsidP="00DA740F">
            <w:pPr>
              <w:jc w:val="center"/>
              <w:rPr>
                <w:b/>
                <w:sz w:val="24"/>
                <w:szCs w:val="24"/>
              </w:rPr>
            </w:pPr>
            <w:r w:rsidRPr="00FE590C">
              <w:rPr>
                <w:b/>
                <w:sz w:val="24"/>
                <w:szCs w:val="24"/>
              </w:rPr>
              <w:t>На расчетный срок генерального плана</w:t>
            </w:r>
          </w:p>
        </w:tc>
      </w:tr>
      <w:tr w:rsidR="008E01AA" w:rsidRPr="00FE590C" w:rsidTr="00DA740F">
        <w:tc>
          <w:tcPr>
            <w:tcW w:w="702" w:type="dxa"/>
            <w:vMerge/>
            <w:shd w:val="clear" w:color="auto" w:fill="F2F2F2"/>
            <w:vAlign w:val="center"/>
          </w:tcPr>
          <w:p w:rsidR="008E01AA" w:rsidRPr="00FE590C" w:rsidRDefault="008E01AA" w:rsidP="00DA740F">
            <w:pPr>
              <w:jc w:val="center"/>
              <w:rPr>
                <w:b/>
                <w:sz w:val="24"/>
                <w:szCs w:val="24"/>
              </w:rPr>
            </w:pPr>
          </w:p>
        </w:tc>
        <w:tc>
          <w:tcPr>
            <w:tcW w:w="3186" w:type="dxa"/>
            <w:vMerge/>
            <w:shd w:val="clear" w:color="auto" w:fill="F2F2F2"/>
          </w:tcPr>
          <w:p w:rsidR="008E01AA" w:rsidRPr="00FE590C" w:rsidRDefault="008E01AA" w:rsidP="00DA740F">
            <w:pPr>
              <w:jc w:val="both"/>
              <w:rPr>
                <w:b/>
                <w:sz w:val="24"/>
                <w:szCs w:val="24"/>
              </w:rPr>
            </w:pPr>
          </w:p>
        </w:tc>
        <w:tc>
          <w:tcPr>
            <w:tcW w:w="1749" w:type="dxa"/>
            <w:shd w:val="clear" w:color="auto" w:fill="F2F2F2"/>
            <w:vAlign w:val="center"/>
          </w:tcPr>
          <w:p w:rsidR="008E01AA" w:rsidRPr="00FE590C" w:rsidRDefault="008E01AA" w:rsidP="00DA740F">
            <w:pPr>
              <w:jc w:val="center"/>
              <w:rPr>
                <w:b/>
                <w:sz w:val="24"/>
                <w:szCs w:val="24"/>
              </w:rPr>
            </w:pPr>
            <w:r w:rsidRPr="00FE590C">
              <w:rPr>
                <w:b/>
                <w:sz w:val="24"/>
                <w:szCs w:val="24"/>
              </w:rPr>
              <w:t>Площадь, га</w:t>
            </w:r>
          </w:p>
        </w:tc>
        <w:tc>
          <w:tcPr>
            <w:tcW w:w="1131" w:type="dxa"/>
            <w:shd w:val="clear" w:color="auto" w:fill="F2F2F2"/>
            <w:vAlign w:val="center"/>
          </w:tcPr>
          <w:p w:rsidR="008E01AA" w:rsidRPr="00FE590C" w:rsidRDefault="008E01AA" w:rsidP="00DA740F">
            <w:pPr>
              <w:jc w:val="center"/>
              <w:rPr>
                <w:b/>
                <w:sz w:val="24"/>
                <w:szCs w:val="24"/>
              </w:rPr>
            </w:pPr>
            <w:r w:rsidRPr="00FE590C">
              <w:rPr>
                <w:b/>
                <w:sz w:val="24"/>
                <w:szCs w:val="24"/>
              </w:rPr>
              <w:t>%</w:t>
            </w:r>
          </w:p>
        </w:tc>
        <w:tc>
          <w:tcPr>
            <w:tcW w:w="1704" w:type="dxa"/>
            <w:shd w:val="clear" w:color="auto" w:fill="F2F2F2"/>
            <w:vAlign w:val="center"/>
          </w:tcPr>
          <w:p w:rsidR="008E01AA" w:rsidRPr="00FE590C" w:rsidRDefault="008E01AA" w:rsidP="00DA740F">
            <w:pPr>
              <w:jc w:val="center"/>
              <w:rPr>
                <w:b/>
                <w:sz w:val="24"/>
                <w:szCs w:val="24"/>
              </w:rPr>
            </w:pPr>
            <w:r w:rsidRPr="00FE590C">
              <w:rPr>
                <w:b/>
                <w:sz w:val="24"/>
                <w:szCs w:val="24"/>
              </w:rPr>
              <w:t>Площадь, га</w:t>
            </w:r>
          </w:p>
        </w:tc>
        <w:tc>
          <w:tcPr>
            <w:tcW w:w="1176" w:type="dxa"/>
            <w:shd w:val="clear" w:color="auto" w:fill="F2F2F2"/>
            <w:vAlign w:val="center"/>
          </w:tcPr>
          <w:p w:rsidR="008E01AA" w:rsidRPr="00FE590C" w:rsidRDefault="008E01AA" w:rsidP="00DA740F">
            <w:pPr>
              <w:jc w:val="center"/>
              <w:rPr>
                <w:b/>
                <w:sz w:val="24"/>
                <w:szCs w:val="24"/>
              </w:rPr>
            </w:pPr>
            <w:r w:rsidRPr="00FE590C">
              <w:rPr>
                <w:b/>
                <w:sz w:val="24"/>
                <w:szCs w:val="24"/>
              </w:rPr>
              <w:t>%</w:t>
            </w:r>
          </w:p>
        </w:tc>
      </w:tr>
      <w:tr w:rsidR="008E01AA" w:rsidRPr="00FE590C" w:rsidTr="00DA740F">
        <w:tc>
          <w:tcPr>
            <w:tcW w:w="702" w:type="dxa"/>
            <w:vAlign w:val="center"/>
          </w:tcPr>
          <w:p w:rsidR="008E01AA" w:rsidRPr="00FE590C" w:rsidRDefault="008E01AA" w:rsidP="00DA740F">
            <w:pPr>
              <w:jc w:val="center"/>
              <w:rPr>
                <w:sz w:val="24"/>
                <w:szCs w:val="24"/>
              </w:rPr>
            </w:pPr>
            <w:r w:rsidRPr="00FE590C">
              <w:rPr>
                <w:sz w:val="24"/>
                <w:szCs w:val="24"/>
              </w:rPr>
              <w:t>1</w:t>
            </w:r>
          </w:p>
        </w:tc>
        <w:tc>
          <w:tcPr>
            <w:tcW w:w="3186" w:type="dxa"/>
          </w:tcPr>
          <w:p w:rsidR="008E01AA" w:rsidRPr="00FE590C" w:rsidRDefault="008E01AA" w:rsidP="00DA740F">
            <w:pPr>
              <w:jc w:val="both"/>
              <w:rPr>
                <w:sz w:val="24"/>
                <w:szCs w:val="24"/>
              </w:rPr>
            </w:pPr>
            <w:r w:rsidRPr="00FE590C">
              <w:rPr>
                <w:sz w:val="24"/>
                <w:szCs w:val="24"/>
              </w:rPr>
              <w:t>Земли населенных пунктов</w:t>
            </w:r>
          </w:p>
        </w:tc>
        <w:tc>
          <w:tcPr>
            <w:tcW w:w="1749" w:type="dxa"/>
            <w:vAlign w:val="center"/>
          </w:tcPr>
          <w:p w:rsidR="008E01AA" w:rsidRPr="00E82BB8" w:rsidRDefault="00E82BB8" w:rsidP="0092502A">
            <w:pPr>
              <w:jc w:val="center"/>
              <w:rPr>
                <w:sz w:val="24"/>
                <w:szCs w:val="24"/>
              </w:rPr>
            </w:pPr>
            <w:r w:rsidRPr="00E82BB8">
              <w:rPr>
                <w:sz w:val="24"/>
                <w:szCs w:val="24"/>
              </w:rPr>
              <w:t>815,7</w:t>
            </w:r>
          </w:p>
        </w:tc>
        <w:tc>
          <w:tcPr>
            <w:tcW w:w="1131" w:type="dxa"/>
            <w:vAlign w:val="center"/>
          </w:tcPr>
          <w:p w:rsidR="008E01AA" w:rsidRPr="00E82BB8" w:rsidRDefault="00E82BB8" w:rsidP="00DA740F">
            <w:pPr>
              <w:jc w:val="center"/>
              <w:rPr>
                <w:color w:val="000000"/>
                <w:sz w:val="24"/>
                <w:szCs w:val="24"/>
              </w:rPr>
            </w:pPr>
            <w:r w:rsidRPr="00E82BB8">
              <w:rPr>
                <w:color w:val="000000"/>
                <w:sz w:val="24"/>
                <w:szCs w:val="24"/>
              </w:rPr>
              <w:t>5,4</w:t>
            </w:r>
          </w:p>
        </w:tc>
        <w:tc>
          <w:tcPr>
            <w:tcW w:w="1704" w:type="dxa"/>
            <w:vAlign w:val="center"/>
          </w:tcPr>
          <w:p w:rsidR="008E01AA" w:rsidRPr="00FE590C" w:rsidRDefault="005B3E42" w:rsidP="00DA740F">
            <w:pPr>
              <w:jc w:val="center"/>
              <w:rPr>
                <w:sz w:val="24"/>
                <w:szCs w:val="24"/>
              </w:rPr>
            </w:pPr>
            <w:r>
              <w:rPr>
                <w:sz w:val="24"/>
                <w:szCs w:val="24"/>
              </w:rPr>
              <w:t>868,8</w:t>
            </w:r>
          </w:p>
        </w:tc>
        <w:tc>
          <w:tcPr>
            <w:tcW w:w="1176" w:type="dxa"/>
            <w:vAlign w:val="center"/>
          </w:tcPr>
          <w:p w:rsidR="008E01AA" w:rsidRPr="00FE590C" w:rsidRDefault="005B3E42" w:rsidP="007360FD">
            <w:pPr>
              <w:jc w:val="center"/>
              <w:rPr>
                <w:sz w:val="24"/>
                <w:szCs w:val="24"/>
              </w:rPr>
            </w:pPr>
            <w:r>
              <w:rPr>
                <w:sz w:val="24"/>
                <w:szCs w:val="24"/>
              </w:rPr>
              <w:t>5,</w:t>
            </w:r>
            <w:r w:rsidR="004E5586">
              <w:rPr>
                <w:sz w:val="24"/>
                <w:szCs w:val="24"/>
              </w:rPr>
              <w:t>8</w:t>
            </w:r>
          </w:p>
        </w:tc>
      </w:tr>
      <w:tr w:rsidR="008E01AA" w:rsidRPr="00FE590C" w:rsidTr="00DA740F">
        <w:tc>
          <w:tcPr>
            <w:tcW w:w="702" w:type="dxa"/>
            <w:vAlign w:val="center"/>
          </w:tcPr>
          <w:p w:rsidR="008E01AA" w:rsidRPr="00FE590C" w:rsidRDefault="008E01AA" w:rsidP="00DA740F">
            <w:pPr>
              <w:jc w:val="center"/>
              <w:rPr>
                <w:sz w:val="24"/>
                <w:szCs w:val="24"/>
              </w:rPr>
            </w:pPr>
            <w:r w:rsidRPr="00FE590C">
              <w:rPr>
                <w:sz w:val="24"/>
                <w:szCs w:val="24"/>
              </w:rPr>
              <w:t>2</w:t>
            </w:r>
          </w:p>
        </w:tc>
        <w:tc>
          <w:tcPr>
            <w:tcW w:w="3186" w:type="dxa"/>
          </w:tcPr>
          <w:p w:rsidR="008E01AA" w:rsidRPr="00FE590C" w:rsidRDefault="008E01AA" w:rsidP="00DA740F">
            <w:pPr>
              <w:jc w:val="both"/>
              <w:rPr>
                <w:sz w:val="24"/>
                <w:szCs w:val="24"/>
              </w:rPr>
            </w:pPr>
            <w:r w:rsidRPr="00FE590C">
              <w:rPr>
                <w:sz w:val="24"/>
                <w:szCs w:val="24"/>
              </w:rPr>
              <w:t>Земли сельскохозяйственного назначения</w:t>
            </w:r>
          </w:p>
        </w:tc>
        <w:tc>
          <w:tcPr>
            <w:tcW w:w="1749" w:type="dxa"/>
            <w:vAlign w:val="center"/>
          </w:tcPr>
          <w:p w:rsidR="008E01AA" w:rsidRPr="004E5586" w:rsidRDefault="00BF173C" w:rsidP="00DA740F">
            <w:pPr>
              <w:jc w:val="center"/>
              <w:rPr>
                <w:sz w:val="24"/>
                <w:szCs w:val="24"/>
              </w:rPr>
            </w:pPr>
            <w:r>
              <w:rPr>
                <w:sz w:val="24"/>
                <w:szCs w:val="24"/>
              </w:rPr>
              <w:t>2171,5</w:t>
            </w:r>
          </w:p>
        </w:tc>
        <w:tc>
          <w:tcPr>
            <w:tcW w:w="1131" w:type="dxa"/>
            <w:vAlign w:val="center"/>
          </w:tcPr>
          <w:p w:rsidR="008E01AA" w:rsidRPr="004E5586" w:rsidRDefault="00BF173C" w:rsidP="00DA740F">
            <w:pPr>
              <w:jc w:val="center"/>
              <w:rPr>
                <w:color w:val="000000"/>
                <w:sz w:val="24"/>
                <w:szCs w:val="24"/>
              </w:rPr>
            </w:pPr>
            <w:r>
              <w:rPr>
                <w:color w:val="000000"/>
                <w:sz w:val="24"/>
                <w:szCs w:val="24"/>
              </w:rPr>
              <w:t>14,4</w:t>
            </w:r>
          </w:p>
        </w:tc>
        <w:tc>
          <w:tcPr>
            <w:tcW w:w="1704" w:type="dxa"/>
            <w:vAlign w:val="center"/>
          </w:tcPr>
          <w:p w:rsidR="008E01AA" w:rsidRPr="004E5586" w:rsidRDefault="00BF173C" w:rsidP="00DA740F">
            <w:pPr>
              <w:jc w:val="center"/>
              <w:rPr>
                <w:sz w:val="24"/>
                <w:szCs w:val="24"/>
              </w:rPr>
            </w:pPr>
            <w:r>
              <w:rPr>
                <w:sz w:val="24"/>
                <w:szCs w:val="24"/>
              </w:rPr>
              <w:t>2133,7</w:t>
            </w:r>
          </w:p>
        </w:tc>
        <w:tc>
          <w:tcPr>
            <w:tcW w:w="1176" w:type="dxa"/>
            <w:vAlign w:val="center"/>
          </w:tcPr>
          <w:p w:rsidR="008E01AA" w:rsidRPr="004E5586" w:rsidRDefault="00BF173C" w:rsidP="007360FD">
            <w:pPr>
              <w:jc w:val="center"/>
              <w:rPr>
                <w:sz w:val="24"/>
                <w:szCs w:val="24"/>
              </w:rPr>
            </w:pPr>
            <w:r>
              <w:rPr>
                <w:sz w:val="24"/>
                <w:szCs w:val="24"/>
              </w:rPr>
              <w:t>14,2</w:t>
            </w:r>
          </w:p>
        </w:tc>
      </w:tr>
      <w:tr w:rsidR="008E01AA" w:rsidRPr="00FE590C" w:rsidTr="00DA740F">
        <w:tc>
          <w:tcPr>
            <w:tcW w:w="702" w:type="dxa"/>
            <w:vAlign w:val="center"/>
          </w:tcPr>
          <w:p w:rsidR="008E01AA" w:rsidRPr="00FE590C" w:rsidRDefault="008E01AA" w:rsidP="00DA740F">
            <w:pPr>
              <w:jc w:val="center"/>
              <w:rPr>
                <w:sz w:val="24"/>
                <w:szCs w:val="24"/>
              </w:rPr>
            </w:pPr>
            <w:r w:rsidRPr="00FE590C">
              <w:rPr>
                <w:sz w:val="24"/>
                <w:szCs w:val="24"/>
              </w:rPr>
              <w:t>3</w:t>
            </w:r>
          </w:p>
        </w:tc>
        <w:tc>
          <w:tcPr>
            <w:tcW w:w="3186" w:type="dxa"/>
          </w:tcPr>
          <w:p w:rsidR="008E01AA" w:rsidRPr="00FE590C" w:rsidRDefault="008E01AA" w:rsidP="00DA740F">
            <w:pPr>
              <w:jc w:val="both"/>
              <w:rPr>
                <w:sz w:val="24"/>
                <w:szCs w:val="24"/>
              </w:rPr>
            </w:pPr>
            <w:r w:rsidRPr="00FE590C">
              <w:rPr>
                <w:sz w:val="24"/>
                <w:szCs w:val="24"/>
              </w:rPr>
              <w:t>Земли промышленности, энергетики, транспорта и иного спецназначения</w:t>
            </w:r>
          </w:p>
        </w:tc>
        <w:tc>
          <w:tcPr>
            <w:tcW w:w="1749" w:type="dxa"/>
            <w:vAlign w:val="center"/>
          </w:tcPr>
          <w:p w:rsidR="008E01AA" w:rsidRPr="00FE590C" w:rsidRDefault="005B3E42" w:rsidP="00DA740F">
            <w:pPr>
              <w:jc w:val="center"/>
              <w:rPr>
                <w:sz w:val="24"/>
                <w:szCs w:val="24"/>
              </w:rPr>
            </w:pPr>
            <w:r>
              <w:rPr>
                <w:sz w:val="24"/>
                <w:szCs w:val="24"/>
              </w:rPr>
              <w:t>73,1</w:t>
            </w:r>
          </w:p>
        </w:tc>
        <w:tc>
          <w:tcPr>
            <w:tcW w:w="1131" w:type="dxa"/>
            <w:vAlign w:val="center"/>
          </w:tcPr>
          <w:p w:rsidR="008E01AA" w:rsidRPr="00FE590C" w:rsidRDefault="005B3E42" w:rsidP="00DA740F">
            <w:pPr>
              <w:jc w:val="center"/>
              <w:rPr>
                <w:color w:val="000000"/>
                <w:sz w:val="24"/>
                <w:szCs w:val="24"/>
              </w:rPr>
            </w:pPr>
            <w:r>
              <w:rPr>
                <w:color w:val="000000"/>
                <w:sz w:val="24"/>
                <w:szCs w:val="24"/>
              </w:rPr>
              <w:t>0,5</w:t>
            </w:r>
          </w:p>
        </w:tc>
        <w:tc>
          <w:tcPr>
            <w:tcW w:w="1704" w:type="dxa"/>
            <w:vAlign w:val="center"/>
          </w:tcPr>
          <w:p w:rsidR="008E01AA" w:rsidRPr="00FE590C" w:rsidRDefault="005B3E42" w:rsidP="00DA740F">
            <w:pPr>
              <w:jc w:val="center"/>
              <w:rPr>
                <w:sz w:val="24"/>
                <w:szCs w:val="24"/>
              </w:rPr>
            </w:pPr>
            <w:r>
              <w:rPr>
                <w:sz w:val="24"/>
                <w:szCs w:val="24"/>
              </w:rPr>
              <w:t>59,8</w:t>
            </w:r>
          </w:p>
        </w:tc>
        <w:tc>
          <w:tcPr>
            <w:tcW w:w="1176" w:type="dxa"/>
            <w:vAlign w:val="center"/>
          </w:tcPr>
          <w:p w:rsidR="008E01AA" w:rsidRPr="00FE590C" w:rsidRDefault="00AE763F" w:rsidP="00DA740F">
            <w:pPr>
              <w:jc w:val="center"/>
              <w:rPr>
                <w:sz w:val="24"/>
                <w:szCs w:val="24"/>
              </w:rPr>
            </w:pPr>
            <w:r>
              <w:rPr>
                <w:sz w:val="24"/>
                <w:szCs w:val="24"/>
              </w:rPr>
              <w:t>0,4</w:t>
            </w:r>
          </w:p>
        </w:tc>
      </w:tr>
      <w:tr w:rsidR="007360FD" w:rsidRPr="00FE590C" w:rsidTr="00DA740F">
        <w:tc>
          <w:tcPr>
            <w:tcW w:w="702" w:type="dxa"/>
            <w:vAlign w:val="center"/>
          </w:tcPr>
          <w:p w:rsidR="007360FD" w:rsidRPr="00FE590C" w:rsidRDefault="007360FD" w:rsidP="00DA740F">
            <w:pPr>
              <w:jc w:val="center"/>
              <w:rPr>
                <w:sz w:val="24"/>
                <w:szCs w:val="24"/>
              </w:rPr>
            </w:pPr>
            <w:r w:rsidRPr="00FE590C">
              <w:rPr>
                <w:sz w:val="24"/>
                <w:szCs w:val="24"/>
              </w:rPr>
              <w:t>4</w:t>
            </w:r>
          </w:p>
        </w:tc>
        <w:tc>
          <w:tcPr>
            <w:tcW w:w="3186" w:type="dxa"/>
          </w:tcPr>
          <w:p w:rsidR="007360FD" w:rsidRPr="00FE590C" w:rsidRDefault="007360FD" w:rsidP="00DA740F">
            <w:pPr>
              <w:jc w:val="both"/>
              <w:rPr>
                <w:sz w:val="24"/>
                <w:szCs w:val="24"/>
              </w:rPr>
            </w:pPr>
            <w:r w:rsidRPr="00FE590C">
              <w:rPr>
                <w:sz w:val="24"/>
                <w:szCs w:val="24"/>
              </w:rPr>
              <w:t>Земли лесного фонда</w:t>
            </w:r>
          </w:p>
        </w:tc>
        <w:tc>
          <w:tcPr>
            <w:tcW w:w="1749" w:type="dxa"/>
            <w:vAlign w:val="center"/>
          </w:tcPr>
          <w:p w:rsidR="007360FD" w:rsidRPr="00CD4AD5" w:rsidRDefault="00BF173C" w:rsidP="00DA740F">
            <w:pPr>
              <w:jc w:val="center"/>
              <w:rPr>
                <w:sz w:val="24"/>
                <w:szCs w:val="24"/>
              </w:rPr>
            </w:pPr>
            <w:r>
              <w:rPr>
                <w:sz w:val="24"/>
                <w:szCs w:val="24"/>
              </w:rPr>
              <w:t>12015,4</w:t>
            </w:r>
          </w:p>
        </w:tc>
        <w:tc>
          <w:tcPr>
            <w:tcW w:w="1131" w:type="dxa"/>
            <w:vAlign w:val="center"/>
          </w:tcPr>
          <w:p w:rsidR="007360FD" w:rsidRPr="00E82BB8" w:rsidRDefault="00BF173C" w:rsidP="00DA740F">
            <w:pPr>
              <w:jc w:val="center"/>
              <w:rPr>
                <w:sz w:val="24"/>
                <w:szCs w:val="24"/>
              </w:rPr>
            </w:pPr>
            <w:r>
              <w:rPr>
                <w:sz w:val="24"/>
                <w:szCs w:val="24"/>
              </w:rPr>
              <w:t>79,7</w:t>
            </w:r>
          </w:p>
        </w:tc>
        <w:tc>
          <w:tcPr>
            <w:tcW w:w="1704" w:type="dxa"/>
            <w:vAlign w:val="center"/>
          </w:tcPr>
          <w:p w:rsidR="007360FD" w:rsidRPr="00CD4AD5" w:rsidRDefault="00BF173C" w:rsidP="00DA740F">
            <w:pPr>
              <w:jc w:val="center"/>
              <w:rPr>
                <w:sz w:val="24"/>
                <w:szCs w:val="24"/>
              </w:rPr>
            </w:pPr>
            <w:r>
              <w:rPr>
                <w:sz w:val="24"/>
                <w:szCs w:val="24"/>
              </w:rPr>
              <w:t>12013,4</w:t>
            </w:r>
          </w:p>
        </w:tc>
        <w:tc>
          <w:tcPr>
            <w:tcW w:w="1176" w:type="dxa"/>
            <w:vAlign w:val="center"/>
          </w:tcPr>
          <w:p w:rsidR="007360FD" w:rsidRPr="00AE763F" w:rsidRDefault="00BF173C" w:rsidP="00DA740F">
            <w:pPr>
              <w:jc w:val="center"/>
              <w:rPr>
                <w:color w:val="000000"/>
                <w:sz w:val="24"/>
                <w:szCs w:val="24"/>
                <w:highlight w:val="red"/>
              </w:rPr>
            </w:pPr>
            <w:r>
              <w:rPr>
                <w:color w:val="000000"/>
                <w:sz w:val="24"/>
                <w:szCs w:val="24"/>
              </w:rPr>
              <w:t>79,7</w:t>
            </w:r>
          </w:p>
        </w:tc>
      </w:tr>
      <w:tr w:rsidR="008E01AA" w:rsidRPr="00FE590C" w:rsidTr="00DA740F">
        <w:tc>
          <w:tcPr>
            <w:tcW w:w="702" w:type="dxa"/>
            <w:vAlign w:val="center"/>
          </w:tcPr>
          <w:p w:rsidR="008E01AA" w:rsidRPr="00FE590C" w:rsidRDefault="008E01AA" w:rsidP="00DA740F">
            <w:pPr>
              <w:jc w:val="center"/>
              <w:rPr>
                <w:sz w:val="24"/>
                <w:szCs w:val="24"/>
              </w:rPr>
            </w:pPr>
            <w:r w:rsidRPr="00FE590C">
              <w:rPr>
                <w:sz w:val="24"/>
                <w:szCs w:val="24"/>
              </w:rPr>
              <w:t>5</w:t>
            </w:r>
          </w:p>
        </w:tc>
        <w:tc>
          <w:tcPr>
            <w:tcW w:w="3186" w:type="dxa"/>
          </w:tcPr>
          <w:p w:rsidR="008E01AA" w:rsidRPr="00FE590C" w:rsidRDefault="008E01AA" w:rsidP="00DA740F">
            <w:pPr>
              <w:jc w:val="both"/>
              <w:rPr>
                <w:sz w:val="24"/>
                <w:szCs w:val="24"/>
              </w:rPr>
            </w:pPr>
            <w:r w:rsidRPr="00FE590C">
              <w:rPr>
                <w:sz w:val="24"/>
                <w:szCs w:val="24"/>
              </w:rPr>
              <w:t>Земли водного фонда</w:t>
            </w:r>
          </w:p>
        </w:tc>
        <w:tc>
          <w:tcPr>
            <w:tcW w:w="1749" w:type="dxa"/>
            <w:vAlign w:val="center"/>
          </w:tcPr>
          <w:p w:rsidR="008E01AA" w:rsidRPr="00FE590C" w:rsidRDefault="008E01AA" w:rsidP="00DA740F">
            <w:pPr>
              <w:jc w:val="center"/>
              <w:rPr>
                <w:sz w:val="24"/>
                <w:szCs w:val="24"/>
              </w:rPr>
            </w:pPr>
            <w:r w:rsidRPr="00FE590C">
              <w:rPr>
                <w:sz w:val="24"/>
                <w:szCs w:val="24"/>
              </w:rPr>
              <w:t>2,8</w:t>
            </w:r>
          </w:p>
        </w:tc>
        <w:tc>
          <w:tcPr>
            <w:tcW w:w="1131" w:type="dxa"/>
            <w:vAlign w:val="center"/>
          </w:tcPr>
          <w:p w:rsidR="008E01AA" w:rsidRPr="00FE590C" w:rsidRDefault="008E01AA" w:rsidP="00DA740F">
            <w:pPr>
              <w:jc w:val="center"/>
              <w:rPr>
                <w:color w:val="000000"/>
                <w:sz w:val="24"/>
                <w:szCs w:val="24"/>
              </w:rPr>
            </w:pPr>
            <w:r w:rsidRPr="00FE590C">
              <w:rPr>
                <w:color w:val="000000"/>
                <w:sz w:val="24"/>
                <w:szCs w:val="24"/>
              </w:rPr>
              <w:t>0,01</w:t>
            </w:r>
          </w:p>
        </w:tc>
        <w:tc>
          <w:tcPr>
            <w:tcW w:w="1704" w:type="dxa"/>
            <w:vAlign w:val="center"/>
          </w:tcPr>
          <w:p w:rsidR="008E01AA" w:rsidRPr="00FE590C" w:rsidRDefault="008E01AA" w:rsidP="00DA740F">
            <w:pPr>
              <w:jc w:val="center"/>
              <w:rPr>
                <w:sz w:val="24"/>
                <w:szCs w:val="24"/>
              </w:rPr>
            </w:pPr>
            <w:r w:rsidRPr="00FE590C">
              <w:rPr>
                <w:sz w:val="24"/>
                <w:szCs w:val="24"/>
              </w:rPr>
              <w:t>2,8</w:t>
            </w:r>
          </w:p>
        </w:tc>
        <w:tc>
          <w:tcPr>
            <w:tcW w:w="1176" w:type="dxa"/>
            <w:vAlign w:val="center"/>
          </w:tcPr>
          <w:p w:rsidR="008E01AA" w:rsidRPr="00FE590C" w:rsidRDefault="008E01AA" w:rsidP="00DA740F">
            <w:pPr>
              <w:jc w:val="center"/>
              <w:rPr>
                <w:color w:val="000000"/>
                <w:sz w:val="24"/>
                <w:szCs w:val="24"/>
              </w:rPr>
            </w:pPr>
            <w:r w:rsidRPr="00FE590C">
              <w:rPr>
                <w:color w:val="000000"/>
                <w:sz w:val="24"/>
                <w:szCs w:val="24"/>
              </w:rPr>
              <w:t>0,01</w:t>
            </w:r>
          </w:p>
        </w:tc>
      </w:tr>
      <w:tr w:rsidR="008E01AA" w:rsidRPr="00FE590C" w:rsidTr="00DA740F">
        <w:tc>
          <w:tcPr>
            <w:tcW w:w="702" w:type="dxa"/>
            <w:shd w:val="clear" w:color="auto" w:fill="F2F2F2"/>
            <w:vAlign w:val="center"/>
          </w:tcPr>
          <w:p w:rsidR="008E01AA" w:rsidRPr="00FE590C" w:rsidRDefault="008E01AA" w:rsidP="00DA740F">
            <w:pPr>
              <w:jc w:val="center"/>
              <w:rPr>
                <w:b/>
                <w:sz w:val="24"/>
                <w:szCs w:val="24"/>
              </w:rPr>
            </w:pPr>
          </w:p>
        </w:tc>
        <w:tc>
          <w:tcPr>
            <w:tcW w:w="3186" w:type="dxa"/>
            <w:shd w:val="clear" w:color="auto" w:fill="F2F2F2"/>
          </w:tcPr>
          <w:p w:rsidR="008E01AA" w:rsidRPr="00FE590C" w:rsidRDefault="008E01AA" w:rsidP="00DA740F">
            <w:pPr>
              <w:jc w:val="both"/>
              <w:rPr>
                <w:b/>
                <w:sz w:val="24"/>
                <w:szCs w:val="24"/>
              </w:rPr>
            </w:pPr>
            <w:r w:rsidRPr="00FE590C">
              <w:rPr>
                <w:b/>
                <w:sz w:val="24"/>
                <w:szCs w:val="24"/>
              </w:rPr>
              <w:t>Всего земель в границах муниципального образования</w:t>
            </w:r>
          </w:p>
        </w:tc>
        <w:tc>
          <w:tcPr>
            <w:tcW w:w="1749" w:type="dxa"/>
            <w:shd w:val="clear" w:color="auto" w:fill="F2F2F2"/>
            <w:vAlign w:val="center"/>
          </w:tcPr>
          <w:p w:rsidR="008E01AA" w:rsidRPr="00CD4AD5" w:rsidRDefault="00CD4AD5" w:rsidP="00DA740F">
            <w:pPr>
              <w:jc w:val="center"/>
              <w:rPr>
                <w:b/>
                <w:sz w:val="24"/>
                <w:szCs w:val="24"/>
              </w:rPr>
            </w:pPr>
            <w:r w:rsidRPr="00CD4AD5">
              <w:rPr>
                <w:b/>
                <w:bCs/>
                <w:sz w:val="28"/>
                <w:szCs w:val="28"/>
              </w:rPr>
              <w:t>15078,5</w:t>
            </w:r>
          </w:p>
        </w:tc>
        <w:tc>
          <w:tcPr>
            <w:tcW w:w="1131" w:type="dxa"/>
            <w:shd w:val="clear" w:color="auto" w:fill="F2F2F2"/>
            <w:vAlign w:val="center"/>
          </w:tcPr>
          <w:p w:rsidR="008E01AA" w:rsidRPr="00CD4AD5" w:rsidRDefault="008E01AA" w:rsidP="00DA740F">
            <w:pPr>
              <w:jc w:val="center"/>
              <w:rPr>
                <w:b/>
                <w:color w:val="000000"/>
                <w:sz w:val="24"/>
                <w:szCs w:val="24"/>
              </w:rPr>
            </w:pPr>
            <w:r w:rsidRPr="00CD4AD5">
              <w:rPr>
                <w:b/>
                <w:color w:val="000000"/>
                <w:sz w:val="24"/>
                <w:szCs w:val="24"/>
              </w:rPr>
              <w:t>100,0</w:t>
            </w:r>
          </w:p>
        </w:tc>
        <w:tc>
          <w:tcPr>
            <w:tcW w:w="1704" w:type="dxa"/>
            <w:shd w:val="clear" w:color="auto" w:fill="F2F2F2"/>
            <w:vAlign w:val="center"/>
          </w:tcPr>
          <w:p w:rsidR="008E01AA" w:rsidRPr="00CD4AD5" w:rsidRDefault="00CD4AD5" w:rsidP="00DA740F">
            <w:pPr>
              <w:jc w:val="center"/>
              <w:rPr>
                <w:b/>
                <w:sz w:val="24"/>
                <w:szCs w:val="24"/>
              </w:rPr>
            </w:pPr>
            <w:r w:rsidRPr="00CD4AD5">
              <w:rPr>
                <w:b/>
                <w:bCs/>
                <w:sz w:val="28"/>
                <w:szCs w:val="28"/>
              </w:rPr>
              <w:t>15078,5</w:t>
            </w:r>
          </w:p>
        </w:tc>
        <w:tc>
          <w:tcPr>
            <w:tcW w:w="1176" w:type="dxa"/>
            <w:shd w:val="clear" w:color="auto" w:fill="F2F2F2"/>
            <w:vAlign w:val="center"/>
          </w:tcPr>
          <w:p w:rsidR="008E01AA" w:rsidRPr="00CD4AD5" w:rsidRDefault="008E01AA" w:rsidP="00DA740F">
            <w:pPr>
              <w:jc w:val="center"/>
              <w:rPr>
                <w:b/>
                <w:color w:val="000000"/>
                <w:sz w:val="24"/>
                <w:szCs w:val="24"/>
              </w:rPr>
            </w:pPr>
            <w:r w:rsidRPr="00CD4AD5">
              <w:rPr>
                <w:b/>
                <w:color w:val="000000"/>
                <w:sz w:val="24"/>
                <w:szCs w:val="24"/>
              </w:rPr>
              <w:t>100,0</w:t>
            </w:r>
          </w:p>
        </w:tc>
      </w:tr>
    </w:tbl>
    <w:p w:rsidR="00AF594B" w:rsidRDefault="00AF594B" w:rsidP="00A058F3">
      <w:pPr>
        <w:rPr>
          <w:i/>
          <w:color w:val="000000"/>
          <w:sz w:val="28"/>
          <w:szCs w:val="28"/>
          <w:highlight w:val="yellow"/>
        </w:rPr>
      </w:pPr>
      <w:bookmarkStart w:id="177" w:name="_Toc324432586"/>
    </w:p>
    <w:p w:rsidR="00AF594B" w:rsidRDefault="00AF594B" w:rsidP="00A058F3"/>
    <w:p w:rsidR="00AF594B" w:rsidRDefault="00AF594B" w:rsidP="00A058F3"/>
    <w:p w:rsidR="008353F0" w:rsidRDefault="005B409B" w:rsidP="00A058F3">
      <w:pPr>
        <w:pStyle w:val="2"/>
        <w:spacing w:before="0" w:after="0" w:line="240" w:lineRule="auto"/>
        <w:ind w:left="709"/>
        <w:rPr>
          <w:rFonts w:ascii="Times New Roman" w:hAnsi="Times New Roman" w:cs="Times New Roman"/>
        </w:rPr>
      </w:pPr>
      <w:r>
        <w:rPr>
          <w:rFonts w:ascii="Times New Roman" w:hAnsi="Times New Roman" w:cs="Times New Roman"/>
        </w:rPr>
        <w:t>3</w:t>
      </w:r>
      <w:r w:rsidR="003B608A" w:rsidRPr="00FE590C">
        <w:rPr>
          <w:rFonts w:ascii="Times New Roman" w:hAnsi="Times New Roman" w:cs="Times New Roman"/>
        </w:rPr>
        <w:t xml:space="preserve">.2. </w:t>
      </w:r>
      <w:r w:rsidR="001C49F6" w:rsidRPr="00FE590C">
        <w:rPr>
          <w:rFonts w:ascii="Times New Roman" w:hAnsi="Times New Roman" w:cs="Times New Roman"/>
        </w:rPr>
        <w:t>Архитектурно-п</w:t>
      </w:r>
      <w:r w:rsidR="008353F0" w:rsidRPr="00FE590C">
        <w:rPr>
          <w:rFonts w:ascii="Times New Roman" w:hAnsi="Times New Roman" w:cs="Times New Roman"/>
        </w:rPr>
        <w:t>ланировочная организация территории</w:t>
      </w:r>
      <w:bookmarkEnd w:id="174"/>
      <w:bookmarkEnd w:id="175"/>
      <w:bookmarkEnd w:id="176"/>
      <w:bookmarkEnd w:id="177"/>
    </w:p>
    <w:p w:rsidR="002D7416" w:rsidRPr="002D7416" w:rsidRDefault="002D7416" w:rsidP="002D7416">
      <w:r w:rsidRPr="00551B80">
        <w:rPr>
          <w:b/>
          <w:i/>
          <w:sz w:val="28"/>
          <w:szCs w:val="28"/>
        </w:rPr>
        <w:t xml:space="preserve">(в ред. внесенных изм. согласно </w:t>
      </w:r>
      <w:r w:rsidR="001F606E">
        <w:rPr>
          <w:b/>
          <w:bCs/>
          <w:i/>
          <w:color w:val="000000"/>
          <w:sz w:val="24"/>
          <w:szCs w:val="24"/>
        </w:rPr>
        <w:t>№ 89.001/03-18</w:t>
      </w:r>
      <w:r w:rsidRPr="00171522">
        <w:rPr>
          <w:b/>
          <w:i/>
          <w:sz w:val="28"/>
          <w:szCs w:val="28"/>
        </w:rPr>
        <w:t>)</w:t>
      </w:r>
    </w:p>
    <w:p w:rsidR="00A058F3" w:rsidRPr="00A058F3" w:rsidRDefault="00A058F3" w:rsidP="00A058F3"/>
    <w:p w:rsidR="005719DB" w:rsidRPr="00FE590C" w:rsidRDefault="005719DB" w:rsidP="00A058F3">
      <w:pPr>
        <w:ind w:firstLine="720"/>
        <w:jc w:val="both"/>
        <w:rPr>
          <w:sz w:val="28"/>
          <w:szCs w:val="28"/>
        </w:rPr>
      </w:pPr>
      <w:r w:rsidRPr="00FE590C">
        <w:rPr>
          <w:sz w:val="28"/>
          <w:szCs w:val="28"/>
        </w:rPr>
        <w:t xml:space="preserve">На расчетный срок генеральным планом развитие селитебных, производственных, общественно-деловых и рекреационных зон, учитывая сложные инженерно-геологические условия, предусмотрено на территориях, требующих наименее емкие капиталовложения в инженерную подготовку, максимально приближенных к освоенным территориям  и свободных от лесов и прочих обременений. </w:t>
      </w:r>
    </w:p>
    <w:p w:rsidR="005719DB" w:rsidRPr="00FE590C" w:rsidRDefault="005719DB" w:rsidP="00A058F3">
      <w:pPr>
        <w:ind w:firstLine="720"/>
        <w:jc w:val="both"/>
        <w:rPr>
          <w:sz w:val="28"/>
          <w:szCs w:val="28"/>
        </w:rPr>
      </w:pPr>
      <w:r w:rsidRPr="00FE590C">
        <w:rPr>
          <w:sz w:val="28"/>
          <w:szCs w:val="28"/>
        </w:rPr>
        <w:t>Данным проектом предусмотрены мероприятия по рациональному формированию планировочной и пространственной структур планируемой территории  путем ее функционального зонирования с учетом территориальных особенностей и планировочных ограничений.</w:t>
      </w:r>
    </w:p>
    <w:p w:rsidR="005719DB" w:rsidRPr="00FE590C" w:rsidRDefault="005719DB" w:rsidP="00A058F3">
      <w:pPr>
        <w:ind w:firstLine="720"/>
        <w:jc w:val="both"/>
        <w:rPr>
          <w:sz w:val="28"/>
          <w:szCs w:val="28"/>
        </w:rPr>
      </w:pPr>
      <w:r w:rsidRPr="00FE590C">
        <w:rPr>
          <w:sz w:val="28"/>
          <w:szCs w:val="28"/>
        </w:rPr>
        <w:t>В целом планируемая организация территории предусматривает структурирование сложившихся территориальных зон и органичное их продолжение путем освоения свободных территорий.</w:t>
      </w:r>
    </w:p>
    <w:p w:rsidR="005719DB" w:rsidRPr="00FE590C" w:rsidRDefault="005719DB" w:rsidP="00A058F3">
      <w:pPr>
        <w:ind w:right="142" w:firstLine="709"/>
        <w:jc w:val="both"/>
        <w:rPr>
          <w:sz w:val="28"/>
          <w:szCs w:val="28"/>
        </w:rPr>
      </w:pPr>
      <w:r w:rsidRPr="00FE590C">
        <w:rPr>
          <w:sz w:val="28"/>
          <w:szCs w:val="28"/>
        </w:rPr>
        <w:t>Проектируемые транспортные схемы населенных пунктов являются органичным развитием сложившихся структур с учетом увеличения пропускной способности, организации безопасности движения, прокладки новых улиц и дорог общего пользования.</w:t>
      </w:r>
    </w:p>
    <w:p w:rsidR="005719DB" w:rsidRPr="00FE590C" w:rsidRDefault="005719DB" w:rsidP="00A058F3">
      <w:pPr>
        <w:tabs>
          <w:tab w:val="left" w:pos="1276"/>
          <w:tab w:val="left" w:pos="1701"/>
        </w:tabs>
        <w:ind w:right="142" w:firstLine="709"/>
        <w:jc w:val="both"/>
        <w:rPr>
          <w:sz w:val="28"/>
          <w:szCs w:val="28"/>
        </w:rPr>
      </w:pPr>
      <w:r w:rsidRPr="00FE590C">
        <w:rPr>
          <w:sz w:val="28"/>
          <w:szCs w:val="28"/>
        </w:rPr>
        <w:t>Единая система транспортной и улично-дорожной сети в увязке с планировочной структурой призвана обеспечить удобные, быстрые и безопасные связи со всеми функциональными зонами, объектами внешнего транспорта и автомобильными дорогами общей сети.</w:t>
      </w:r>
    </w:p>
    <w:p w:rsidR="002B314D" w:rsidRPr="00FE590C" w:rsidRDefault="005719DB" w:rsidP="00A058F3">
      <w:pPr>
        <w:pStyle w:val="23"/>
        <w:tabs>
          <w:tab w:val="left" w:pos="9540"/>
        </w:tabs>
        <w:spacing w:after="0" w:line="240" w:lineRule="auto"/>
        <w:ind w:left="0" w:right="40" w:firstLine="709"/>
        <w:jc w:val="both"/>
        <w:rPr>
          <w:sz w:val="28"/>
          <w:szCs w:val="28"/>
        </w:rPr>
      </w:pPr>
      <w:r w:rsidRPr="00FE590C">
        <w:rPr>
          <w:sz w:val="28"/>
          <w:szCs w:val="28"/>
        </w:rPr>
        <w:t xml:space="preserve">Планировочная структура любой территории во многом зависит от возможности развития дорожной сети и транспортного комплекса. Транспортный каркас проектируемой территории представлен  </w:t>
      </w:r>
      <w:r w:rsidR="002B314D" w:rsidRPr="00FE590C">
        <w:rPr>
          <w:sz w:val="28"/>
          <w:szCs w:val="28"/>
        </w:rPr>
        <w:t xml:space="preserve">региональной автодорогой «пгт.Афипский - ст-ца Новодмитриевская - г.Горячий Ключ», </w:t>
      </w:r>
      <w:r w:rsidR="002B314D" w:rsidRPr="00FE590C">
        <w:rPr>
          <w:sz w:val="28"/>
          <w:szCs w:val="28"/>
        </w:rPr>
        <w:lastRenderedPageBreak/>
        <w:t>проходящей через ст. Калужскую, а также автодорогами местного значения</w:t>
      </w:r>
      <w:r w:rsidR="002D1C8F" w:rsidRPr="00FE590C">
        <w:rPr>
          <w:sz w:val="28"/>
          <w:szCs w:val="28"/>
        </w:rPr>
        <w:t>, складывающими транспортные каркасы населенных пунктов.</w:t>
      </w:r>
    </w:p>
    <w:p w:rsidR="002D1C8F" w:rsidRPr="00FE590C" w:rsidRDefault="002D1C8F" w:rsidP="00A058F3">
      <w:pPr>
        <w:pStyle w:val="23"/>
        <w:tabs>
          <w:tab w:val="left" w:pos="9540"/>
        </w:tabs>
        <w:spacing w:after="0" w:line="240" w:lineRule="auto"/>
        <w:ind w:left="0" w:right="40" w:firstLine="709"/>
        <w:jc w:val="both"/>
        <w:rPr>
          <w:sz w:val="28"/>
          <w:szCs w:val="28"/>
        </w:rPr>
      </w:pPr>
      <w:r w:rsidRPr="00FE590C">
        <w:rPr>
          <w:sz w:val="28"/>
          <w:szCs w:val="28"/>
        </w:rPr>
        <w:t>Данным генеральным планом, согласно предложениям Схемы территориального планирования муниципального образования Северский район, предусмотрен проектируемый участок автодороги – восточный обход станицы Калужской</w:t>
      </w:r>
      <w:r w:rsidR="002C19A5" w:rsidRPr="00FE590C">
        <w:rPr>
          <w:sz w:val="28"/>
          <w:szCs w:val="28"/>
        </w:rPr>
        <w:t xml:space="preserve"> с возможным прохождением трассы в восточном направлении до ст.Саратовской Горячеключевского района. Также предусматривается реконструкция существующей региональной автодороги «пгт.Афипский - ст-ца Новодмитриевская - г.Горячий Ключ». Предполагается, что на всем протяжении она будет иметь асфальтовое покрытие и будет оборудована парковочными площадками. Такое решение позволит привлечь дополнительный поток туристов в поселение и </w:t>
      </w:r>
      <w:r w:rsidR="00802E61" w:rsidRPr="00FE590C">
        <w:rPr>
          <w:sz w:val="28"/>
          <w:szCs w:val="28"/>
        </w:rPr>
        <w:t>стимулировать развитие туристской отрасли</w:t>
      </w:r>
      <w:r w:rsidR="002C19A5" w:rsidRPr="00FE590C">
        <w:rPr>
          <w:sz w:val="28"/>
          <w:szCs w:val="28"/>
        </w:rPr>
        <w:t>.</w:t>
      </w:r>
    </w:p>
    <w:p w:rsidR="00802E61" w:rsidRPr="00FE590C" w:rsidRDefault="00860B5F" w:rsidP="00A058F3">
      <w:pPr>
        <w:ind w:firstLine="720"/>
        <w:jc w:val="both"/>
        <w:rPr>
          <w:sz w:val="28"/>
          <w:szCs w:val="28"/>
        </w:rPr>
      </w:pPr>
      <w:r w:rsidRPr="00FE590C">
        <w:rPr>
          <w:sz w:val="28"/>
          <w:szCs w:val="28"/>
        </w:rPr>
        <w:t xml:space="preserve">Система расселения на проектируемой территории исторически неразрывно связана с ландшафтными особенностями местности. Морфология предгорья диктовала условия к освоению более удобных и пригодных для </w:t>
      </w:r>
      <w:r w:rsidRPr="00FE590C">
        <w:rPr>
          <w:color w:val="000000"/>
          <w:sz w:val="28"/>
          <w:szCs w:val="28"/>
        </w:rPr>
        <w:t>жизнедеятельности участков территории</w:t>
      </w:r>
      <w:r w:rsidR="00802E61" w:rsidRPr="00FE590C">
        <w:rPr>
          <w:color w:val="000000"/>
          <w:sz w:val="28"/>
          <w:szCs w:val="28"/>
        </w:rPr>
        <w:t>, приближенных к водным артериям</w:t>
      </w:r>
      <w:r w:rsidRPr="00FE590C">
        <w:rPr>
          <w:color w:val="000000"/>
          <w:sz w:val="28"/>
          <w:szCs w:val="28"/>
        </w:rPr>
        <w:t xml:space="preserve">. </w:t>
      </w:r>
      <w:r w:rsidR="00AC4242" w:rsidRPr="00FE590C">
        <w:rPr>
          <w:color w:val="000000"/>
          <w:sz w:val="28"/>
          <w:szCs w:val="28"/>
        </w:rPr>
        <w:t>Немаловажную</w:t>
      </w:r>
      <w:r w:rsidR="00AC4242" w:rsidRPr="00FE590C">
        <w:rPr>
          <w:sz w:val="28"/>
          <w:szCs w:val="28"/>
        </w:rPr>
        <w:t xml:space="preserve"> роль в развитии территорий населенных пунктов также играли исторически сложившиеся транспортные пути сообщения. </w:t>
      </w:r>
    </w:p>
    <w:p w:rsidR="00802E61" w:rsidRPr="00FE590C" w:rsidRDefault="00802E61" w:rsidP="00A058F3">
      <w:pPr>
        <w:ind w:firstLine="720"/>
        <w:jc w:val="both"/>
        <w:rPr>
          <w:sz w:val="28"/>
          <w:szCs w:val="28"/>
        </w:rPr>
      </w:pPr>
      <w:r w:rsidRPr="00FE590C">
        <w:rPr>
          <w:sz w:val="28"/>
          <w:szCs w:val="28"/>
        </w:rPr>
        <w:t>Станица Калужская расположена в двуречьи Супса и Илина. Водные артерии диктовали геометрию населенного пункта в целом и отдельных его кварталов. Большая масса жилых массивов вытянута с севера на юг и повторяет</w:t>
      </w:r>
      <w:r w:rsidR="00BE7C04" w:rsidRPr="00FE590C">
        <w:rPr>
          <w:sz w:val="28"/>
          <w:szCs w:val="28"/>
        </w:rPr>
        <w:t xml:space="preserve"> линии берегов. В северной части станицы между реками Супс и Старый Супс имеются отведенные под жилищное строительство территории. Проектом генплана предлагается включить их в структуру населенного пункта путем проектирования двух основных автомобильных связей с существующими дорогами.</w:t>
      </w:r>
    </w:p>
    <w:p w:rsidR="00BE7C04" w:rsidRPr="00FE590C" w:rsidRDefault="00BE7C04" w:rsidP="00A058F3">
      <w:pPr>
        <w:ind w:firstLine="720"/>
        <w:jc w:val="both"/>
        <w:rPr>
          <w:sz w:val="28"/>
          <w:szCs w:val="28"/>
        </w:rPr>
      </w:pPr>
      <w:r w:rsidRPr="00FE590C">
        <w:rPr>
          <w:sz w:val="28"/>
          <w:szCs w:val="28"/>
        </w:rPr>
        <w:t xml:space="preserve">Развитие жилых территорий станицы предусмотрено в южном направлении. На первую очередь предлагается </w:t>
      </w:r>
      <w:r w:rsidR="00006A39" w:rsidRPr="00FE590C">
        <w:rPr>
          <w:sz w:val="28"/>
          <w:szCs w:val="28"/>
        </w:rPr>
        <w:t>освоить свободные от застройки участки внутри  или примыкающие к существующим жилым зонам.</w:t>
      </w:r>
    </w:p>
    <w:p w:rsidR="00802E61" w:rsidRPr="00FE590C" w:rsidRDefault="00AB5245" w:rsidP="00A058F3">
      <w:pPr>
        <w:ind w:firstLine="720"/>
        <w:jc w:val="both"/>
        <w:rPr>
          <w:sz w:val="28"/>
          <w:szCs w:val="28"/>
        </w:rPr>
      </w:pPr>
      <w:r w:rsidRPr="00FE590C">
        <w:rPr>
          <w:sz w:val="28"/>
          <w:szCs w:val="28"/>
        </w:rPr>
        <w:t>Для обеспечения населения объектами социального и коммунально- бытового назначения генеральным планом предусмотрено не только реконструкция существующе</w:t>
      </w:r>
      <w:r w:rsidR="006A68D2">
        <w:rPr>
          <w:sz w:val="28"/>
          <w:szCs w:val="28"/>
        </w:rPr>
        <w:t>го общественного центра станицы</w:t>
      </w:r>
      <w:r w:rsidRPr="00FE590C">
        <w:rPr>
          <w:sz w:val="28"/>
          <w:szCs w:val="28"/>
        </w:rPr>
        <w:t>, но и предусмотрены территории для размещения общественных подцентров, равномерно размещенных по всей территории населенного пункта.</w:t>
      </w:r>
    </w:p>
    <w:p w:rsidR="00B320D9" w:rsidRPr="00FE590C" w:rsidRDefault="00B320D9" w:rsidP="00A058F3">
      <w:pPr>
        <w:ind w:firstLine="720"/>
        <w:jc w:val="both"/>
        <w:rPr>
          <w:sz w:val="28"/>
          <w:szCs w:val="28"/>
        </w:rPr>
      </w:pPr>
      <w:r w:rsidRPr="00FE590C">
        <w:rPr>
          <w:sz w:val="28"/>
          <w:szCs w:val="28"/>
        </w:rPr>
        <w:t>Проектом предлагается использовать вдольбереговое естественное озеленение как зеленый каркас населенного пункта</w:t>
      </w:r>
      <w:r w:rsidR="00525EE7" w:rsidRPr="00FE590C">
        <w:rPr>
          <w:sz w:val="28"/>
          <w:szCs w:val="28"/>
        </w:rPr>
        <w:t>. Предполагается, что данные зеленые зоны общего пользования будут благоустроены. Здесь возможно размещать площадки отдыха, прогулочные зоны, а также, по согласованию с органами архитектуры и с соблюдением санитарно-эпидемиологических норм, отдельно стоящие рекреационные объекты (клубы, кафе и пр.)</w:t>
      </w:r>
    </w:p>
    <w:p w:rsidR="009711FE" w:rsidRDefault="004902C2" w:rsidP="00A058F3">
      <w:pPr>
        <w:ind w:firstLine="720"/>
        <w:jc w:val="both"/>
        <w:rPr>
          <w:sz w:val="28"/>
          <w:szCs w:val="28"/>
        </w:rPr>
      </w:pPr>
      <w:r>
        <w:rPr>
          <w:sz w:val="28"/>
          <w:szCs w:val="28"/>
        </w:rPr>
        <w:t xml:space="preserve">В дополнение к существующим зонам размещения объетов рекреации и туризма на р. Старый Супс западнее станицы Калужской, генеральным планом </w:t>
      </w:r>
      <w:r w:rsidRPr="00FE590C">
        <w:rPr>
          <w:sz w:val="28"/>
          <w:szCs w:val="28"/>
        </w:rPr>
        <w:t>предусмотрен</w:t>
      </w:r>
      <w:r>
        <w:rPr>
          <w:sz w:val="28"/>
          <w:szCs w:val="28"/>
        </w:rPr>
        <w:t>ы</w:t>
      </w:r>
      <w:r w:rsidRPr="00FE590C">
        <w:rPr>
          <w:sz w:val="28"/>
          <w:szCs w:val="28"/>
        </w:rPr>
        <w:t xml:space="preserve"> территори</w:t>
      </w:r>
      <w:r>
        <w:rPr>
          <w:sz w:val="28"/>
          <w:szCs w:val="28"/>
        </w:rPr>
        <w:t>и</w:t>
      </w:r>
      <w:r w:rsidRPr="00FE590C">
        <w:rPr>
          <w:sz w:val="28"/>
          <w:szCs w:val="28"/>
        </w:rPr>
        <w:t xml:space="preserve"> для объектов туристско-рекреационного </w:t>
      </w:r>
      <w:r w:rsidRPr="00FE590C">
        <w:rPr>
          <w:sz w:val="28"/>
          <w:szCs w:val="28"/>
        </w:rPr>
        <w:lastRenderedPageBreak/>
        <w:t xml:space="preserve">комплекса </w:t>
      </w:r>
      <w:r>
        <w:rPr>
          <w:sz w:val="28"/>
          <w:szCs w:val="28"/>
        </w:rPr>
        <w:t>с</w:t>
      </w:r>
      <w:r w:rsidR="009711FE" w:rsidRPr="00FE590C">
        <w:rPr>
          <w:sz w:val="28"/>
          <w:szCs w:val="28"/>
        </w:rPr>
        <w:t xml:space="preserve"> юго-</w:t>
      </w:r>
      <w:r>
        <w:rPr>
          <w:sz w:val="28"/>
          <w:szCs w:val="28"/>
        </w:rPr>
        <w:t>западной</w:t>
      </w:r>
      <w:r w:rsidR="009711FE" w:rsidRPr="00FE590C">
        <w:rPr>
          <w:sz w:val="28"/>
          <w:szCs w:val="28"/>
        </w:rPr>
        <w:t xml:space="preserve"> части станицы Калужской на правом берегу р.</w:t>
      </w:r>
      <w:r w:rsidR="002D7416">
        <w:rPr>
          <w:sz w:val="28"/>
          <w:szCs w:val="28"/>
        </w:rPr>
        <w:t xml:space="preserve"> </w:t>
      </w:r>
      <w:r w:rsidR="009711FE" w:rsidRPr="00FE590C">
        <w:rPr>
          <w:sz w:val="28"/>
          <w:szCs w:val="28"/>
        </w:rPr>
        <w:t>Супс</w:t>
      </w:r>
      <w:r w:rsidR="00095F6B" w:rsidRPr="00FE590C">
        <w:rPr>
          <w:sz w:val="28"/>
          <w:szCs w:val="28"/>
        </w:rPr>
        <w:t>.</w:t>
      </w:r>
    </w:p>
    <w:p w:rsidR="00026DCD" w:rsidRPr="00FE590C" w:rsidRDefault="00026DCD" w:rsidP="00A058F3">
      <w:pPr>
        <w:ind w:firstLine="720"/>
        <w:jc w:val="both"/>
        <w:rPr>
          <w:sz w:val="28"/>
          <w:szCs w:val="28"/>
        </w:rPr>
      </w:pPr>
      <w:r w:rsidRPr="004902C2">
        <w:rPr>
          <w:sz w:val="28"/>
          <w:szCs w:val="28"/>
        </w:rPr>
        <w:t xml:space="preserve">В районе пересечения русла реки старый Супс с автомобильной дорогой пгт.Афипский - ст-ца Новодмитриевская - г.Горячий Ключ </w:t>
      </w:r>
      <w:r w:rsidR="004902C2" w:rsidRPr="004902C2">
        <w:rPr>
          <w:sz w:val="28"/>
          <w:szCs w:val="28"/>
        </w:rPr>
        <w:t xml:space="preserve">в рамках инвестиционного проекта Жилой район "Солнцепарк" </w:t>
      </w:r>
      <w:r w:rsidRPr="004902C2">
        <w:rPr>
          <w:sz w:val="28"/>
          <w:szCs w:val="28"/>
        </w:rPr>
        <w:t xml:space="preserve">проектом </w:t>
      </w:r>
      <w:r w:rsidR="004902C2" w:rsidRPr="004902C2">
        <w:rPr>
          <w:sz w:val="28"/>
          <w:szCs w:val="28"/>
        </w:rPr>
        <w:t xml:space="preserve">внесения изменений в генеральный план </w:t>
      </w:r>
      <w:r w:rsidRPr="004902C2">
        <w:rPr>
          <w:sz w:val="28"/>
          <w:szCs w:val="28"/>
        </w:rPr>
        <w:t xml:space="preserve">планируется организация зоны для размещения </w:t>
      </w:r>
      <w:r w:rsidR="004902C2" w:rsidRPr="004902C2">
        <w:rPr>
          <w:sz w:val="28"/>
          <w:szCs w:val="28"/>
        </w:rPr>
        <w:t>рекреационного</w:t>
      </w:r>
      <w:r w:rsidRPr="004902C2">
        <w:rPr>
          <w:sz w:val="28"/>
          <w:szCs w:val="28"/>
        </w:rPr>
        <w:t xml:space="preserve"> центра с спортивно-оздоровительным центром и пансионатом.</w:t>
      </w:r>
      <w:r w:rsidR="004E5586">
        <w:rPr>
          <w:sz w:val="28"/>
          <w:szCs w:val="28"/>
        </w:rPr>
        <w:t xml:space="preserve"> </w:t>
      </w:r>
    </w:p>
    <w:p w:rsidR="00802E61" w:rsidRPr="00FE590C" w:rsidRDefault="00095F6B" w:rsidP="00A058F3">
      <w:pPr>
        <w:ind w:firstLine="720"/>
        <w:jc w:val="both"/>
        <w:rPr>
          <w:sz w:val="28"/>
          <w:szCs w:val="28"/>
        </w:rPr>
      </w:pPr>
      <w:r w:rsidRPr="004902C2">
        <w:rPr>
          <w:sz w:val="28"/>
          <w:szCs w:val="28"/>
        </w:rPr>
        <w:t xml:space="preserve">На въезде в станицу </w:t>
      </w:r>
      <w:r w:rsidR="004902C2" w:rsidRPr="004902C2">
        <w:rPr>
          <w:sz w:val="28"/>
          <w:szCs w:val="28"/>
        </w:rPr>
        <w:t>в районе пересесечения существующей региональной автодороги «пгт.Афипский - ст-ца Новодмитриевская - г.Горячий Ключ» с проектируемым восточн</w:t>
      </w:r>
      <w:r w:rsidR="004902C2">
        <w:rPr>
          <w:sz w:val="28"/>
          <w:szCs w:val="28"/>
        </w:rPr>
        <w:t>ы</w:t>
      </w:r>
      <w:r w:rsidR="004902C2" w:rsidRPr="004902C2">
        <w:rPr>
          <w:sz w:val="28"/>
          <w:szCs w:val="28"/>
        </w:rPr>
        <w:t xml:space="preserve">м обходом станицы Калужской </w:t>
      </w:r>
      <w:r w:rsidRPr="004902C2">
        <w:rPr>
          <w:sz w:val="28"/>
          <w:szCs w:val="28"/>
        </w:rPr>
        <w:t>предусмотрен</w:t>
      </w:r>
      <w:r w:rsidR="004902C2" w:rsidRPr="004902C2">
        <w:rPr>
          <w:sz w:val="28"/>
          <w:szCs w:val="28"/>
        </w:rPr>
        <w:t>ы</w:t>
      </w:r>
      <w:r w:rsidRPr="004902C2">
        <w:rPr>
          <w:sz w:val="28"/>
          <w:szCs w:val="28"/>
        </w:rPr>
        <w:t xml:space="preserve"> зон</w:t>
      </w:r>
      <w:r w:rsidR="004902C2" w:rsidRPr="004902C2">
        <w:rPr>
          <w:sz w:val="28"/>
          <w:szCs w:val="28"/>
        </w:rPr>
        <w:t>ы</w:t>
      </w:r>
      <w:r w:rsidRPr="004902C2">
        <w:rPr>
          <w:sz w:val="28"/>
          <w:szCs w:val="28"/>
        </w:rPr>
        <w:t xml:space="preserve"> для размещения объектов придорожного сервиса.</w:t>
      </w:r>
      <w:r w:rsidR="004E5586">
        <w:rPr>
          <w:sz w:val="28"/>
          <w:szCs w:val="28"/>
        </w:rPr>
        <w:t xml:space="preserve"> </w:t>
      </w:r>
      <w:r w:rsidRPr="00FE590C">
        <w:rPr>
          <w:sz w:val="28"/>
          <w:szCs w:val="28"/>
        </w:rPr>
        <w:t xml:space="preserve"> Существующие производственные и сельскохозяйственные предприятия северно</w:t>
      </w:r>
      <w:r w:rsidR="00720317" w:rsidRPr="00FE590C">
        <w:rPr>
          <w:sz w:val="28"/>
          <w:szCs w:val="28"/>
        </w:rPr>
        <w:t xml:space="preserve">й и западной частей станицы предусмотрены к реконструкции с целью уменьшения </w:t>
      </w:r>
      <w:r w:rsidRPr="00FE590C">
        <w:rPr>
          <w:sz w:val="28"/>
          <w:szCs w:val="28"/>
        </w:rPr>
        <w:t xml:space="preserve"> </w:t>
      </w:r>
      <w:r w:rsidR="00720317" w:rsidRPr="00FE590C">
        <w:rPr>
          <w:sz w:val="28"/>
          <w:szCs w:val="28"/>
        </w:rPr>
        <w:t>размеров санитарно-защитных зон. Севернее станицы проектом предусмотрена территория для размещения очистных сооружений хозяйственно-бытовой канализации. Увеличение кладбища предусматривается в восточном направлении от существующих захоронений.</w:t>
      </w:r>
    </w:p>
    <w:p w:rsidR="00A058F3" w:rsidRDefault="00720317" w:rsidP="00A058F3">
      <w:pPr>
        <w:ind w:firstLine="720"/>
        <w:jc w:val="both"/>
        <w:rPr>
          <w:sz w:val="28"/>
          <w:szCs w:val="28"/>
        </w:rPr>
      </w:pPr>
      <w:r w:rsidRPr="00FE590C">
        <w:rPr>
          <w:sz w:val="28"/>
          <w:szCs w:val="28"/>
        </w:rPr>
        <w:t>Поселок Чибий расположен в южной части поселения</w:t>
      </w:r>
      <w:r w:rsidR="00946AC6" w:rsidRPr="00FE590C">
        <w:rPr>
          <w:sz w:val="28"/>
          <w:szCs w:val="28"/>
        </w:rPr>
        <w:t xml:space="preserve"> и представляет собой компактное жилое образование с хаотичной усадебной застройкой. Генеральным планом предусмотрено структурирование существующей уличной сети и освоение свободных от застройки территорий. Проектируемые жилые территории предусмотрены в северо-восточной части поселка. В геометрическом центре поселка предусмотрена организация общественного центра с магазином товаров повседневного спроса</w:t>
      </w:r>
      <w:r w:rsidR="001C7B15" w:rsidRPr="00FE590C">
        <w:rPr>
          <w:sz w:val="28"/>
          <w:szCs w:val="28"/>
        </w:rPr>
        <w:t xml:space="preserve">. </w:t>
      </w:r>
      <w:r w:rsidR="00946AC6" w:rsidRPr="00FE590C">
        <w:rPr>
          <w:sz w:val="28"/>
          <w:szCs w:val="28"/>
        </w:rPr>
        <w:t xml:space="preserve">На расчетный срок предусмотрено расширения действующего кладбища.  </w:t>
      </w:r>
      <w:bookmarkStart w:id="178" w:name="_Toc263003084"/>
      <w:bookmarkStart w:id="179" w:name="_Toc268438880"/>
      <w:bookmarkStart w:id="180" w:name="_Toc268439188"/>
      <w:bookmarkStart w:id="181" w:name="_Toc324432587"/>
    </w:p>
    <w:p w:rsidR="00A058F3" w:rsidRPr="00FE590C" w:rsidRDefault="00A058F3" w:rsidP="00A058F3">
      <w:pPr>
        <w:ind w:firstLine="720"/>
        <w:jc w:val="both"/>
      </w:pPr>
    </w:p>
    <w:p w:rsidR="008353F0" w:rsidRPr="00171522" w:rsidRDefault="005B409B" w:rsidP="00A058F3">
      <w:pPr>
        <w:pStyle w:val="2"/>
        <w:spacing w:before="0" w:after="0" w:line="240" w:lineRule="auto"/>
        <w:ind w:left="709"/>
        <w:rPr>
          <w:rFonts w:ascii="Times New Roman" w:hAnsi="Times New Roman" w:cs="Times New Roman"/>
        </w:rPr>
      </w:pPr>
      <w:r w:rsidRPr="00171522">
        <w:rPr>
          <w:rFonts w:ascii="Times New Roman" w:hAnsi="Times New Roman" w:cs="Times New Roman"/>
        </w:rPr>
        <w:t>3</w:t>
      </w:r>
      <w:r w:rsidR="003B608A" w:rsidRPr="00171522">
        <w:rPr>
          <w:rFonts w:ascii="Times New Roman" w:hAnsi="Times New Roman" w:cs="Times New Roman"/>
        </w:rPr>
        <w:t xml:space="preserve">.3. </w:t>
      </w:r>
      <w:r w:rsidR="008353F0" w:rsidRPr="00171522">
        <w:rPr>
          <w:rFonts w:ascii="Times New Roman" w:hAnsi="Times New Roman" w:cs="Times New Roman"/>
        </w:rPr>
        <w:t>Функциональное зонирование территории</w:t>
      </w:r>
      <w:bookmarkEnd w:id="178"/>
      <w:bookmarkEnd w:id="179"/>
      <w:bookmarkEnd w:id="180"/>
      <w:bookmarkEnd w:id="181"/>
    </w:p>
    <w:p w:rsidR="00B635C4" w:rsidRPr="00B635C4" w:rsidRDefault="00B635C4" w:rsidP="00B635C4">
      <w:r w:rsidRPr="00171522">
        <w:rPr>
          <w:b/>
          <w:i/>
          <w:sz w:val="28"/>
          <w:szCs w:val="28"/>
        </w:rPr>
        <w:t xml:space="preserve">(в ред. внесенных изм. согласно </w:t>
      </w:r>
      <w:r w:rsidR="001F606E">
        <w:rPr>
          <w:b/>
          <w:bCs/>
          <w:i/>
          <w:color w:val="000000"/>
          <w:sz w:val="24"/>
          <w:szCs w:val="24"/>
        </w:rPr>
        <w:t>№ 89.001/03-18</w:t>
      </w:r>
      <w:r w:rsidRPr="00171522">
        <w:rPr>
          <w:b/>
          <w:i/>
          <w:sz w:val="28"/>
          <w:szCs w:val="28"/>
        </w:rPr>
        <w:t>)</w:t>
      </w:r>
    </w:p>
    <w:p w:rsidR="00A058F3" w:rsidRPr="00A058F3" w:rsidRDefault="00A058F3" w:rsidP="00A058F3"/>
    <w:p w:rsidR="008A279B" w:rsidRPr="00FE590C" w:rsidRDefault="008A279B" w:rsidP="00A058F3">
      <w:pPr>
        <w:ind w:firstLine="720"/>
        <w:jc w:val="both"/>
        <w:rPr>
          <w:sz w:val="28"/>
          <w:szCs w:val="28"/>
        </w:rPr>
      </w:pPr>
      <w:r w:rsidRPr="00FE590C">
        <w:rPr>
          <w:sz w:val="28"/>
          <w:szCs w:val="28"/>
        </w:rPr>
        <w:t>Основными целями функционального зонирования, утверждаемого в данном генеральном плане, являются:</w:t>
      </w:r>
    </w:p>
    <w:p w:rsidR="008A279B" w:rsidRPr="00FE590C" w:rsidRDefault="008A279B" w:rsidP="00A058F3">
      <w:pPr>
        <w:jc w:val="both"/>
        <w:rPr>
          <w:sz w:val="28"/>
          <w:szCs w:val="28"/>
        </w:rPr>
      </w:pPr>
      <w:r w:rsidRPr="00FE590C">
        <w:rPr>
          <w:sz w:val="28"/>
          <w:szCs w:val="28"/>
        </w:rPr>
        <w:tab/>
        <w:t>- установление назначений и видов использования территорий поселения;</w:t>
      </w:r>
    </w:p>
    <w:p w:rsidR="008A279B" w:rsidRPr="00FE590C" w:rsidRDefault="008A279B" w:rsidP="00A058F3">
      <w:pPr>
        <w:jc w:val="both"/>
        <w:rPr>
          <w:sz w:val="28"/>
          <w:szCs w:val="28"/>
        </w:rPr>
      </w:pPr>
      <w:r w:rsidRPr="00FE590C">
        <w:rPr>
          <w:sz w:val="28"/>
          <w:szCs w:val="28"/>
        </w:rPr>
        <w:tab/>
        <w:t>- подготовка основы для разработки нормативного правового акта – правил землепользования и застройки, включающих градостроительное зонирование и установление градостроительных регламентов для территориальных зон;</w:t>
      </w:r>
    </w:p>
    <w:p w:rsidR="008A279B" w:rsidRPr="00FE590C" w:rsidRDefault="008A279B" w:rsidP="00A058F3">
      <w:pPr>
        <w:jc w:val="both"/>
        <w:rPr>
          <w:sz w:val="28"/>
          <w:szCs w:val="28"/>
        </w:rPr>
      </w:pPr>
      <w:r w:rsidRPr="00FE590C">
        <w:rPr>
          <w:sz w:val="28"/>
          <w:szCs w:val="28"/>
        </w:rPr>
        <w:tab/>
        <w:t xml:space="preserve">- выявление территориальных ресурсов и оптимальной инвестиционно- строительной стратегии развития </w:t>
      </w:r>
      <w:r w:rsidR="00E83DA9" w:rsidRPr="00FE590C">
        <w:rPr>
          <w:sz w:val="28"/>
          <w:szCs w:val="28"/>
        </w:rPr>
        <w:t>Калужского сельского</w:t>
      </w:r>
      <w:r w:rsidRPr="00FE590C">
        <w:rPr>
          <w:sz w:val="28"/>
          <w:szCs w:val="28"/>
        </w:rPr>
        <w:t xml:space="preserve"> поселения, основанных на эффективном градостроительном использовании территории.</w:t>
      </w:r>
    </w:p>
    <w:p w:rsidR="008A279B" w:rsidRPr="00FE590C" w:rsidRDefault="008A279B" w:rsidP="00A058F3">
      <w:pPr>
        <w:jc w:val="both"/>
        <w:rPr>
          <w:sz w:val="28"/>
          <w:szCs w:val="28"/>
        </w:rPr>
      </w:pPr>
      <w:r w:rsidRPr="00FE590C">
        <w:rPr>
          <w:sz w:val="28"/>
          <w:szCs w:val="28"/>
        </w:rPr>
        <w:tab/>
        <w:t>Основаниями для проведения функционального зонирования являются:</w:t>
      </w:r>
    </w:p>
    <w:p w:rsidR="008A279B" w:rsidRPr="00FE590C" w:rsidRDefault="008A279B" w:rsidP="00A058F3">
      <w:pPr>
        <w:jc w:val="both"/>
        <w:rPr>
          <w:sz w:val="28"/>
          <w:szCs w:val="28"/>
        </w:rPr>
      </w:pPr>
      <w:r w:rsidRPr="00FE590C">
        <w:rPr>
          <w:sz w:val="28"/>
          <w:szCs w:val="28"/>
        </w:rPr>
        <w:t xml:space="preserve"> </w:t>
      </w:r>
      <w:r w:rsidRPr="00FE590C">
        <w:rPr>
          <w:sz w:val="28"/>
          <w:szCs w:val="28"/>
        </w:rPr>
        <w:tab/>
        <w:t>- комплексный градостроительный анализ территории и оценка системы планировоч</w:t>
      </w:r>
      <w:r w:rsidR="00E57CD8" w:rsidRPr="00FE590C">
        <w:rPr>
          <w:sz w:val="28"/>
          <w:szCs w:val="28"/>
        </w:rPr>
        <w:t>ных условий, в том числе</w:t>
      </w:r>
      <w:r w:rsidRPr="00FE590C">
        <w:rPr>
          <w:sz w:val="28"/>
          <w:szCs w:val="28"/>
        </w:rPr>
        <w:t xml:space="preserve"> ограничений по развитию территории;</w:t>
      </w:r>
    </w:p>
    <w:p w:rsidR="008A279B" w:rsidRPr="00FE590C" w:rsidRDefault="008A279B" w:rsidP="00A058F3">
      <w:pPr>
        <w:jc w:val="both"/>
        <w:rPr>
          <w:sz w:val="28"/>
          <w:szCs w:val="28"/>
        </w:rPr>
      </w:pPr>
      <w:r w:rsidRPr="00FE590C">
        <w:rPr>
          <w:sz w:val="28"/>
          <w:szCs w:val="28"/>
        </w:rPr>
        <w:tab/>
        <w:t>- экономические предпосылки развития поселения;</w:t>
      </w:r>
    </w:p>
    <w:p w:rsidR="008A279B" w:rsidRPr="00FE590C" w:rsidRDefault="008A279B" w:rsidP="00A058F3">
      <w:pPr>
        <w:jc w:val="both"/>
        <w:rPr>
          <w:sz w:val="28"/>
          <w:szCs w:val="28"/>
        </w:rPr>
      </w:pPr>
      <w:r w:rsidRPr="00FE590C">
        <w:rPr>
          <w:sz w:val="28"/>
          <w:szCs w:val="28"/>
        </w:rPr>
        <w:tab/>
        <w:t>- проектная планировочная организация территории поселения.</w:t>
      </w:r>
    </w:p>
    <w:p w:rsidR="008A279B" w:rsidRPr="00FE590C" w:rsidRDefault="008A279B" w:rsidP="00A058F3">
      <w:pPr>
        <w:jc w:val="both"/>
        <w:rPr>
          <w:sz w:val="28"/>
          <w:szCs w:val="28"/>
        </w:rPr>
      </w:pPr>
      <w:r w:rsidRPr="00FE590C">
        <w:rPr>
          <w:sz w:val="28"/>
          <w:szCs w:val="28"/>
        </w:rPr>
        <w:lastRenderedPageBreak/>
        <w:tab/>
        <w:t>Функцио</w:t>
      </w:r>
      <w:r w:rsidR="00454080" w:rsidRPr="00FE590C">
        <w:rPr>
          <w:sz w:val="28"/>
          <w:szCs w:val="28"/>
        </w:rPr>
        <w:t xml:space="preserve">нальное зонирование территории </w:t>
      </w:r>
      <w:r w:rsidR="00E83DA9" w:rsidRPr="00FE590C">
        <w:rPr>
          <w:sz w:val="28"/>
          <w:szCs w:val="28"/>
        </w:rPr>
        <w:t>Калужского сельского</w:t>
      </w:r>
      <w:r w:rsidRPr="00FE590C">
        <w:rPr>
          <w:sz w:val="28"/>
          <w:szCs w:val="28"/>
        </w:rPr>
        <w:t xml:space="preserve"> поселения: </w:t>
      </w:r>
    </w:p>
    <w:p w:rsidR="008A279B" w:rsidRPr="00FE590C" w:rsidRDefault="008A279B" w:rsidP="00A058F3">
      <w:pPr>
        <w:jc w:val="both"/>
        <w:rPr>
          <w:sz w:val="28"/>
          <w:szCs w:val="28"/>
        </w:rPr>
      </w:pPr>
      <w:r w:rsidRPr="00FE590C">
        <w:rPr>
          <w:sz w:val="28"/>
          <w:szCs w:val="28"/>
        </w:rPr>
        <w:tab/>
        <w:t>- выполнено в соответствии с действующими законодательными и нормативными актами;</w:t>
      </w:r>
    </w:p>
    <w:p w:rsidR="008A279B" w:rsidRPr="00FE590C" w:rsidRDefault="008A279B" w:rsidP="00A058F3">
      <w:pPr>
        <w:jc w:val="both"/>
        <w:rPr>
          <w:sz w:val="28"/>
          <w:szCs w:val="28"/>
        </w:rPr>
      </w:pPr>
      <w:r w:rsidRPr="00FE590C">
        <w:rPr>
          <w:sz w:val="28"/>
          <w:szCs w:val="28"/>
        </w:rPr>
        <w:tab/>
        <w:t>- поддерживает планировочную структуру, максимально отвечающую нуждам развития населенных пунктов и охраны окружающей среды;</w:t>
      </w:r>
    </w:p>
    <w:p w:rsidR="008A279B" w:rsidRPr="00FE590C" w:rsidRDefault="008A279B" w:rsidP="00A058F3">
      <w:pPr>
        <w:jc w:val="both"/>
        <w:rPr>
          <w:sz w:val="28"/>
          <w:szCs w:val="28"/>
        </w:rPr>
      </w:pPr>
      <w:r w:rsidRPr="00FE590C">
        <w:rPr>
          <w:sz w:val="28"/>
          <w:szCs w:val="28"/>
        </w:rPr>
        <w:tab/>
        <w:t xml:space="preserve">- предусматривает территориальное развитие </w:t>
      </w:r>
      <w:r w:rsidR="00454080" w:rsidRPr="00FE590C">
        <w:rPr>
          <w:sz w:val="28"/>
          <w:szCs w:val="28"/>
        </w:rPr>
        <w:t>жилых, общественно-деловых, коммунально-ск</w:t>
      </w:r>
      <w:r w:rsidR="00026DCD">
        <w:rPr>
          <w:sz w:val="28"/>
          <w:szCs w:val="28"/>
        </w:rPr>
        <w:t>лад</w:t>
      </w:r>
      <w:r w:rsidR="00454080" w:rsidRPr="00FE590C">
        <w:rPr>
          <w:sz w:val="28"/>
          <w:szCs w:val="28"/>
        </w:rPr>
        <w:t xml:space="preserve">ских и рекреационных </w:t>
      </w:r>
      <w:r w:rsidRPr="00FE590C">
        <w:rPr>
          <w:sz w:val="28"/>
          <w:szCs w:val="28"/>
        </w:rPr>
        <w:t>зон;</w:t>
      </w:r>
    </w:p>
    <w:p w:rsidR="008A279B" w:rsidRPr="00FE590C" w:rsidRDefault="008A279B" w:rsidP="00A058F3">
      <w:pPr>
        <w:jc w:val="both"/>
        <w:rPr>
          <w:sz w:val="28"/>
          <w:szCs w:val="28"/>
        </w:rPr>
      </w:pPr>
      <w:r w:rsidRPr="00FE590C">
        <w:rPr>
          <w:sz w:val="28"/>
          <w:szCs w:val="28"/>
        </w:rPr>
        <w:tab/>
        <w:t>- направлено на создание условий для развития инженерной и транспортной инфраструктуры, способной обеспечить растущие потребности в данных сферах;</w:t>
      </w:r>
    </w:p>
    <w:p w:rsidR="008A279B" w:rsidRPr="00FE590C" w:rsidRDefault="008A279B" w:rsidP="00A058F3">
      <w:pPr>
        <w:jc w:val="both"/>
        <w:rPr>
          <w:sz w:val="28"/>
          <w:szCs w:val="28"/>
        </w:rPr>
      </w:pPr>
      <w:r w:rsidRPr="00FE590C">
        <w:rPr>
          <w:sz w:val="28"/>
          <w:szCs w:val="28"/>
        </w:rPr>
        <w:tab/>
        <w:t>- устанавливает функциональные зоны и входящие в них функциональные подзоны с определением границ и особенностей функционального назначения каждой из них;</w:t>
      </w:r>
    </w:p>
    <w:p w:rsidR="008A279B" w:rsidRPr="00FE590C" w:rsidRDefault="008A279B" w:rsidP="00A058F3">
      <w:pPr>
        <w:jc w:val="both"/>
        <w:rPr>
          <w:sz w:val="28"/>
          <w:szCs w:val="28"/>
        </w:rPr>
      </w:pPr>
      <w:r w:rsidRPr="00FE590C">
        <w:rPr>
          <w:sz w:val="28"/>
          <w:szCs w:val="28"/>
        </w:rPr>
        <w:tab/>
        <w:t xml:space="preserve">- содержит характеристику планируемого развития функциональных зон и подзон с определением функционального использования земельных участков и объектов капитального строительства на территории указанных зон, рекомендации для установления видов разрешенного использования в правилах землепользования и застройки </w:t>
      </w:r>
      <w:r w:rsidR="00E83DA9" w:rsidRPr="00FE590C">
        <w:rPr>
          <w:sz w:val="28"/>
          <w:szCs w:val="28"/>
        </w:rPr>
        <w:t>Калужского сельского</w:t>
      </w:r>
      <w:r w:rsidRPr="00FE590C">
        <w:rPr>
          <w:sz w:val="28"/>
          <w:szCs w:val="28"/>
        </w:rPr>
        <w:t xml:space="preserve"> поселения. </w:t>
      </w:r>
    </w:p>
    <w:p w:rsidR="008A279B" w:rsidRPr="00FE590C" w:rsidRDefault="008A279B" w:rsidP="00A058F3">
      <w:pPr>
        <w:jc w:val="both"/>
        <w:rPr>
          <w:sz w:val="28"/>
          <w:szCs w:val="28"/>
        </w:rPr>
      </w:pPr>
      <w:r w:rsidRPr="00FE590C">
        <w:rPr>
          <w:sz w:val="28"/>
          <w:szCs w:val="28"/>
        </w:rPr>
        <w:tab/>
        <w:t>Для развития на расчетный срок генеральным планом поселения определены следующие функциональные зоны:</w:t>
      </w:r>
    </w:p>
    <w:p w:rsidR="008A279B" w:rsidRPr="00FE590C" w:rsidRDefault="008A279B" w:rsidP="00A058F3">
      <w:pPr>
        <w:numPr>
          <w:ilvl w:val="0"/>
          <w:numId w:val="5"/>
        </w:numPr>
        <w:tabs>
          <w:tab w:val="left" w:pos="720"/>
        </w:tabs>
        <w:suppressAutoHyphens/>
        <w:jc w:val="both"/>
        <w:rPr>
          <w:sz w:val="28"/>
          <w:szCs w:val="28"/>
        </w:rPr>
      </w:pPr>
      <w:r w:rsidRPr="00FE590C">
        <w:rPr>
          <w:sz w:val="28"/>
          <w:szCs w:val="28"/>
        </w:rPr>
        <w:t>жилая зона;</w:t>
      </w:r>
    </w:p>
    <w:p w:rsidR="008A279B" w:rsidRPr="00FE590C" w:rsidRDefault="008A279B" w:rsidP="00A058F3">
      <w:pPr>
        <w:numPr>
          <w:ilvl w:val="0"/>
          <w:numId w:val="5"/>
        </w:numPr>
        <w:tabs>
          <w:tab w:val="left" w:pos="720"/>
        </w:tabs>
        <w:suppressAutoHyphens/>
        <w:jc w:val="both"/>
        <w:rPr>
          <w:sz w:val="28"/>
          <w:szCs w:val="28"/>
        </w:rPr>
      </w:pPr>
      <w:r w:rsidRPr="00FE590C">
        <w:rPr>
          <w:sz w:val="28"/>
          <w:szCs w:val="28"/>
        </w:rPr>
        <w:t>общественно-деловая зона;</w:t>
      </w:r>
    </w:p>
    <w:p w:rsidR="008A279B" w:rsidRPr="00FE590C" w:rsidRDefault="008A279B" w:rsidP="00A058F3">
      <w:pPr>
        <w:numPr>
          <w:ilvl w:val="0"/>
          <w:numId w:val="5"/>
        </w:numPr>
        <w:tabs>
          <w:tab w:val="left" w:pos="720"/>
        </w:tabs>
        <w:suppressAutoHyphens/>
        <w:jc w:val="both"/>
        <w:rPr>
          <w:sz w:val="28"/>
          <w:szCs w:val="28"/>
        </w:rPr>
      </w:pPr>
      <w:r w:rsidRPr="00FE590C">
        <w:rPr>
          <w:sz w:val="28"/>
          <w:szCs w:val="28"/>
        </w:rPr>
        <w:t>зона рекреационного назначения;</w:t>
      </w:r>
    </w:p>
    <w:p w:rsidR="008A279B" w:rsidRPr="00FE590C" w:rsidRDefault="008A279B" w:rsidP="00A058F3">
      <w:pPr>
        <w:numPr>
          <w:ilvl w:val="0"/>
          <w:numId w:val="5"/>
        </w:numPr>
        <w:tabs>
          <w:tab w:val="left" w:pos="720"/>
        </w:tabs>
        <w:suppressAutoHyphens/>
        <w:jc w:val="both"/>
        <w:rPr>
          <w:sz w:val="28"/>
          <w:szCs w:val="28"/>
        </w:rPr>
      </w:pPr>
      <w:r w:rsidRPr="00FE590C">
        <w:rPr>
          <w:sz w:val="28"/>
          <w:szCs w:val="28"/>
        </w:rPr>
        <w:t>зона производственной, инженерной и транспортной инфраструктур;</w:t>
      </w:r>
    </w:p>
    <w:p w:rsidR="008A279B" w:rsidRPr="00FE590C" w:rsidRDefault="008A279B" w:rsidP="00A058F3">
      <w:pPr>
        <w:numPr>
          <w:ilvl w:val="0"/>
          <w:numId w:val="5"/>
        </w:numPr>
        <w:tabs>
          <w:tab w:val="left" w:pos="720"/>
        </w:tabs>
        <w:suppressAutoHyphens/>
        <w:jc w:val="both"/>
        <w:rPr>
          <w:sz w:val="28"/>
          <w:szCs w:val="28"/>
        </w:rPr>
      </w:pPr>
      <w:r w:rsidRPr="00FE590C">
        <w:rPr>
          <w:sz w:val="28"/>
          <w:szCs w:val="28"/>
        </w:rPr>
        <w:t>зона специального назначения;</w:t>
      </w:r>
    </w:p>
    <w:p w:rsidR="000A0528" w:rsidRDefault="008A279B" w:rsidP="00A058F3">
      <w:pPr>
        <w:numPr>
          <w:ilvl w:val="0"/>
          <w:numId w:val="5"/>
        </w:numPr>
        <w:tabs>
          <w:tab w:val="left" w:pos="720"/>
        </w:tabs>
        <w:suppressAutoHyphens/>
        <w:jc w:val="both"/>
        <w:rPr>
          <w:sz w:val="28"/>
          <w:szCs w:val="28"/>
        </w:rPr>
      </w:pPr>
      <w:r w:rsidRPr="00FE590C">
        <w:rPr>
          <w:sz w:val="28"/>
          <w:szCs w:val="28"/>
        </w:rPr>
        <w:t>зона сельскохозяйственн</w:t>
      </w:r>
      <w:r w:rsidR="00C17C60">
        <w:rPr>
          <w:sz w:val="28"/>
          <w:szCs w:val="28"/>
        </w:rPr>
        <w:t>ого</w:t>
      </w:r>
      <w:r w:rsidRPr="00FE590C">
        <w:rPr>
          <w:sz w:val="28"/>
          <w:szCs w:val="28"/>
        </w:rPr>
        <w:t xml:space="preserve"> </w:t>
      </w:r>
      <w:r w:rsidR="00C17C60">
        <w:rPr>
          <w:sz w:val="28"/>
          <w:szCs w:val="28"/>
        </w:rPr>
        <w:t>использования</w:t>
      </w:r>
      <w:r w:rsidR="000A0528">
        <w:rPr>
          <w:sz w:val="28"/>
          <w:szCs w:val="28"/>
        </w:rPr>
        <w:t>;</w:t>
      </w:r>
    </w:p>
    <w:p w:rsidR="008A279B" w:rsidRPr="00FE590C" w:rsidRDefault="000A0528" w:rsidP="00A058F3">
      <w:pPr>
        <w:numPr>
          <w:ilvl w:val="0"/>
          <w:numId w:val="5"/>
        </w:numPr>
        <w:tabs>
          <w:tab w:val="left" w:pos="720"/>
        </w:tabs>
        <w:suppressAutoHyphens/>
        <w:jc w:val="both"/>
        <w:rPr>
          <w:sz w:val="28"/>
          <w:szCs w:val="28"/>
        </w:rPr>
      </w:pPr>
      <w:r>
        <w:rPr>
          <w:sz w:val="28"/>
          <w:szCs w:val="28"/>
        </w:rPr>
        <w:t>зона леса</w:t>
      </w:r>
      <w:r w:rsidR="00B320D9" w:rsidRPr="00FE590C">
        <w:rPr>
          <w:sz w:val="28"/>
          <w:szCs w:val="28"/>
        </w:rPr>
        <w:t>.</w:t>
      </w:r>
    </w:p>
    <w:p w:rsidR="008A279B" w:rsidRPr="00FE590C" w:rsidRDefault="008A279B" w:rsidP="00A058F3">
      <w:pPr>
        <w:jc w:val="both"/>
        <w:rPr>
          <w:sz w:val="28"/>
          <w:szCs w:val="28"/>
        </w:rPr>
      </w:pPr>
      <w:r w:rsidRPr="00FE590C">
        <w:rPr>
          <w:sz w:val="28"/>
          <w:szCs w:val="28"/>
        </w:rPr>
        <w:tab/>
        <w:t>Для эффективного и упорядоченного взаимодействия функциональных зон в них выделены подзоны.</w:t>
      </w:r>
    </w:p>
    <w:p w:rsidR="00E57CD8" w:rsidRPr="00FE590C" w:rsidRDefault="00E57CD8" w:rsidP="00A058F3">
      <w:pPr>
        <w:jc w:val="both"/>
        <w:rPr>
          <w:sz w:val="28"/>
          <w:szCs w:val="28"/>
        </w:rPr>
      </w:pPr>
    </w:p>
    <w:p w:rsidR="00E57CD8" w:rsidRPr="00171522" w:rsidRDefault="008353F0" w:rsidP="00A058F3">
      <w:pPr>
        <w:ind w:firstLine="709"/>
        <w:rPr>
          <w:sz w:val="28"/>
          <w:szCs w:val="28"/>
          <w:u w:val="single"/>
          <w:lang w:eastAsia="ar-SA"/>
        </w:rPr>
      </w:pPr>
      <w:bookmarkStart w:id="182" w:name="_Toc262921189"/>
      <w:bookmarkStart w:id="183" w:name="_Toc262921813"/>
      <w:bookmarkStart w:id="184" w:name="_Toc263003085"/>
      <w:r w:rsidRPr="00171522">
        <w:rPr>
          <w:sz w:val="28"/>
          <w:szCs w:val="28"/>
          <w:u w:val="single"/>
          <w:lang w:eastAsia="ar-SA"/>
        </w:rPr>
        <w:t>Жилая зона</w:t>
      </w:r>
      <w:r w:rsidR="00454080" w:rsidRPr="00171522">
        <w:rPr>
          <w:sz w:val="28"/>
          <w:szCs w:val="28"/>
          <w:u w:val="single"/>
          <w:lang w:eastAsia="ar-SA"/>
        </w:rPr>
        <w:t>.</w:t>
      </w:r>
      <w:bookmarkEnd w:id="182"/>
      <w:bookmarkEnd w:id="183"/>
      <w:bookmarkEnd w:id="184"/>
    </w:p>
    <w:p w:rsidR="008A279B" w:rsidRPr="00171522" w:rsidRDefault="008A279B" w:rsidP="00A058F3">
      <w:pPr>
        <w:ind w:firstLine="720"/>
        <w:jc w:val="both"/>
        <w:rPr>
          <w:sz w:val="28"/>
          <w:szCs w:val="28"/>
        </w:rPr>
      </w:pPr>
      <w:r w:rsidRPr="00171522">
        <w:rPr>
          <w:sz w:val="28"/>
          <w:szCs w:val="28"/>
        </w:rPr>
        <w:t>Жилая зона предназначена для организации благоприятной и безопасной среды проживания населения, отвечающей его социальным, культурным, бытовым и другим потребностям.</w:t>
      </w:r>
    </w:p>
    <w:p w:rsidR="008A279B" w:rsidRPr="00171522" w:rsidRDefault="008A279B" w:rsidP="00A058F3">
      <w:pPr>
        <w:jc w:val="both"/>
        <w:rPr>
          <w:sz w:val="28"/>
          <w:szCs w:val="28"/>
        </w:rPr>
      </w:pPr>
      <w:r w:rsidRPr="00171522">
        <w:rPr>
          <w:sz w:val="28"/>
          <w:szCs w:val="28"/>
        </w:rPr>
        <w:tab/>
        <w:t xml:space="preserve">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 </w:t>
      </w:r>
    </w:p>
    <w:p w:rsidR="00F56199" w:rsidRPr="00171522" w:rsidRDefault="00B320D9" w:rsidP="00A058F3">
      <w:pPr>
        <w:ind w:firstLine="720"/>
        <w:jc w:val="both"/>
        <w:rPr>
          <w:sz w:val="28"/>
          <w:szCs w:val="28"/>
        </w:rPr>
      </w:pPr>
      <w:r w:rsidRPr="00171522">
        <w:rPr>
          <w:sz w:val="28"/>
          <w:szCs w:val="28"/>
        </w:rPr>
        <w:t xml:space="preserve">Генеральным планом предусматривается сохранение и развитие зоны </w:t>
      </w:r>
      <w:r w:rsidR="00454080" w:rsidRPr="00171522">
        <w:rPr>
          <w:sz w:val="28"/>
          <w:szCs w:val="28"/>
        </w:rPr>
        <w:t>усадебной жилой застройки</w:t>
      </w:r>
      <w:r w:rsidRPr="00171522">
        <w:rPr>
          <w:sz w:val="28"/>
          <w:szCs w:val="28"/>
        </w:rPr>
        <w:t xml:space="preserve"> с плотностью населения 20</w:t>
      </w:r>
      <w:r w:rsidR="00F56199" w:rsidRPr="00171522">
        <w:rPr>
          <w:sz w:val="28"/>
          <w:szCs w:val="28"/>
        </w:rPr>
        <w:t xml:space="preserve"> чел. / га</w:t>
      </w:r>
      <w:r w:rsidRPr="00171522">
        <w:rPr>
          <w:sz w:val="28"/>
          <w:szCs w:val="28"/>
        </w:rPr>
        <w:t>.</w:t>
      </w:r>
    </w:p>
    <w:p w:rsidR="00A058F3" w:rsidRPr="00171522" w:rsidRDefault="008A279B" w:rsidP="00A058F3">
      <w:pPr>
        <w:jc w:val="both"/>
        <w:rPr>
          <w:sz w:val="28"/>
          <w:szCs w:val="28"/>
          <w:u w:val="single"/>
          <w:lang w:eastAsia="ar-SA"/>
        </w:rPr>
      </w:pPr>
      <w:r w:rsidRPr="00171522">
        <w:rPr>
          <w:sz w:val="28"/>
          <w:szCs w:val="28"/>
        </w:rPr>
        <w:lastRenderedPageBreak/>
        <w:tab/>
      </w:r>
      <w:r w:rsidR="00B320D9" w:rsidRPr="00171522">
        <w:rPr>
          <w:sz w:val="28"/>
          <w:szCs w:val="28"/>
        </w:rPr>
        <w:t xml:space="preserve">Для развития на расчетный срок проектом дополнительно определено </w:t>
      </w:r>
      <w:r w:rsidR="00630B01" w:rsidRPr="00171522">
        <w:rPr>
          <w:sz w:val="28"/>
          <w:szCs w:val="28"/>
        </w:rPr>
        <w:t>43,99 га</w:t>
      </w:r>
      <w:r w:rsidR="00B320D9" w:rsidRPr="00171522">
        <w:rPr>
          <w:sz w:val="28"/>
          <w:szCs w:val="28"/>
        </w:rPr>
        <w:t xml:space="preserve"> территории для зоны усадебной жилой застройки. Общая площадь жилой зоны на расчетный срок согласно решениям данного генерального плана составит </w:t>
      </w:r>
      <w:r w:rsidR="00BF1B3C" w:rsidRPr="00171522">
        <w:rPr>
          <w:sz w:val="28"/>
          <w:szCs w:val="28"/>
        </w:rPr>
        <w:t>389,79 га</w:t>
      </w:r>
      <w:r w:rsidR="00B320D9" w:rsidRPr="00171522">
        <w:rPr>
          <w:sz w:val="28"/>
          <w:szCs w:val="28"/>
        </w:rPr>
        <w:t>.</w:t>
      </w:r>
      <w:bookmarkStart w:id="185" w:name="_Toc262921215"/>
      <w:bookmarkStart w:id="186" w:name="_Toc262921839"/>
      <w:bookmarkStart w:id="187" w:name="_Toc263003111"/>
      <w:r w:rsidR="00A058F3" w:rsidRPr="00171522">
        <w:rPr>
          <w:sz w:val="28"/>
          <w:szCs w:val="28"/>
          <w:u w:val="single"/>
          <w:lang w:eastAsia="ar-SA"/>
        </w:rPr>
        <w:t xml:space="preserve"> </w:t>
      </w:r>
    </w:p>
    <w:p w:rsidR="00A058F3" w:rsidRPr="00171522" w:rsidRDefault="00A058F3" w:rsidP="00A058F3">
      <w:pPr>
        <w:jc w:val="both"/>
        <w:rPr>
          <w:sz w:val="28"/>
          <w:szCs w:val="28"/>
          <w:u w:val="single"/>
          <w:lang w:eastAsia="ar-SA"/>
        </w:rPr>
      </w:pPr>
    </w:p>
    <w:p w:rsidR="006658AB" w:rsidRPr="00171522" w:rsidRDefault="006658AB" w:rsidP="00A058F3">
      <w:pPr>
        <w:ind w:firstLine="709"/>
        <w:rPr>
          <w:sz w:val="28"/>
          <w:szCs w:val="28"/>
          <w:u w:val="single"/>
          <w:lang w:eastAsia="ar-SA"/>
        </w:rPr>
      </w:pPr>
      <w:r w:rsidRPr="00171522">
        <w:rPr>
          <w:sz w:val="28"/>
          <w:szCs w:val="28"/>
          <w:u w:val="single"/>
          <w:lang w:eastAsia="ar-SA"/>
        </w:rPr>
        <w:t>Общественно-деловая зона.</w:t>
      </w:r>
      <w:bookmarkEnd w:id="185"/>
      <w:bookmarkEnd w:id="186"/>
      <w:bookmarkEnd w:id="187"/>
    </w:p>
    <w:p w:rsidR="006658AB" w:rsidRPr="00171522" w:rsidRDefault="006658AB" w:rsidP="00A058F3">
      <w:pPr>
        <w:pStyle w:val="ConsPlusNormal"/>
        <w:widowControl/>
        <w:ind w:firstLine="709"/>
        <w:jc w:val="both"/>
        <w:rPr>
          <w:rFonts w:ascii="Times New Roman" w:hAnsi="Times New Roman" w:cs="Times New Roman"/>
          <w:sz w:val="28"/>
          <w:szCs w:val="28"/>
        </w:rPr>
      </w:pPr>
      <w:r w:rsidRPr="00171522">
        <w:rPr>
          <w:rFonts w:ascii="Times New Roman" w:hAnsi="Times New Roman" w:cs="Times New Roman"/>
          <w:sz w:val="28"/>
          <w:szCs w:val="28"/>
        </w:rPr>
        <w:t>Общественно-деловая зона предназначена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и высшего профессионального образования, административных,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постоянного и временного населения.</w:t>
      </w:r>
    </w:p>
    <w:p w:rsidR="006658AB" w:rsidRPr="00171522" w:rsidRDefault="006658AB" w:rsidP="00A058F3">
      <w:pPr>
        <w:pStyle w:val="aff1"/>
        <w:spacing w:before="0" w:after="0"/>
        <w:ind w:firstLine="709"/>
        <w:jc w:val="both"/>
        <w:rPr>
          <w:sz w:val="28"/>
          <w:szCs w:val="28"/>
        </w:rPr>
      </w:pPr>
      <w:r w:rsidRPr="00171522">
        <w:rPr>
          <w:sz w:val="28"/>
          <w:szCs w:val="28"/>
        </w:rPr>
        <w:t>В состав объектов капитального строительства, разрешенных для размещения в общественно-деловых зонах, могут включаться жилые дома, гостиницы, предприятия индустрии развлечений при отсутствии ограничений на их размещение.</w:t>
      </w:r>
    </w:p>
    <w:p w:rsidR="006658AB" w:rsidRPr="00171522" w:rsidRDefault="006658AB" w:rsidP="00A058F3">
      <w:pPr>
        <w:pStyle w:val="aff1"/>
        <w:spacing w:before="0" w:after="0"/>
        <w:ind w:firstLine="709"/>
        <w:jc w:val="both"/>
        <w:rPr>
          <w:sz w:val="28"/>
          <w:szCs w:val="28"/>
        </w:rPr>
      </w:pPr>
      <w:r w:rsidRPr="00171522">
        <w:rPr>
          <w:sz w:val="28"/>
          <w:szCs w:val="28"/>
        </w:rPr>
        <w:t>В общественно-деловой зоне формируется система взаимосвязанных общественных пространств (главные улицы, площади, набережные, пешеходные зоны</w:t>
      </w:r>
      <w:r w:rsidR="005A7A5A" w:rsidRPr="00171522">
        <w:rPr>
          <w:sz w:val="28"/>
          <w:szCs w:val="28"/>
        </w:rPr>
        <w:t>)</w:t>
      </w:r>
      <w:r w:rsidRPr="00171522">
        <w:rPr>
          <w:sz w:val="28"/>
          <w:szCs w:val="28"/>
        </w:rPr>
        <w:t>.</w:t>
      </w:r>
    </w:p>
    <w:p w:rsidR="00525EE7" w:rsidRPr="00171522" w:rsidRDefault="00525EE7" w:rsidP="00A058F3">
      <w:pPr>
        <w:pStyle w:val="aff1"/>
        <w:spacing w:before="0" w:after="0"/>
        <w:ind w:firstLine="709"/>
        <w:jc w:val="both"/>
        <w:rPr>
          <w:sz w:val="28"/>
          <w:szCs w:val="28"/>
        </w:rPr>
      </w:pPr>
      <w:r w:rsidRPr="00171522">
        <w:rPr>
          <w:sz w:val="28"/>
          <w:szCs w:val="28"/>
        </w:rPr>
        <w:t>Данным проектом данная функциональная зона дифференцирована на:</w:t>
      </w:r>
    </w:p>
    <w:p w:rsidR="00525EE7" w:rsidRPr="00171522" w:rsidRDefault="00525EE7" w:rsidP="00A058F3">
      <w:pPr>
        <w:pStyle w:val="aff1"/>
        <w:spacing w:before="0" w:after="0"/>
        <w:ind w:firstLine="709"/>
        <w:jc w:val="both"/>
        <w:rPr>
          <w:sz w:val="28"/>
          <w:szCs w:val="28"/>
        </w:rPr>
      </w:pPr>
      <w:r w:rsidRPr="00171522">
        <w:rPr>
          <w:sz w:val="28"/>
          <w:szCs w:val="28"/>
        </w:rPr>
        <w:t xml:space="preserve">- зону </w:t>
      </w:r>
      <w:r w:rsidR="000A0528" w:rsidRPr="00171522">
        <w:rPr>
          <w:sz w:val="28"/>
          <w:szCs w:val="28"/>
        </w:rPr>
        <w:t xml:space="preserve">делового, </w:t>
      </w:r>
      <w:r w:rsidRPr="00171522">
        <w:rPr>
          <w:sz w:val="28"/>
          <w:szCs w:val="28"/>
        </w:rPr>
        <w:t>общественного и коммерческого назначения;</w:t>
      </w:r>
    </w:p>
    <w:p w:rsidR="00525EE7" w:rsidRPr="00171522" w:rsidRDefault="00525EE7" w:rsidP="00A058F3">
      <w:pPr>
        <w:pStyle w:val="aff1"/>
        <w:spacing w:before="0" w:after="0"/>
        <w:ind w:firstLine="709"/>
        <w:jc w:val="both"/>
        <w:rPr>
          <w:sz w:val="28"/>
          <w:szCs w:val="28"/>
        </w:rPr>
      </w:pPr>
      <w:r w:rsidRPr="00171522">
        <w:rPr>
          <w:sz w:val="28"/>
          <w:szCs w:val="28"/>
        </w:rPr>
        <w:t>- зону размещения объектов образования и здравоохранения.</w:t>
      </w:r>
    </w:p>
    <w:p w:rsidR="006658AB" w:rsidRPr="00171522" w:rsidRDefault="006658AB" w:rsidP="00A058F3">
      <w:pPr>
        <w:ind w:firstLine="708"/>
        <w:jc w:val="both"/>
        <w:rPr>
          <w:sz w:val="28"/>
          <w:szCs w:val="28"/>
        </w:rPr>
      </w:pPr>
      <w:r w:rsidRPr="00171522">
        <w:rPr>
          <w:sz w:val="28"/>
          <w:szCs w:val="28"/>
        </w:rPr>
        <w:t xml:space="preserve">Совершенствование системы социального и культурно-бытового обслуживания населения является важнейшей составной частью развития </w:t>
      </w:r>
      <w:r w:rsidR="005A7A5A" w:rsidRPr="00171522">
        <w:rPr>
          <w:sz w:val="28"/>
          <w:szCs w:val="28"/>
        </w:rPr>
        <w:t>поселения</w:t>
      </w:r>
      <w:r w:rsidRPr="00171522">
        <w:rPr>
          <w:sz w:val="28"/>
          <w:szCs w:val="28"/>
        </w:rPr>
        <w:t xml:space="preserve">. Генеральным планом на расчетный период </w:t>
      </w:r>
      <w:r w:rsidR="005A7A5A" w:rsidRPr="00171522">
        <w:rPr>
          <w:sz w:val="28"/>
          <w:szCs w:val="28"/>
        </w:rPr>
        <w:t>предусматривается развитие зон общественно-делового назначения путем размещения общественных подцентров на территориях населенных пунктов поселения.</w:t>
      </w:r>
    </w:p>
    <w:p w:rsidR="00525EE7" w:rsidRPr="00171522" w:rsidRDefault="00525EE7" w:rsidP="00A058F3">
      <w:pPr>
        <w:ind w:firstLine="720"/>
        <w:jc w:val="both"/>
        <w:rPr>
          <w:sz w:val="28"/>
          <w:szCs w:val="28"/>
        </w:rPr>
      </w:pPr>
      <w:r w:rsidRPr="00171522">
        <w:rPr>
          <w:sz w:val="28"/>
          <w:szCs w:val="28"/>
        </w:rPr>
        <w:t xml:space="preserve">Таким образом, на расчетный срок генерального плана предусмотрено увеличение площади зон общественно-делового назначения на </w:t>
      </w:r>
      <w:r w:rsidR="00D62E71" w:rsidRPr="00171522">
        <w:rPr>
          <w:sz w:val="28"/>
          <w:szCs w:val="28"/>
        </w:rPr>
        <w:t>16,6 га</w:t>
      </w:r>
      <w:r w:rsidRPr="00171522">
        <w:rPr>
          <w:sz w:val="28"/>
          <w:szCs w:val="28"/>
        </w:rPr>
        <w:t xml:space="preserve">. Таким образом, общая площадь общественно-деловых зон с учетом существующих и подлежащих реконструкции территорий составит </w:t>
      </w:r>
      <w:r w:rsidR="00D62E71" w:rsidRPr="00171522">
        <w:rPr>
          <w:sz w:val="28"/>
          <w:szCs w:val="28"/>
        </w:rPr>
        <w:t>19,1 га</w:t>
      </w:r>
      <w:r w:rsidRPr="00171522">
        <w:rPr>
          <w:sz w:val="28"/>
          <w:szCs w:val="28"/>
        </w:rPr>
        <w:t>.</w:t>
      </w:r>
    </w:p>
    <w:p w:rsidR="008A279B" w:rsidRPr="00171522" w:rsidRDefault="008A279B" w:rsidP="00A058F3">
      <w:pPr>
        <w:ind w:firstLine="709"/>
        <w:rPr>
          <w:sz w:val="28"/>
          <w:szCs w:val="28"/>
          <w:u w:val="single"/>
          <w:lang w:eastAsia="ar-SA"/>
        </w:rPr>
      </w:pPr>
    </w:p>
    <w:p w:rsidR="00E57CD8" w:rsidRPr="00171522" w:rsidRDefault="008353F0" w:rsidP="00A058F3">
      <w:pPr>
        <w:ind w:firstLine="709"/>
        <w:rPr>
          <w:sz w:val="28"/>
          <w:szCs w:val="28"/>
          <w:u w:val="single"/>
          <w:lang w:eastAsia="ar-SA"/>
        </w:rPr>
      </w:pPr>
      <w:bookmarkStart w:id="188" w:name="_Toc262921242"/>
      <w:bookmarkStart w:id="189" w:name="_Toc262921866"/>
      <w:bookmarkStart w:id="190" w:name="_Toc263003138"/>
      <w:r w:rsidRPr="00171522">
        <w:rPr>
          <w:sz w:val="28"/>
          <w:szCs w:val="28"/>
          <w:u w:val="single"/>
          <w:lang w:eastAsia="ar-SA"/>
        </w:rPr>
        <w:t>Зона рекреационного назначения</w:t>
      </w:r>
      <w:r w:rsidR="002D6E00" w:rsidRPr="00171522">
        <w:rPr>
          <w:sz w:val="28"/>
          <w:szCs w:val="28"/>
          <w:u w:val="single"/>
          <w:lang w:eastAsia="ar-SA"/>
        </w:rPr>
        <w:t>.</w:t>
      </w:r>
      <w:bookmarkEnd w:id="188"/>
      <w:bookmarkEnd w:id="189"/>
      <w:bookmarkEnd w:id="190"/>
    </w:p>
    <w:p w:rsidR="00D56A04" w:rsidRPr="00FE590C" w:rsidRDefault="00D56A04" w:rsidP="00A058F3">
      <w:pPr>
        <w:ind w:firstLine="709"/>
        <w:jc w:val="both"/>
        <w:rPr>
          <w:sz w:val="28"/>
          <w:szCs w:val="28"/>
        </w:rPr>
      </w:pPr>
      <w:r w:rsidRPr="00171522">
        <w:rPr>
          <w:sz w:val="28"/>
          <w:szCs w:val="28"/>
        </w:rPr>
        <w:t>Зона рекреационного назначения представляет собой участки территории в пределах и вне границ населённых пунктов, предназначенные для организации массового отдыха населения, туризма, занятий физической культурой и спортом, а также для улучшения экологической обстановки и включают парки, сады, леса, лесопарки, пляжи, водоёмы</w:t>
      </w:r>
      <w:r w:rsidRPr="00FE590C">
        <w:rPr>
          <w:sz w:val="28"/>
          <w:szCs w:val="28"/>
        </w:rPr>
        <w:t xml:space="preserve"> и иные объекты, используемые в рекреационных целях и формирующие систему открытых пространств населенных пунктов.</w:t>
      </w:r>
    </w:p>
    <w:p w:rsidR="00D56A04" w:rsidRPr="00FE590C" w:rsidRDefault="00D56A04" w:rsidP="00A058F3">
      <w:pPr>
        <w:ind w:firstLine="709"/>
        <w:jc w:val="both"/>
        <w:rPr>
          <w:sz w:val="28"/>
          <w:szCs w:val="28"/>
        </w:rPr>
      </w:pPr>
      <w:r w:rsidRPr="00FE590C">
        <w:rPr>
          <w:sz w:val="28"/>
          <w:szCs w:val="28"/>
        </w:rPr>
        <w:t>В настоящем генеральном плане в зоне рекреационного назначения выделены следующие подзоны:</w:t>
      </w:r>
    </w:p>
    <w:p w:rsidR="00D56A04" w:rsidRPr="00FE590C" w:rsidRDefault="00D56A04" w:rsidP="00A058F3">
      <w:pPr>
        <w:numPr>
          <w:ilvl w:val="0"/>
          <w:numId w:val="20"/>
        </w:numPr>
        <w:tabs>
          <w:tab w:val="left" w:pos="993"/>
        </w:tabs>
        <w:ind w:left="0" w:firstLine="709"/>
        <w:jc w:val="both"/>
        <w:rPr>
          <w:sz w:val="28"/>
          <w:szCs w:val="28"/>
        </w:rPr>
      </w:pPr>
      <w:r w:rsidRPr="00FE590C">
        <w:rPr>
          <w:sz w:val="28"/>
          <w:szCs w:val="28"/>
        </w:rPr>
        <w:t>зона зеленых насаждений общего пользования;</w:t>
      </w:r>
    </w:p>
    <w:p w:rsidR="00D56A04" w:rsidRPr="00FE590C" w:rsidRDefault="00D56A04" w:rsidP="00A058F3">
      <w:pPr>
        <w:numPr>
          <w:ilvl w:val="0"/>
          <w:numId w:val="20"/>
        </w:numPr>
        <w:tabs>
          <w:tab w:val="left" w:pos="993"/>
        </w:tabs>
        <w:ind w:left="0" w:firstLine="709"/>
        <w:jc w:val="both"/>
        <w:rPr>
          <w:sz w:val="28"/>
          <w:szCs w:val="28"/>
        </w:rPr>
      </w:pPr>
      <w:r w:rsidRPr="00FE590C">
        <w:rPr>
          <w:sz w:val="28"/>
          <w:szCs w:val="28"/>
        </w:rPr>
        <w:t>зона спортивного назначения;</w:t>
      </w:r>
    </w:p>
    <w:p w:rsidR="00D56A04" w:rsidRPr="00FE590C" w:rsidRDefault="00D56A04" w:rsidP="00A058F3">
      <w:pPr>
        <w:numPr>
          <w:ilvl w:val="0"/>
          <w:numId w:val="20"/>
        </w:numPr>
        <w:tabs>
          <w:tab w:val="left" w:pos="993"/>
        </w:tabs>
        <w:ind w:left="0" w:firstLine="709"/>
        <w:jc w:val="both"/>
        <w:rPr>
          <w:sz w:val="28"/>
          <w:szCs w:val="28"/>
        </w:rPr>
      </w:pPr>
      <w:r w:rsidRPr="00FE590C">
        <w:rPr>
          <w:sz w:val="28"/>
          <w:szCs w:val="28"/>
        </w:rPr>
        <w:lastRenderedPageBreak/>
        <w:t xml:space="preserve">зона </w:t>
      </w:r>
      <w:r w:rsidR="000A0528">
        <w:rPr>
          <w:sz w:val="28"/>
          <w:szCs w:val="28"/>
        </w:rPr>
        <w:t>объектов рекреации</w:t>
      </w:r>
      <w:r w:rsidRPr="00FE590C">
        <w:rPr>
          <w:sz w:val="28"/>
          <w:szCs w:val="28"/>
        </w:rPr>
        <w:t xml:space="preserve"> и туризма.</w:t>
      </w:r>
    </w:p>
    <w:p w:rsidR="00D56A04" w:rsidRPr="00FE590C" w:rsidRDefault="000A0528" w:rsidP="00A058F3">
      <w:pPr>
        <w:tabs>
          <w:tab w:val="left" w:pos="993"/>
        </w:tabs>
        <w:ind w:firstLine="709"/>
        <w:jc w:val="both"/>
        <w:rPr>
          <w:sz w:val="28"/>
          <w:szCs w:val="28"/>
        </w:rPr>
      </w:pPr>
      <w:r>
        <w:rPr>
          <w:sz w:val="28"/>
          <w:szCs w:val="28"/>
        </w:rPr>
        <w:t xml:space="preserve">Зона </w:t>
      </w:r>
      <w:r w:rsidR="00D56A04" w:rsidRPr="00FE590C">
        <w:rPr>
          <w:sz w:val="28"/>
          <w:szCs w:val="28"/>
        </w:rPr>
        <w:t xml:space="preserve">объектов </w:t>
      </w:r>
      <w:r>
        <w:rPr>
          <w:sz w:val="28"/>
          <w:szCs w:val="28"/>
        </w:rPr>
        <w:t>рекреации</w:t>
      </w:r>
      <w:r w:rsidR="00D56A04" w:rsidRPr="00FE590C">
        <w:rPr>
          <w:sz w:val="28"/>
          <w:szCs w:val="28"/>
        </w:rPr>
        <w:t xml:space="preserve"> и туризма предназначения для размещения объектов и сооружений туристско-рекреационного комплекса</w:t>
      </w:r>
      <w:r>
        <w:rPr>
          <w:sz w:val="28"/>
          <w:szCs w:val="28"/>
        </w:rPr>
        <w:t xml:space="preserve"> - баз отдыха, туристических баз и лагерей, пансионатов отдыха и пр.</w:t>
      </w:r>
      <w:r w:rsidR="00D56A04" w:rsidRPr="00FE590C">
        <w:rPr>
          <w:sz w:val="28"/>
          <w:szCs w:val="28"/>
        </w:rPr>
        <w:t xml:space="preserve"> В настоящее время на территории </w:t>
      </w:r>
      <w:r w:rsidR="003E4662" w:rsidRPr="00FE590C">
        <w:rPr>
          <w:sz w:val="28"/>
          <w:szCs w:val="28"/>
        </w:rPr>
        <w:t>Калужского</w:t>
      </w:r>
      <w:r w:rsidR="00D56A04" w:rsidRPr="00FE590C">
        <w:rPr>
          <w:sz w:val="28"/>
          <w:szCs w:val="28"/>
        </w:rPr>
        <w:t xml:space="preserve">  поселения туризм практически отсутствует как отрасль экономики</w:t>
      </w:r>
      <w:r>
        <w:rPr>
          <w:sz w:val="28"/>
          <w:szCs w:val="28"/>
        </w:rPr>
        <w:t>, однако, существуют несколько объектов сезонного функционирования, связанные с эпизодическим отдыхом на природе и рыбалкой</w:t>
      </w:r>
      <w:r w:rsidR="00D56A04" w:rsidRPr="00FE590C">
        <w:rPr>
          <w:sz w:val="28"/>
          <w:szCs w:val="28"/>
        </w:rPr>
        <w:t>. Ввиду имеющегося природно-климатического и ресурсного потенциала территории данным проектом предусмотрено увеличение доли  туристской отрасли, выбрано направление на развитие эко- и этнотуризма, детского</w:t>
      </w:r>
      <w:r w:rsidR="003E4662" w:rsidRPr="00FE590C">
        <w:rPr>
          <w:sz w:val="28"/>
          <w:szCs w:val="28"/>
        </w:rPr>
        <w:t>, семейного</w:t>
      </w:r>
      <w:r w:rsidR="00D56A04" w:rsidRPr="00FE590C">
        <w:rPr>
          <w:sz w:val="28"/>
          <w:szCs w:val="28"/>
        </w:rPr>
        <w:t xml:space="preserve"> и оздоровительного туризма.</w:t>
      </w:r>
    </w:p>
    <w:p w:rsidR="003E4662" w:rsidRPr="00FE590C" w:rsidRDefault="00D56A04" w:rsidP="00A058F3">
      <w:pPr>
        <w:ind w:firstLine="720"/>
        <w:jc w:val="both"/>
        <w:rPr>
          <w:sz w:val="28"/>
          <w:szCs w:val="28"/>
        </w:rPr>
      </w:pPr>
      <w:r w:rsidRPr="00FE590C">
        <w:rPr>
          <w:sz w:val="28"/>
          <w:szCs w:val="28"/>
        </w:rPr>
        <w:t>Зона зеленых насаждений общего пользования занимает свободные от транспорта территории,  специально предназначенные для использования неограниченным кругом лиц в целях досуга, проведения массовых мероприятий, организации пешеходных потоков на территориях объектов массового посещения общественного, делового назначения</w:t>
      </w:r>
      <w:r w:rsidR="000A0528">
        <w:rPr>
          <w:sz w:val="28"/>
          <w:szCs w:val="28"/>
        </w:rPr>
        <w:t xml:space="preserve"> (парки, скверы)</w:t>
      </w:r>
      <w:r w:rsidRPr="00FE590C">
        <w:rPr>
          <w:sz w:val="28"/>
          <w:szCs w:val="28"/>
        </w:rPr>
        <w:t>, а также озелененные территории вдоль водных артерий</w:t>
      </w:r>
      <w:r w:rsidR="003E4662" w:rsidRPr="00FE590C">
        <w:rPr>
          <w:sz w:val="28"/>
          <w:szCs w:val="28"/>
        </w:rPr>
        <w:t>, предлагаемых к вовлечению в зеленый каркас населенных пунктов</w:t>
      </w:r>
      <w:r w:rsidRPr="00FE590C">
        <w:rPr>
          <w:sz w:val="28"/>
          <w:szCs w:val="28"/>
        </w:rPr>
        <w:t>.</w:t>
      </w:r>
      <w:r w:rsidR="003E4662" w:rsidRPr="00FE590C">
        <w:rPr>
          <w:sz w:val="28"/>
          <w:szCs w:val="28"/>
        </w:rPr>
        <w:t xml:space="preserve"> </w:t>
      </w:r>
      <w:r w:rsidRPr="00FE590C">
        <w:rPr>
          <w:sz w:val="28"/>
          <w:szCs w:val="28"/>
        </w:rPr>
        <w:t xml:space="preserve"> </w:t>
      </w:r>
      <w:r w:rsidR="003E4662" w:rsidRPr="00FE590C">
        <w:rPr>
          <w:sz w:val="28"/>
          <w:szCs w:val="28"/>
        </w:rPr>
        <w:t>Зоны зеленых насаждений общего пользования должны быть благоустроены. Здесь возможно размещать площадки отдыха, плоскостные спортивные объекты, детские площадки, прогулочные зоны, а также, по согласованию с органами архитектуры и с соблюдением санитарно-эпидемиологических норм, отдельно стоящие рекреационные объекты (клубы, кафе и пр.)</w:t>
      </w:r>
    </w:p>
    <w:p w:rsidR="002D6E00" w:rsidRPr="00FE590C" w:rsidRDefault="00D56A04" w:rsidP="00A058F3">
      <w:pPr>
        <w:tabs>
          <w:tab w:val="left" w:pos="993"/>
        </w:tabs>
        <w:ind w:firstLine="709"/>
        <w:jc w:val="both"/>
        <w:rPr>
          <w:sz w:val="28"/>
          <w:szCs w:val="28"/>
        </w:rPr>
      </w:pPr>
      <w:r w:rsidRPr="00FE590C">
        <w:rPr>
          <w:sz w:val="28"/>
          <w:szCs w:val="28"/>
        </w:rPr>
        <w:t xml:space="preserve">Зона размещения спортивных сооружений предполагает размещение сохраняемых существующих и проектируемых плоскостных </w:t>
      </w:r>
      <w:r w:rsidR="000A0528">
        <w:rPr>
          <w:sz w:val="28"/>
          <w:szCs w:val="28"/>
        </w:rPr>
        <w:t xml:space="preserve">спортивных </w:t>
      </w:r>
      <w:r w:rsidRPr="00FE590C">
        <w:rPr>
          <w:sz w:val="28"/>
          <w:szCs w:val="28"/>
        </w:rPr>
        <w:t>объектов (</w:t>
      </w:r>
      <w:r w:rsidR="000A0528">
        <w:rPr>
          <w:sz w:val="28"/>
          <w:szCs w:val="28"/>
        </w:rPr>
        <w:t xml:space="preserve">спортивных </w:t>
      </w:r>
      <w:r w:rsidRPr="00FE590C">
        <w:rPr>
          <w:sz w:val="28"/>
          <w:szCs w:val="28"/>
        </w:rPr>
        <w:t xml:space="preserve">площадок, стадионов). </w:t>
      </w:r>
    </w:p>
    <w:p w:rsidR="00A058F3" w:rsidRDefault="003E4662" w:rsidP="00A058F3">
      <w:pPr>
        <w:autoSpaceDE w:val="0"/>
        <w:autoSpaceDN w:val="0"/>
        <w:adjustRightInd w:val="0"/>
        <w:ind w:firstLine="720"/>
        <w:jc w:val="both"/>
        <w:rPr>
          <w:sz w:val="28"/>
          <w:szCs w:val="28"/>
        </w:rPr>
      </w:pPr>
      <w:bookmarkStart w:id="191" w:name="_Toc262921298"/>
      <w:bookmarkStart w:id="192" w:name="_Toc262921922"/>
      <w:bookmarkStart w:id="193" w:name="_Toc263003194"/>
      <w:r w:rsidRPr="00FE590C">
        <w:rPr>
          <w:sz w:val="28"/>
          <w:szCs w:val="28"/>
        </w:rPr>
        <w:t>Данным проектом для развития зоны рекреационного назначения определены территории в населенных пунктах</w:t>
      </w:r>
      <w:r w:rsidR="00191710">
        <w:rPr>
          <w:sz w:val="28"/>
          <w:szCs w:val="28"/>
        </w:rPr>
        <w:t xml:space="preserve"> (180,59 га)</w:t>
      </w:r>
      <w:r w:rsidRPr="00FE590C">
        <w:rPr>
          <w:sz w:val="28"/>
          <w:szCs w:val="28"/>
        </w:rPr>
        <w:t>, а также за их границами</w:t>
      </w:r>
      <w:r w:rsidR="00191710">
        <w:rPr>
          <w:sz w:val="28"/>
          <w:szCs w:val="28"/>
        </w:rPr>
        <w:t xml:space="preserve"> (12,36 га)</w:t>
      </w:r>
      <w:r w:rsidRPr="00FE590C">
        <w:rPr>
          <w:sz w:val="28"/>
          <w:szCs w:val="28"/>
        </w:rPr>
        <w:t xml:space="preserve">. Общая их площадь с учетом проектируемых на расчетный срок </w:t>
      </w:r>
      <w:r w:rsidRPr="00171522">
        <w:rPr>
          <w:sz w:val="28"/>
          <w:szCs w:val="28"/>
        </w:rPr>
        <w:t xml:space="preserve">составит </w:t>
      </w:r>
      <w:r w:rsidR="00E90D9F" w:rsidRPr="00171522">
        <w:rPr>
          <w:sz w:val="28"/>
          <w:szCs w:val="28"/>
        </w:rPr>
        <w:t>192,95</w:t>
      </w:r>
      <w:r w:rsidRPr="00171522">
        <w:rPr>
          <w:sz w:val="28"/>
          <w:szCs w:val="28"/>
        </w:rPr>
        <w:t xml:space="preserve"> га, в том числе для размещения курортных и туристско-рекреационных объектов –</w:t>
      </w:r>
      <w:r w:rsidR="00574AA4" w:rsidRPr="00171522">
        <w:rPr>
          <w:sz w:val="28"/>
          <w:szCs w:val="28"/>
        </w:rPr>
        <w:t xml:space="preserve"> </w:t>
      </w:r>
      <w:r w:rsidR="00E90D9F" w:rsidRPr="00171522">
        <w:rPr>
          <w:sz w:val="28"/>
          <w:szCs w:val="28"/>
        </w:rPr>
        <w:t>29,27 га</w:t>
      </w:r>
      <w:r w:rsidRPr="00171522">
        <w:rPr>
          <w:sz w:val="28"/>
          <w:szCs w:val="28"/>
        </w:rPr>
        <w:t>.</w:t>
      </w:r>
      <w:r w:rsidRPr="00FE590C">
        <w:rPr>
          <w:sz w:val="28"/>
          <w:szCs w:val="28"/>
        </w:rPr>
        <w:t xml:space="preserve"> </w:t>
      </w:r>
    </w:p>
    <w:p w:rsidR="00A058F3" w:rsidRDefault="00A058F3" w:rsidP="00A058F3">
      <w:pPr>
        <w:autoSpaceDE w:val="0"/>
        <w:autoSpaceDN w:val="0"/>
        <w:adjustRightInd w:val="0"/>
        <w:ind w:firstLine="720"/>
        <w:jc w:val="both"/>
        <w:rPr>
          <w:sz w:val="28"/>
          <w:szCs w:val="28"/>
        </w:rPr>
      </w:pPr>
    </w:p>
    <w:p w:rsidR="00E57CD8" w:rsidRPr="00FE590C" w:rsidRDefault="008353F0" w:rsidP="00A058F3">
      <w:pPr>
        <w:autoSpaceDE w:val="0"/>
        <w:autoSpaceDN w:val="0"/>
        <w:adjustRightInd w:val="0"/>
        <w:ind w:firstLine="720"/>
        <w:jc w:val="both"/>
        <w:rPr>
          <w:sz w:val="28"/>
          <w:szCs w:val="28"/>
          <w:u w:val="single"/>
          <w:lang w:eastAsia="ar-SA"/>
        </w:rPr>
      </w:pPr>
      <w:r w:rsidRPr="00FE590C">
        <w:rPr>
          <w:sz w:val="28"/>
          <w:szCs w:val="28"/>
          <w:u w:val="single"/>
          <w:lang w:eastAsia="ar-SA"/>
        </w:rPr>
        <w:t>Зона производственной, инженерной и транспортной инфраструктур</w:t>
      </w:r>
      <w:r w:rsidR="002D6E00" w:rsidRPr="00FE590C">
        <w:rPr>
          <w:sz w:val="28"/>
          <w:szCs w:val="28"/>
          <w:u w:val="single"/>
          <w:lang w:eastAsia="ar-SA"/>
        </w:rPr>
        <w:t>.</w:t>
      </w:r>
      <w:bookmarkEnd w:id="191"/>
      <w:bookmarkEnd w:id="192"/>
      <w:bookmarkEnd w:id="193"/>
    </w:p>
    <w:p w:rsidR="002D6E00" w:rsidRPr="00FE590C" w:rsidRDefault="002D6E00" w:rsidP="00A058F3">
      <w:pPr>
        <w:autoSpaceDE w:val="0"/>
        <w:autoSpaceDN w:val="0"/>
        <w:adjustRightInd w:val="0"/>
        <w:ind w:firstLine="720"/>
        <w:jc w:val="both"/>
        <w:rPr>
          <w:sz w:val="28"/>
          <w:szCs w:val="28"/>
        </w:rPr>
      </w:pPr>
      <w:r w:rsidRPr="00FE590C">
        <w:rPr>
          <w:sz w:val="28"/>
          <w:szCs w:val="28"/>
        </w:rPr>
        <w:t>Основной задачей данной функциональной зоны является обеспечение жизнедеятельности поселения и размещение производственных, складских, коммунальных, транспортных объектов, сооружений инженерного обеспечения, в соответствии с требованиями технических регламентов.</w:t>
      </w:r>
    </w:p>
    <w:p w:rsidR="002D6E00" w:rsidRPr="00FE590C" w:rsidRDefault="002D6E00" w:rsidP="00A058F3">
      <w:pPr>
        <w:autoSpaceDE w:val="0"/>
        <w:autoSpaceDN w:val="0"/>
        <w:adjustRightInd w:val="0"/>
        <w:ind w:firstLine="720"/>
        <w:jc w:val="both"/>
        <w:rPr>
          <w:sz w:val="28"/>
          <w:szCs w:val="28"/>
        </w:rPr>
      </w:pPr>
      <w:r w:rsidRPr="00FE590C">
        <w:rPr>
          <w:sz w:val="28"/>
          <w:szCs w:val="28"/>
        </w:rPr>
        <w:t xml:space="preserve">Проектом предусматривается компактное размещение объектов и составных частей данной функциональной зоны и расположение их вблизи основных транспортных магистралей на достаточном удалении от жилых и рекреационных территорий. </w:t>
      </w:r>
    </w:p>
    <w:p w:rsidR="008452C8" w:rsidRPr="00FE590C" w:rsidRDefault="008452C8" w:rsidP="00A058F3">
      <w:pPr>
        <w:ind w:firstLine="720"/>
        <w:jc w:val="both"/>
        <w:rPr>
          <w:sz w:val="28"/>
          <w:szCs w:val="28"/>
        </w:rPr>
      </w:pPr>
      <w:r w:rsidRPr="00FE590C">
        <w:rPr>
          <w:sz w:val="28"/>
          <w:szCs w:val="28"/>
        </w:rPr>
        <w:t>В составе данной зоны генеральным планом  выделены подзоны:</w:t>
      </w:r>
    </w:p>
    <w:p w:rsidR="008452C8" w:rsidRPr="00FE590C" w:rsidRDefault="008452C8" w:rsidP="00A058F3">
      <w:pPr>
        <w:numPr>
          <w:ilvl w:val="0"/>
          <w:numId w:val="21"/>
        </w:numPr>
        <w:autoSpaceDE w:val="0"/>
        <w:autoSpaceDN w:val="0"/>
        <w:adjustRightInd w:val="0"/>
        <w:ind w:left="0" w:firstLine="720"/>
        <w:rPr>
          <w:iCs/>
          <w:color w:val="000000"/>
          <w:sz w:val="28"/>
          <w:szCs w:val="28"/>
        </w:rPr>
      </w:pPr>
      <w:r w:rsidRPr="00FE590C">
        <w:rPr>
          <w:iCs/>
          <w:color w:val="000000"/>
          <w:sz w:val="28"/>
          <w:szCs w:val="28"/>
        </w:rPr>
        <w:t xml:space="preserve">зона размещения производственных объектов и объектов агропромышленного комплекса (II-V класс опасности); </w:t>
      </w:r>
    </w:p>
    <w:p w:rsidR="008452C8" w:rsidRPr="00FE590C" w:rsidRDefault="008452C8" w:rsidP="00A058F3">
      <w:pPr>
        <w:numPr>
          <w:ilvl w:val="0"/>
          <w:numId w:val="21"/>
        </w:numPr>
        <w:autoSpaceDE w:val="0"/>
        <w:autoSpaceDN w:val="0"/>
        <w:adjustRightInd w:val="0"/>
        <w:ind w:left="0" w:firstLine="720"/>
        <w:rPr>
          <w:iCs/>
          <w:color w:val="000000"/>
          <w:sz w:val="28"/>
          <w:szCs w:val="28"/>
        </w:rPr>
      </w:pPr>
      <w:r w:rsidRPr="00FE590C">
        <w:rPr>
          <w:iCs/>
          <w:color w:val="000000"/>
          <w:sz w:val="28"/>
          <w:szCs w:val="28"/>
        </w:rPr>
        <w:lastRenderedPageBreak/>
        <w:t>зона размещения производственных и коммунально-складских предприятий не выше IV-Vкласса опасности;</w:t>
      </w:r>
    </w:p>
    <w:p w:rsidR="008452C8" w:rsidRPr="00FE590C" w:rsidRDefault="008452C8" w:rsidP="00A058F3">
      <w:pPr>
        <w:numPr>
          <w:ilvl w:val="0"/>
          <w:numId w:val="21"/>
        </w:numPr>
        <w:autoSpaceDE w:val="0"/>
        <w:autoSpaceDN w:val="0"/>
        <w:adjustRightInd w:val="0"/>
        <w:ind w:left="0" w:firstLine="720"/>
        <w:rPr>
          <w:iCs/>
          <w:color w:val="000000"/>
          <w:sz w:val="28"/>
          <w:szCs w:val="28"/>
        </w:rPr>
      </w:pPr>
      <w:r w:rsidRPr="00FE590C">
        <w:rPr>
          <w:iCs/>
          <w:color w:val="000000"/>
          <w:sz w:val="28"/>
          <w:szCs w:val="28"/>
        </w:rPr>
        <w:t>зона многофункционального назначения, в том числе размещения объектов придорожного обслуживания (не выше IV-Vкласса опасности).</w:t>
      </w:r>
    </w:p>
    <w:p w:rsidR="008452C8" w:rsidRPr="00FE590C" w:rsidRDefault="008452C8" w:rsidP="00A058F3">
      <w:pPr>
        <w:autoSpaceDE w:val="0"/>
        <w:autoSpaceDN w:val="0"/>
        <w:adjustRightInd w:val="0"/>
        <w:ind w:firstLine="720"/>
        <w:jc w:val="both"/>
        <w:rPr>
          <w:spacing w:val="-4"/>
          <w:sz w:val="28"/>
          <w:szCs w:val="28"/>
        </w:rPr>
      </w:pPr>
      <w:r w:rsidRPr="00FE590C">
        <w:rPr>
          <w:spacing w:val="-4"/>
          <w:sz w:val="28"/>
          <w:szCs w:val="28"/>
        </w:rPr>
        <w:t>Такая дифференциация  территорий соответствует максимально возможным размерам санитарно-защитных зон объектов, расположенных в той или иной подзоне.</w:t>
      </w:r>
    </w:p>
    <w:p w:rsidR="008452C8" w:rsidRPr="00FE590C" w:rsidRDefault="008452C8" w:rsidP="00A058F3">
      <w:pPr>
        <w:autoSpaceDE w:val="0"/>
        <w:autoSpaceDN w:val="0"/>
        <w:adjustRightInd w:val="0"/>
        <w:ind w:firstLine="720"/>
        <w:jc w:val="both"/>
        <w:rPr>
          <w:sz w:val="28"/>
          <w:szCs w:val="28"/>
        </w:rPr>
      </w:pPr>
      <w:r w:rsidRPr="00FE590C">
        <w:rPr>
          <w:spacing w:val="-4"/>
          <w:sz w:val="28"/>
          <w:szCs w:val="28"/>
        </w:rPr>
        <w:t xml:space="preserve">Так согласно  действующему </w:t>
      </w:r>
      <w:r w:rsidRPr="00FE590C">
        <w:rPr>
          <w:sz w:val="28"/>
          <w:szCs w:val="28"/>
        </w:rPr>
        <w:t>СанПиН 2.2.1/2.1.1.1200-03 «Санитарно-защитные зоны и санитарная классификация предприятий, сооружений и иных объектов» размер санитарно-защитной зоны составляет:</w:t>
      </w:r>
    </w:p>
    <w:p w:rsidR="008452C8" w:rsidRPr="00FE590C" w:rsidRDefault="008452C8" w:rsidP="00A058F3">
      <w:pPr>
        <w:autoSpaceDE w:val="0"/>
        <w:autoSpaceDN w:val="0"/>
        <w:adjustRightInd w:val="0"/>
        <w:ind w:firstLine="720"/>
        <w:jc w:val="both"/>
        <w:rPr>
          <w:iCs/>
          <w:color w:val="000000"/>
          <w:sz w:val="28"/>
          <w:szCs w:val="28"/>
        </w:rPr>
      </w:pPr>
      <w:r w:rsidRPr="00FE590C">
        <w:rPr>
          <w:sz w:val="28"/>
          <w:szCs w:val="28"/>
        </w:rPr>
        <w:t xml:space="preserve">- </w:t>
      </w:r>
      <w:r w:rsidRPr="00FE590C">
        <w:rPr>
          <w:iCs/>
          <w:color w:val="000000"/>
          <w:sz w:val="28"/>
          <w:szCs w:val="28"/>
        </w:rPr>
        <w:t>V класс – 50 метров;</w:t>
      </w:r>
    </w:p>
    <w:p w:rsidR="008452C8" w:rsidRPr="00FE590C" w:rsidRDefault="008452C8" w:rsidP="00A058F3">
      <w:pPr>
        <w:autoSpaceDE w:val="0"/>
        <w:autoSpaceDN w:val="0"/>
        <w:adjustRightInd w:val="0"/>
        <w:ind w:firstLine="720"/>
        <w:jc w:val="both"/>
        <w:rPr>
          <w:iCs/>
          <w:color w:val="000000"/>
          <w:sz w:val="28"/>
          <w:szCs w:val="28"/>
        </w:rPr>
      </w:pPr>
      <w:r w:rsidRPr="00FE590C">
        <w:rPr>
          <w:sz w:val="28"/>
          <w:szCs w:val="28"/>
        </w:rPr>
        <w:t xml:space="preserve">- </w:t>
      </w:r>
      <w:r w:rsidRPr="00FE590C">
        <w:rPr>
          <w:iCs/>
          <w:color w:val="000000"/>
          <w:sz w:val="28"/>
          <w:szCs w:val="28"/>
        </w:rPr>
        <w:t>IV класс – 100 метров;</w:t>
      </w:r>
    </w:p>
    <w:p w:rsidR="008452C8" w:rsidRPr="00FE590C" w:rsidRDefault="008452C8" w:rsidP="00A058F3">
      <w:pPr>
        <w:autoSpaceDE w:val="0"/>
        <w:autoSpaceDN w:val="0"/>
        <w:adjustRightInd w:val="0"/>
        <w:ind w:firstLine="720"/>
        <w:jc w:val="both"/>
        <w:rPr>
          <w:iCs/>
          <w:color w:val="000000"/>
          <w:sz w:val="28"/>
          <w:szCs w:val="28"/>
        </w:rPr>
      </w:pPr>
      <w:r w:rsidRPr="00FE590C">
        <w:rPr>
          <w:sz w:val="28"/>
          <w:szCs w:val="28"/>
        </w:rPr>
        <w:t xml:space="preserve">- </w:t>
      </w:r>
      <w:r w:rsidRPr="00FE590C">
        <w:rPr>
          <w:iCs/>
          <w:color w:val="000000"/>
          <w:sz w:val="28"/>
          <w:szCs w:val="28"/>
        </w:rPr>
        <w:t>III класс – 300 метров;</w:t>
      </w:r>
    </w:p>
    <w:p w:rsidR="008452C8" w:rsidRPr="00FE590C" w:rsidRDefault="008452C8" w:rsidP="00A058F3">
      <w:pPr>
        <w:autoSpaceDE w:val="0"/>
        <w:autoSpaceDN w:val="0"/>
        <w:adjustRightInd w:val="0"/>
        <w:ind w:firstLine="720"/>
        <w:jc w:val="both"/>
        <w:rPr>
          <w:sz w:val="28"/>
          <w:szCs w:val="28"/>
        </w:rPr>
      </w:pPr>
      <w:r w:rsidRPr="00FE590C">
        <w:rPr>
          <w:iCs/>
          <w:color w:val="000000"/>
          <w:sz w:val="28"/>
          <w:szCs w:val="28"/>
        </w:rPr>
        <w:t>- II класс – 500 метров.</w:t>
      </w:r>
    </w:p>
    <w:p w:rsidR="002D6E00" w:rsidRPr="00FE590C" w:rsidRDefault="002D6E00" w:rsidP="00A058F3">
      <w:pPr>
        <w:autoSpaceDE w:val="0"/>
        <w:autoSpaceDN w:val="0"/>
        <w:adjustRightInd w:val="0"/>
        <w:ind w:firstLine="720"/>
        <w:jc w:val="both"/>
        <w:rPr>
          <w:spacing w:val="-4"/>
          <w:sz w:val="28"/>
          <w:szCs w:val="28"/>
        </w:rPr>
      </w:pPr>
      <w:r w:rsidRPr="00FE590C">
        <w:rPr>
          <w:spacing w:val="-4"/>
          <w:sz w:val="28"/>
          <w:szCs w:val="28"/>
        </w:rPr>
        <w:t>Зона производственного и коммунально-складского назначения предназначена для размещения производственных и сельскохозяйственных предприятий, коммунальных и складских объектов, объектов жилищно-коммунального хозяйства иных объектов, обеспечивающих функционирование данных предприятий. Кроме этого в данной зоне следует размещать предприятия бытового обслуживания населения (прачечные, бани</w:t>
      </w:r>
      <w:r w:rsidR="00AB6E93" w:rsidRPr="00FE590C">
        <w:rPr>
          <w:spacing w:val="-4"/>
          <w:sz w:val="28"/>
          <w:szCs w:val="28"/>
        </w:rPr>
        <w:t>, пожарные депо</w:t>
      </w:r>
      <w:r w:rsidRPr="00FE590C">
        <w:rPr>
          <w:spacing w:val="-4"/>
          <w:sz w:val="28"/>
          <w:szCs w:val="28"/>
        </w:rPr>
        <w:t xml:space="preserve"> и т.д.). </w:t>
      </w:r>
    </w:p>
    <w:p w:rsidR="0009751D" w:rsidRPr="00FE590C" w:rsidRDefault="0009751D" w:rsidP="00A058F3">
      <w:pPr>
        <w:ind w:firstLine="680"/>
        <w:jc w:val="both"/>
        <w:rPr>
          <w:sz w:val="28"/>
          <w:szCs w:val="28"/>
        </w:rPr>
      </w:pPr>
      <w:r w:rsidRPr="00FE590C">
        <w:rPr>
          <w:sz w:val="28"/>
          <w:szCs w:val="28"/>
        </w:rPr>
        <w:t>Основная направленность производственных объектов – перерабатывающая отрасль</w:t>
      </w:r>
      <w:r w:rsidR="002E56C5" w:rsidRPr="00FE590C">
        <w:rPr>
          <w:sz w:val="28"/>
          <w:szCs w:val="28"/>
        </w:rPr>
        <w:t xml:space="preserve"> сельского и лесного хозяйства</w:t>
      </w:r>
      <w:r w:rsidRPr="00FE590C">
        <w:rPr>
          <w:sz w:val="28"/>
          <w:szCs w:val="28"/>
        </w:rPr>
        <w:t xml:space="preserve">. Планируемая категория опасности (вредности) предприятий и объектов, расположенных в границах или в соседстве с селитебными территориями, </w:t>
      </w:r>
      <w:r w:rsidRPr="00FE590C">
        <w:rPr>
          <w:sz w:val="28"/>
          <w:szCs w:val="28"/>
          <w:lang w:val="en-US"/>
        </w:rPr>
        <w:t>V</w:t>
      </w:r>
      <w:r w:rsidRPr="00FE590C">
        <w:rPr>
          <w:sz w:val="28"/>
          <w:szCs w:val="28"/>
        </w:rPr>
        <w:t xml:space="preserve"> класс с размерами санитарно-защитных зон не более 50 метров. </w:t>
      </w:r>
    </w:p>
    <w:p w:rsidR="0009751D" w:rsidRPr="00FE590C" w:rsidRDefault="0009751D" w:rsidP="00A058F3">
      <w:pPr>
        <w:ind w:firstLine="680"/>
        <w:jc w:val="both"/>
        <w:rPr>
          <w:sz w:val="28"/>
          <w:szCs w:val="28"/>
        </w:rPr>
      </w:pPr>
      <w:r w:rsidRPr="00FE590C">
        <w:rPr>
          <w:sz w:val="28"/>
          <w:szCs w:val="28"/>
        </w:rPr>
        <w:t>С целью наиболее рационального использования земель проектом предложена централизованная организация зон коммунально-складского и производственного назначения и предусмотрены территории для их размещения с учетом требований СНиП 2.07.01-89* «Градостроительство. Планировка и застройка городских и сельских поселений».</w:t>
      </w:r>
    </w:p>
    <w:p w:rsidR="002D6E00" w:rsidRPr="00FE590C" w:rsidRDefault="0009751D" w:rsidP="00A058F3">
      <w:pPr>
        <w:ind w:firstLine="680"/>
        <w:jc w:val="both"/>
        <w:rPr>
          <w:sz w:val="28"/>
          <w:szCs w:val="28"/>
        </w:rPr>
      </w:pPr>
      <w:r w:rsidRPr="00FE590C">
        <w:rPr>
          <w:sz w:val="28"/>
          <w:szCs w:val="28"/>
        </w:rPr>
        <w:t>Первоочередными мероприятиями по реализации проектных решений в данном направлении являются</w:t>
      </w:r>
      <w:r w:rsidR="002D6E00" w:rsidRPr="00FE590C">
        <w:rPr>
          <w:sz w:val="28"/>
          <w:szCs w:val="28"/>
        </w:rPr>
        <w:t>:</w:t>
      </w:r>
    </w:p>
    <w:p w:rsidR="0009751D" w:rsidRPr="00FE590C" w:rsidRDefault="0009751D" w:rsidP="00A058F3">
      <w:pPr>
        <w:numPr>
          <w:ilvl w:val="0"/>
          <w:numId w:val="6"/>
        </w:numPr>
        <w:tabs>
          <w:tab w:val="clear" w:pos="1060"/>
          <w:tab w:val="left" w:pos="1134"/>
        </w:tabs>
        <w:suppressAutoHyphens/>
        <w:ind w:left="0" w:firstLine="709"/>
        <w:jc w:val="both"/>
        <w:rPr>
          <w:sz w:val="28"/>
          <w:szCs w:val="28"/>
        </w:rPr>
      </w:pPr>
      <w:r w:rsidRPr="00FE590C">
        <w:rPr>
          <w:sz w:val="28"/>
          <w:szCs w:val="28"/>
        </w:rPr>
        <w:t>ликвидация или перепрофилирование</w:t>
      </w:r>
      <w:r w:rsidR="002E56C5" w:rsidRPr="00FE590C">
        <w:rPr>
          <w:sz w:val="28"/>
          <w:szCs w:val="28"/>
        </w:rPr>
        <w:t xml:space="preserve"> и модернизация</w:t>
      </w:r>
      <w:r w:rsidRPr="00FE590C">
        <w:rPr>
          <w:sz w:val="28"/>
          <w:szCs w:val="28"/>
        </w:rPr>
        <w:t xml:space="preserve"> предприятий, расположенных в пределах селитебных и рекреационных зон, не отвечающих современным экологическим и эстетическим требованиям к качеству окружающей среды, либо увеличение санитарных разрывов за счет территории таких предприятий;</w:t>
      </w:r>
    </w:p>
    <w:p w:rsidR="0009751D" w:rsidRPr="00FE590C" w:rsidRDefault="0009751D" w:rsidP="00A058F3">
      <w:pPr>
        <w:numPr>
          <w:ilvl w:val="0"/>
          <w:numId w:val="6"/>
        </w:numPr>
        <w:tabs>
          <w:tab w:val="clear" w:pos="1060"/>
          <w:tab w:val="left" w:pos="1134"/>
        </w:tabs>
        <w:suppressAutoHyphens/>
        <w:ind w:left="0" w:firstLine="709"/>
        <w:jc w:val="both"/>
        <w:rPr>
          <w:sz w:val="28"/>
          <w:szCs w:val="28"/>
        </w:rPr>
      </w:pPr>
      <w:r w:rsidRPr="00FE590C">
        <w:rPr>
          <w:sz w:val="28"/>
          <w:szCs w:val="28"/>
        </w:rPr>
        <w:t>модернизация, экологизация и автоматизация производств с целью повышения производительности без увеличения территорий, а также создание благоприятного санитарного и экологического состояния окружающей среды;</w:t>
      </w:r>
    </w:p>
    <w:p w:rsidR="002D6E00" w:rsidRPr="00FE590C" w:rsidRDefault="0009751D" w:rsidP="00A058F3">
      <w:pPr>
        <w:numPr>
          <w:ilvl w:val="0"/>
          <w:numId w:val="6"/>
        </w:numPr>
        <w:tabs>
          <w:tab w:val="clear" w:pos="1060"/>
          <w:tab w:val="left" w:pos="1134"/>
        </w:tabs>
        <w:suppressAutoHyphens/>
        <w:ind w:left="0" w:firstLine="709"/>
        <w:jc w:val="both"/>
        <w:rPr>
          <w:sz w:val="28"/>
          <w:szCs w:val="28"/>
        </w:rPr>
      </w:pPr>
      <w:r w:rsidRPr="00FE590C">
        <w:rPr>
          <w:sz w:val="28"/>
          <w:szCs w:val="28"/>
        </w:rPr>
        <w:t>организация санитарно-защитных зон в соответствии с требованиями соответствующих нормативных документов и регламентов.</w:t>
      </w:r>
    </w:p>
    <w:p w:rsidR="002E56C5" w:rsidRPr="00FE590C" w:rsidRDefault="002E56C5" w:rsidP="00A058F3">
      <w:pPr>
        <w:ind w:firstLine="709"/>
        <w:jc w:val="both"/>
        <w:rPr>
          <w:sz w:val="28"/>
          <w:szCs w:val="28"/>
        </w:rPr>
      </w:pPr>
      <w:r w:rsidRPr="00FE590C">
        <w:rPr>
          <w:sz w:val="28"/>
          <w:szCs w:val="28"/>
        </w:rPr>
        <w:t xml:space="preserve">В данной функциональной зоне необходимо размещать сооружения инженерной инфраструктуры: водозаборные сооружения и объекты водоподготовки, очистные сооружения канализации. Для таких объектов </w:t>
      </w:r>
      <w:r w:rsidRPr="00FE590C">
        <w:rPr>
          <w:sz w:val="28"/>
          <w:szCs w:val="28"/>
        </w:rPr>
        <w:lastRenderedPageBreak/>
        <w:t>должны быть соблюдены требуемые санитарные разрывы, технические регламенты и нормы, а также созданы необходимые санитарные условия эксплуатации данных объектов.</w:t>
      </w:r>
    </w:p>
    <w:p w:rsidR="00A356E4" w:rsidRPr="00FE590C" w:rsidRDefault="00A356E4" w:rsidP="00A058F3">
      <w:pPr>
        <w:ind w:firstLine="540"/>
        <w:jc w:val="both"/>
        <w:rPr>
          <w:sz w:val="28"/>
          <w:szCs w:val="28"/>
        </w:rPr>
      </w:pPr>
      <w:r w:rsidRPr="00FE590C">
        <w:rPr>
          <w:sz w:val="28"/>
          <w:szCs w:val="28"/>
        </w:rPr>
        <w:t>На последующих стадиях проектирования при размещении конкретных объектов в данной функциональной зоне необходимо учитывать требования СанПиН 2.2.1/2.1.1.1200-03 «Санитарно-защитные зоны и санитарная классификация предприятий, сооружений и иных объектов».</w:t>
      </w:r>
    </w:p>
    <w:p w:rsidR="00AB6E93" w:rsidRPr="00FE590C" w:rsidRDefault="00AB6E93" w:rsidP="00A058F3">
      <w:pPr>
        <w:ind w:firstLine="709"/>
        <w:rPr>
          <w:sz w:val="28"/>
          <w:szCs w:val="28"/>
          <w:u w:val="single"/>
          <w:lang w:eastAsia="ar-SA"/>
        </w:rPr>
      </w:pPr>
    </w:p>
    <w:p w:rsidR="008353F0" w:rsidRPr="00FE590C" w:rsidRDefault="008353F0" w:rsidP="00A058F3">
      <w:pPr>
        <w:ind w:firstLine="709"/>
        <w:rPr>
          <w:sz w:val="28"/>
          <w:szCs w:val="28"/>
          <w:u w:val="single"/>
          <w:lang w:eastAsia="ar-SA"/>
        </w:rPr>
      </w:pPr>
      <w:bookmarkStart w:id="194" w:name="_Toc262921299"/>
      <w:bookmarkStart w:id="195" w:name="_Toc262921923"/>
      <w:bookmarkStart w:id="196" w:name="_Toc263003195"/>
      <w:r w:rsidRPr="00FE590C">
        <w:rPr>
          <w:sz w:val="28"/>
          <w:szCs w:val="28"/>
          <w:u w:val="single"/>
          <w:lang w:eastAsia="ar-SA"/>
        </w:rPr>
        <w:t>Зона специального назначения</w:t>
      </w:r>
      <w:r w:rsidR="00AB6E93" w:rsidRPr="00FE590C">
        <w:rPr>
          <w:sz w:val="28"/>
          <w:szCs w:val="28"/>
          <w:u w:val="single"/>
          <w:lang w:eastAsia="ar-SA"/>
        </w:rPr>
        <w:t>.</w:t>
      </w:r>
      <w:bookmarkEnd w:id="194"/>
      <w:bookmarkEnd w:id="195"/>
      <w:bookmarkEnd w:id="196"/>
    </w:p>
    <w:p w:rsidR="002E56C5" w:rsidRPr="00FE590C" w:rsidRDefault="002E56C5" w:rsidP="00A058F3">
      <w:pPr>
        <w:ind w:firstLine="851"/>
        <w:jc w:val="both"/>
        <w:rPr>
          <w:sz w:val="28"/>
          <w:szCs w:val="28"/>
        </w:rPr>
      </w:pPr>
      <w:r w:rsidRPr="00FE590C">
        <w:rPr>
          <w:sz w:val="28"/>
          <w:szCs w:val="28"/>
        </w:rPr>
        <w:t>В состав зон специального назначения могут включаться зоны, занятые кладбищами, зелёными насаждениями специального назначения (санитарно-защитное озеленение),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2E56C5" w:rsidRPr="00FE590C" w:rsidRDefault="002E56C5" w:rsidP="00A058F3">
      <w:pPr>
        <w:ind w:firstLine="851"/>
        <w:jc w:val="both"/>
        <w:rPr>
          <w:sz w:val="28"/>
          <w:szCs w:val="28"/>
        </w:rPr>
      </w:pPr>
      <w:r w:rsidRPr="00FE590C">
        <w:rPr>
          <w:sz w:val="28"/>
          <w:szCs w:val="28"/>
        </w:rPr>
        <w:t>В настоящем генеральном плане выделены следующие подзоны зоны специального назначения:</w:t>
      </w:r>
    </w:p>
    <w:p w:rsidR="002E56C5" w:rsidRPr="00FE590C" w:rsidRDefault="002E56C5" w:rsidP="00A058F3">
      <w:pPr>
        <w:numPr>
          <w:ilvl w:val="0"/>
          <w:numId w:val="22"/>
        </w:numPr>
        <w:tabs>
          <w:tab w:val="left" w:pos="993"/>
        </w:tabs>
        <w:ind w:left="0" w:firstLine="709"/>
        <w:jc w:val="both"/>
        <w:rPr>
          <w:sz w:val="28"/>
          <w:szCs w:val="28"/>
        </w:rPr>
      </w:pPr>
      <w:r w:rsidRPr="00FE590C">
        <w:rPr>
          <w:sz w:val="28"/>
          <w:szCs w:val="28"/>
        </w:rPr>
        <w:t>зона размещения кладбища традиционного захоронения;</w:t>
      </w:r>
    </w:p>
    <w:p w:rsidR="002E56C5" w:rsidRPr="00FE590C" w:rsidRDefault="002E56C5" w:rsidP="00A058F3">
      <w:pPr>
        <w:numPr>
          <w:ilvl w:val="0"/>
          <w:numId w:val="22"/>
        </w:numPr>
        <w:tabs>
          <w:tab w:val="left" w:pos="993"/>
        </w:tabs>
        <w:ind w:left="0" w:firstLine="709"/>
        <w:jc w:val="both"/>
        <w:rPr>
          <w:sz w:val="28"/>
          <w:szCs w:val="28"/>
        </w:rPr>
      </w:pPr>
      <w:r w:rsidRPr="00FE590C">
        <w:rPr>
          <w:sz w:val="28"/>
          <w:szCs w:val="28"/>
        </w:rPr>
        <w:t>санитарно-защитная зона (озеленение санитарно-защитного назначения).</w:t>
      </w:r>
      <w:r w:rsidRPr="00FE590C">
        <w:rPr>
          <w:sz w:val="28"/>
          <w:szCs w:val="28"/>
          <w:u w:val="single"/>
        </w:rPr>
        <w:t xml:space="preserve"> </w:t>
      </w:r>
    </w:p>
    <w:p w:rsidR="002E56C5" w:rsidRPr="00FE590C" w:rsidRDefault="002E56C5" w:rsidP="00A058F3">
      <w:pPr>
        <w:tabs>
          <w:tab w:val="left" w:pos="993"/>
        </w:tabs>
        <w:ind w:firstLine="709"/>
        <w:jc w:val="both"/>
        <w:rPr>
          <w:sz w:val="28"/>
          <w:szCs w:val="28"/>
        </w:rPr>
      </w:pPr>
      <w:r w:rsidRPr="00FE590C">
        <w:rPr>
          <w:sz w:val="28"/>
          <w:szCs w:val="28"/>
        </w:rPr>
        <w:t xml:space="preserve">В границах  Калужского сельского поселения расположены 3 кладбища, два из которых действующие. </w:t>
      </w:r>
    </w:p>
    <w:p w:rsidR="002E56C5" w:rsidRPr="00FE590C" w:rsidRDefault="002E56C5" w:rsidP="00A058F3">
      <w:pPr>
        <w:ind w:firstLine="709"/>
        <w:jc w:val="both"/>
        <w:rPr>
          <w:sz w:val="28"/>
          <w:szCs w:val="28"/>
        </w:rPr>
      </w:pPr>
      <w:r w:rsidRPr="00FE590C">
        <w:rPr>
          <w:sz w:val="28"/>
          <w:szCs w:val="28"/>
        </w:rPr>
        <w:t xml:space="preserve">На расчетный срок генеральным планом предусмотрено расширение существующих </w:t>
      </w:r>
      <w:r w:rsidR="00B571CB" w:rsidRPr="00FE590C">
        <w:rPr>
          <w:sz w:val="28"/>
          <w:szCs w:val="28"/>
        </w:rPr>
        <w:t xml:space="preserve">действующих </w:t>
      </w:r>
      <w:r w:rsidRPr="00FE590C">
        <w:rPr>
          <w:sz w:val="28"/>
          <w:szCs w:val="28"/>
        </w:rPr>
        <w:t>кладбищ</w:t>
      </w:r>
      <w:r w:rsidR="00B571CB" w:rsidRPr="00FE590C">
        <w:rPr>
          <w:sz w:val="28"/>
          <w:szCs w:val="28"/>
        </w:rPr>
        <w:t>, расположенных в восточной части станицы Калужской и северо-западнее п. Чибий</w:t>
      </w:r>
      <w:r w:rsidRPr="00FE590C">
        <w:rPr>
          <w:sz w:val="28"/>
          <w:szCs w:val="28"/>
        </w:rPr>
        <w:t>.</w:t>
      </w:r>
    </w:p>
    <w:p w:rsidR="002E56C5" w:rsidRPr="00FE590C" w:rsidRDefault="002E56C5" w:rsidP="00A058F3">
      <w:pPr>
        <w:ind w:firstLine="851"/>
        <w:jc w:val="both"/>
        <w:rPr>
          <w:sz w:val="28"/>
          <w:szCs w:val="28"/>
        </w:rPr>
      </w:pPr>
      <w:r w:rsidRPr="00FE590C">
        <w:rPr>
          <w:sz w:val="28"/>
          <w:szCs w:val="28"/>
        </w:rPr>
        <w:t>Санитарно-защитная зона является обязательным элементом любого объекта, который является источником воздействия на среду обитания и здоровье человека. Санитарно-защитная зона утверждается в установленном порядке в соответствии с законодательством Российской Федерации при наличии санитарно-эпидемиологического заключения о соответствии санитарным нормам и правилам.</w:t>
      </w:r>
    </w:p>
    <w:p w:rsidR="002E56C5" w:rsidRPr="00FE590C" w:rsidRDefault="002E56C5" w:rsidP="00A058F3">
      <w:pPr>
        <w:ind w:firstLine="851"/>
        <w:jc w:val="both"/>
        <w:rPr>
          <w:sz w:val="28"/>
          <w:szCs w:val="28"/>
        </w:rPr>
      </w:pPr>
      <w:r w:rsidRPr="00FE590C">
        <w:rPr>
          <w:sz w:val="28"/>
          <w:szCs w:val="28"/>
        </w:rPr>
        <w:t>Ширина санитарно-защитной зоны устанавливается с учётом санитарной классификации, результатов расчётов ожидаемого загрязнения атмосферного воздуха и уровней физических воздействий, а для действующих предприятий - натурных исследований.</w:t>
      </w:r>
    </w:p>
    <w:p w:rsidR="002E56C5" w:rsidRPr="00FE590C" w:rsidRDefault="002E56C5" w:rsidP="00A058F3">
      <w:pPr>
        <w:ind w:firstLine="851"/>
        <w:jc w:val="both"/>
        <w:rPr>
          <w:sz w:val="28"/>
          <w:szCs w:val="28"/>
        </w:rPr>
      </w:pPr>
      <w:r w:rsidRPr="00FE590C">
        <w:rPr>
          <w:sz w:val="28"/>
          <w:szCs w:val="28"/>
        </w:rPr>
        <w:t>Территория санитарно-защитной зоны предназначена для:</w:t>
      </w:r>
    </w:p>
    <w:p w:rsidR="002E56C5" w:rsidRPr="00FE590C" w:rsidRDefault="002E56C5" w:rsidP="00A058F3">
      <w:pPr>
        <w:numPr>
          <w:ilvl w:val="0"/>
          <w:numId w:val="71"/>
        </w:numPr>
        <w:tabs>
          <w:tab w:val="left" w:pos="709"/>
        </w:tabs>
        <w:ind w:left="0" w:firstLine="0"/>
        <w:jc w:val="both"/>
        <w:rPr>
          <w:sz w:val="28"/>
          <w:szCs w:val="28"/>
        </w:rPr>
      </w:pPr>
      <w:r w:rsidRPr="00FE590C">
        <w:rPr>
          <w:sz w:val="28"/>
          <w:szCs w:val="28"/>
        </w:rPr>
        <w:t>обеспечения снижения уровня воздействия до требуемых гигиенических нормативов по всем факторам воздействия за ее пределами;</w:t>
      </w:r>
    </w:p>
    <w:p w:rsidR="002E56C5" w:rsidRPr="00FE590C" w:rsidRDefault="002E56C5" w:rsidP="00A058F3">
      <w:pPr>
        <w:numPr>
          <w:ilvl w:val="0"/>
          <w:numId w:val="71"/>
        </w:numPr>
        <w:tabs>
          <w:tab w:val="left" w:pos="709"/>
        </w:tabs>
        <w:ind w:left="0" w:firstLine="0"/>
        <w:jc w:val="both"/>
        <w:rPr>
          <w:sz w:val="28"/>
          <w:szCs w:val="28"/>
        </w:rPr>
      </w:pPr>
      <w:r w:rsidRPr="00FE590C">
        <w:rPr>
          <w:sz w:val="28"/>
          <w:szCs w:val="28"/>
        </w:rPr>
        <w:t xml:space="preserve"> создания санитарно-защитного барьера между территорией объекта и территорией жилой застройки;</w:t>
      </w:r>
    </w:p>
    <w:p w:rsidR="002E56C5" w:rsidRPr="00FE590C" w:rsidRDefault="002E56C5" w:rsidP="00A058F3">
      <w:pPr>
        <w:numPr>
          <w:ilvl w:val="0"/>
          <w:numId w:val="71"/>
        </w:numPr>
        <w:tabs>
          <w:tab w:val="left" w:pos="709"/>
        </w:tabs>
        <w:ind w:left="0" w:firstLine="0"/>
        <w:jc w:val="both"/>
        <w:rPr>
          <w:sz w:val="28"/>
          <w:szCs w:val="28"/>
        </w:rPr>
      </w:pPr>
      <w:r w:rsidRPr="00FE590C">
        <w:rPr>
          <w:sz w:val="28"/>
          <w:szCs w:val="28"/>
        </w:rPr>
        <w:t>организации дополнительных озелененных площадей, обеспечивающих экранирование, ассимиляцию и фильтрацию загрязнителей атмосферного воздуха, повышение комфортности микроклимата.</w:t>
      </w:r>
    </w:p>
    <w:p w:rsidR="002E56C5" w:rsidRPr="00FE590C" w:rsidRDefault="002E56C5" w:rsidP="00A058F3">
      <w:pPr>
        <w:ind w:firstLine="851"/>
        <w:jc w:val="both"/>
        <w:rPr>
          <w:sz w:val="28"/>
          <w:szCs w:val="28"/>
        </w:rPr>
      </w:pPr>
      <w:r w:rsidRPr="00FE590C">
        <w:rPr>
          <w:sz w:val="28"/>
          <w:szCs w:val="28"/>
        </w:rPr>
        <w:t xml:space="preserve">В данном проекте предусмотрены мероприятия по модернизации и перепрофилированию существующих предприятий с целью минимизации негативного воздействия на окружающую среду и близлежащую жилую </w:t>
      </w:r>
      <w:r w:rsidRPr="00FE590C">
        <w:rPr>
          <w:sz w:val="28"/>
          <w:szCs w:val="28"/>
        </w:rPr>
        <w:lastRenderedPageBreak/>
        <w:t xml:space="preserve">застройку, и организация санитарно-защитных разрывов, территории которых подлежат обязательному озеленению густокронными породами деревьев, обладающими фитонцидными свойствами. </w:t>
      </w:r>
    </w:p>
    <w:p w:rsidR="008A279B" w:rsidRPr="00FE590C" w:rsidRDefault="008A279B" w:rsidP="00A058F3">
      <w:pPr>
        <w:ind w:firstLine="709"/>
      </w:pPr>
    </w:p>
    <w:p w:rsidR="00DA643F" w:rsidRPr="00FE590C" w:rsidRDefault="008353F0" w:rsidP="00A058F3">
      <w:pPr>
        <w:ind w:firstLine="709"/>
        <w:rPr>
          <w:sz w:val="28"/>
          <w:szCs w:val="28"/>
          <w:u w:val="single"/>
          <w:lang w:eastAsia="ar-SA"/>
        </w:rPr>
      </w:pPr>
      <w:bookmarkStart w:id="197" w:name="_Toc262921300"/>
      <w:bookmarkStart w:id="198" w:name="_Toc262921924"/>
      <w:bookmarkStart w:id="199" w:name="_Toc263003196"/>
      <w:r w:rsidRPr="00FE590C">
        <w:rPr>
          <w:sz w:val="28"/>
          <w:szCs w:val="28"/>
          <w:u w:val="single"/>
          <w:lang w:eastAsia="ar-SA"/>
        </w:rPr>
        <w:t>Зона сельскохозяйственн</w:t>
      </w:r>
      <w:r w:rsidR="00C17C60">
        <w:rPr>
          <w:sz w:val="28"/>
          <w:szCs w:val="28"/>
          <w:u w:val="single"/>
          <w:lang w:eastAsia="ar-SA"/>
        </w:rPr>
        <w:t>ого использования</w:t>
      </w:r>
      <w:r w:rsidR="00AB6E93" w:rsidRPr="00FE590C">
        <w:rPr>
          <w:sz w:val="28"/>
          <w:szCs w:val="28"/>
          <w:u w:val="single"/>
          <w:lang w:eastAsia="ar-SA"/>
        </w:rPr>
        <w:t>.</w:t>
      </w:r>
      <w:bookmarkEnd w:id="197"/>
      <w:bookmarkEnd w:id="198"/>
      <w:bookmarkEnd w:id="199"/>
    </w:p>
    <w:p w:rsidR="00A363BC" w:rsidRPr="00FE590C" w:rsidRDefault="00DA643F" w:rsidP="00A058F3">
      <w:pPr>
        <w:ind w:firstLine="720"/>
        <w:jc w:val="both"/>
        <w:rPr>
          <w:sz w:val="28"/>
          <w:szCs w:val="28"/>
        </w:rPr>
      </w:pPr>
      <w:r w:rsidRPr="00FE590C">
        <w:rPr>
          <w:sz w:val="28"/>
          <w:szCs w:val="28"/>
        </w:rPr>
        <w:t>Данным генеральным планом помимо прочих выделены территории зоны сельскохозяйственн</w:t>
      </w:r>
      <w:r w:rsidR="00B571CB" w:rsidRPr="00FE590C">
        <w:rPr>
          <w:sz w:val="28"/>
          <w:szCs w:val="28"/>
        </w:rPr>
        <w:t>ых</w:t>
      </w:r>
      <w:r w:rsidRPr="00FE590C">
        <w:rPr>
          <w:sz w:val="28"/>
          <w:szCs w:val="28"/>
        </w:rPr>
        <w:t xml:space="preserve"> </w:t>
      </w:r>
      <w:r w:rsidR="00B571CB" w:rsidRPr="00FE590C">
        <w:rPr>
          <w:sz w:val="28"/>
          <w:szCs w:val="28"/>
        </w:rPr>
        <w:t>угодий</w:t>
      </w:r>
      <w:r w:rsidRPr="00FE590C">
        <w:rPr>
          <w:sz w:val="28"/>
          <w:szCs w:val="28"/>
        </w:rPr>
        <w:t xml:space="preserve">. </w:t>
      </w:r>
      <w:r w:rsidR="00A363BC" w:rsidRPr="00FE590C">
        <w:rPr>
          <w:sz w:val="28"/>
          <w:szCs w:val="28"/>
        </w:rPr>
        <w:t>Данная зона преимущественно занимает равнинную северную часть поселения. В срединной части поселения она представлена отдельными полянами среди зоны леса.</w:t>
      </w:r>
    </w:p>
    <w:p w:rsidR="00B571CB" w:rsidRPr="00FE590C" w:rsidRDefault="00B571CB" w:rsidP="00A058F3">
      <w:pPr>
        <w:ind w:firstLine="720"/>
        <w:jc w:val="both"/>
        <w:rPr>
          <w:sz w:val="28"/>
          <w:szCs w:val="28"/>
        </w:rPr>
      </w:pPr>
      <w:r w:rsidRPr="00FE590C">
        <w:rPr>
          <w:sz w:val="28"/>
          <w:szCs w:val="28"/>
        </w:rPr>
        <w:t>Проектом данная зона дифференцирована на:</w:t>
      </w:r>
    </w:p>
    <w:p w:rsidR="00B571CB" w:rsidRPr="00FE590C" w:rsidRDefault="00B571CB" w:rsidP="00A058F3">
      <w:pPr>
        <w:ind w:firstLine="720"/>
        <w:jc w:val="both"/>
        <w:rPr>
          <w:sz w:val="28"/>
          <w:szCs w:val="28"/>
        </w:rPr>
      </w:pPr>
      <w:r w:rsidRPr="00FE590C">
        <w:rPr>
          <w:sz w:val="28"/>
          <w:szCs w:val="28"/>
        </w:rPr>
        <w:t xml:space="preserve">- </w:t>
      </w:r>
      <w:r w:rsidR="00C17C60">
        <w:rPr>
          <w:sz w:val="28"/>
          <w:szCs w:val="28"/>
        </w:rPr>
        <w:t>зона сельскохозяйственных угодий</w:t>
      </w:r>
      <w:r w:rsidRPr="00FE590C">
        <w:rPr>
          <w:sz w:val="28"/>
          <w:szCs w:val="28"/>
        </w:rPr>
        <w:t>;</w:t>
      </w:r>
    </w:p>
    <w:p w:rsidR="00B571CB" w:rsidRPr="00FE590C" w:rsidRDefault="00B571CB" w:rsidP="00A058F3">
      <w:pPr>
        <w:ind w:firstLine="720"/>
        <w:jc w:val="both"/>
        <w:rPr>
          <w:sz w:val="28"/>
          <w:szCs w:val="28"/>
        </w:rPr>
      </w:pPr>
      <w:r w:rsidRPr="00FE590C">
        <w:rPr>
          <w:sz w:val="28"/>
          <w:szCs w:val="28"/>
        </w:rPr>
        <w:t>- сады.</w:t>
      </w:r>
    </w:p>
    <w:p w:rsidR="00A363BC" w:rsidRPr="00FE590C" w:rsidRDefault="00A363BC" w:rsidP="00A058F3">
      <w:pPr>
        <w:ind w:firstLine="709"/>
        <w:jc w:val="both"/>
        <w:rPr>
          <w:sz w:val="28"/>
          <w:szCs w:val="28"/>
        </w:rPr>
      </w:pPr>
      <w:r w:rsidRPr="00FE590C">
        <w:rPr>
          <w:sz w:val="28"/>
          <w:szCs w:val="28"/>
        </w:rPr>
        <w:t xml:space="preserve">Генеральным планом предусмотрено развитие сельскохозяйственной отрасли. Северную часть сельскохозяйственной зоны целесообразно использовать для выращивания различных культур, срединную часть, ввиду преобладания неравнинного рельефа, рекомендуется использовать для </w:t>
      </w:r>
      <w:r w:rsidR="001E4166" w:rsidRPr="00FE590C">
        <w:rPr>
          <w:sz w:val="28"/>
          <w:szCs w:val="28"/>
        </w:rPr>
        <w:t>ведения личного подсобного, крестьянско-фермерского и садово-дачного хозяйства, растениеводства, садоводства, выпаса скота, сенокосов и пашни.</w:t>
      </w:r>
    </w:p>
    <w:p w:rsidR="001E4166" w:rsidRPr="00FE590C" w:rsidRDefault="001E4166" w:rsidP="00A058F3">
      <w:pPr>
        <w:ind w:firstLine="709"/>
        <w:jc w:val="both"/>
        <w:rPr>
          <w:sz w:val="28"/>
          <w:szCs w:val="28"/>
        </w:rPr>
      </w:pPr>
      <w:r w:rsidRPr="00FE590C">
        <w:rPr>
          <w:sz w:val="28"/>
          <w:szCs w:val="28"/>
        </w:rPr>
        <w:t xml:space="preserve">Данным проектом, ввиду наличия предгорных экологически чистых территорий в границах поселения, предлагается развитие производства лекарственных трав. </w:t>
      </w:r>
    </w:p>
    <w:p w:rsidR="008A279B" w:rsidRDefault="00DA643F" w:rsidP="00A058F3">
      <w:pPr>
        <w:ind w:firstLine="720"/>
        <w:jc w:val="both"/>
        <w:rPr>
          <w:sz w:val="28"/>
          <w:szCs w:val="28"/>
        </w:rPr>
      </w:pPr>
      <w:r w:rsidRPr="00FE590C">
        <w:rPr>
          <w:sz w:val="28"/>
          <w:szCs w:val="28"/>
        </w:rPr>
        <w:t>При дальнейшем использовании территорий обозначенной зоны по назначению необходимо учитывать требования СанПиН 2.2.1/2.1.1.1200-03 «Санитарно-защитные зоны и санитарная классификация предприятий, сооружений и иных объектов»</w:t>
      </w:r>
      <w:r w:rsidR="00A96BF8" w:rsidRPr="00FE590C">
        <w:rPr>
          <w:sz w:val="28"/>
          <w:szCs w:val="28"/>
        </w:rPr>
        <w:t xml:space="preserve"> (п.7.1.11)</w:t>
      </w:r>
      <w:r w:rsidRPr="00FE590C">
        <w:rPr>
          <w:sz w:val="28"/>
          <w:szCs w:val="28"/>
        </w:rPr>
        <w:t>.</w:t>
      </w:r>
    </w:p>
    <w:p w:rsidR="00A058F3" w:rsidRDefault="00A058F3" w:rsidP="00A058F3">
      <w:pPr>
        <w:ind w:firstLine="720"/>
        <w:jc w:val="both"/>
        <w:rPr>
          <w:sz w:val="28"/>
          <w:szCs w:val="28"/>
        </w:rPr>
      </w:pPr>
    </w:p>
    <w:p w:rsidR="00C17C60" w:rsidRDefault="00C17C60" w:rsidP="00C17C60">
      <w:pPr>
        <w:ind w:firstLine="709"/>
      </w:pPr>
      <w:r w:rsidRPr="00C17C60">
        <w:rPr>
          <w:sz w:val="28"/>
          <w:szCs w:val="28"/>
          <w:u w:val="single"/>
          <w:lang w:eastAsia="ar-SA"/>
        </w:rPr>
        <w:t>Зона леса</w:t>
      </w:r>
      <w:r w:rsidRPr="00C17C60">
        <w:t>.</w:t>
      </w:r>
    </w:p>
    <w:p w:rsidR="00C17C60" w:rsidRDefault="00C17C60" w:rsidP="00C17C60">
      <w:pPr>
        <w:ind w:firstLine="709"/>
        <w:jc w:val="both"/>
        <w:rPr>
          <w:sz w:val="28"/>
          <w:szCs w:val="28"/>
        </w:rPr>
      </w:pPr>
      <w:r w:rsidRPr="00C17C60">
        <w:rPr>
          <w:sz w:val="28"/>
          <w:szCs w:val="28"/>
        </w:rPr>
        <w:t>Зона</w:t>
      </w:r>
      <w:r>
        <w:rPr>
          <w:sz w:val="28"/>
          <w:szCs w:val="28"/>
        </w:rPr>
        <w:t xml:space="preserve"> леса занимает б</w:t>
      </w:r>
      <w:r w:rsidR="00E90D9F">
        <w:rPr>
          <w:sz w:val="28"/>
          <w:szCs w:val="28"/>
        </w:rPr>
        <w:t>о</w:t>
      </w:r>
      <w:r>
        <w:rPr>
          <w:sz w:val="28"/>
          <w:szCs w:val="28"/>
        </w:rPr>
        <w:t>льшую часть территории сельского поселения и включает территории, занятые многолетними зелеными насаждениями, в том числе земли государственного лесного фонда, хозяйственная деятельность в границах которых осуществляется согласно Лесному законодательству РФ.</w:t>
      </w:r>
    </w:p>
    <w:p w:rsidR="00C17C60" w:rsidRPr="00C17C60" w:rsidRDefault="00C17C60" w:rsidP="00C17C60">
      <w:pPr>
        <w:ind w:firstLine="709"/>
      </w:pPr>
    </w:p>
    <w:p w:rsidR="008353F0" w:rsidRPr="00A058F3" w:rsidRDefault="00AA068E" w:rsidP="00AA068E">
      <w:pPr>
        <w:pStyle w:val="1"/>
        <w:spacing w:before="0" w:after="0"/>
        <w:ind w:left="720"/>
        <w:rPr>
          <w:rFonts w:ascii="Times New Roman" w:hAnsi="Times New Roman"/>
          <w:sz w:val="28"/>
        </w:rPr>
      </w:pPr>
      <w:bookmarkStart w:id="200" w:name="_Toc263003197"/>
      <w:bookmarkStart w:id="201" w:name="_Toc268439047"/>
      <w:bookmarkStart w:id="202" w:name="_Toc268439300"/>
      <w:bookmarkStart w:id="203" w:name="_Toc324432588"/>
      <w:r>
        <w:rPr>
          <w:rFonts w:ascii="Times New Roman" w:hAnsi="Times New Roman"/>
          <w:sz w:val="28"/>
        </w:rPr>
        <w:t xml:space="preserve">4. </w:t>
      </w:r>
      <w:r w:rsidR="008353F0" w:rsidRPr="00A058F3">
        <w:rPr>
          <w:rFonts w:ascii="Times New Roman" w:hAnsi="Times New Roman"/>
          <w:sz w:val="28"/>
        </w:rPr>
        <w:t>Социальное и культурно-бытовое обслуживание населения</w:t>
      </w:r>
      <w:bookmarkEnd w:id="200"/>
      <w:bookmarkEnd w:id="201"/>
      <w:bookmarkEnd w:id="202"/>
      <w:bookmarkEnd w:id="203"/>
    </w:p>
    <w:p w:rsidR="001D47E7" w:rsidRPr="00CC2D87" w:rsidRDefault="00CC2D87" w:rsidP="00CC2D87">
      <w:r w:rsidRPr="00323CBB">
        <w:rPr>
          <w:b/>
          <w:i/>
          <w:sz w:val="28"/>
          <w:szCs w:val="28"/>
        </w:rPr>
        <w:t>(</w:t>
      </w:r>
      <w:r>
        <w:rPr>
          <w:b/>
          <w:i/>
          <w:sz w:val="28"/>
          <w:szCs w:val="28"/>
        </w:rPr>
        <w:t>в ред. внесенных изм.</w:t>
      </w:r>
      <w:r w:rsidRPr="00323CBB">
        <w:rPr>
          <w:b/>
          <w:i/>
          <w:sz w:val="28"/>
          <w:szCs w:val="28"/>
        </w:rPr>
        <w:t xml:space="preserve"> согласно </w:t>
      </w:r>
      <w:r w:rsidR="001F606E">
        <w:rPr>
          <w:b/>
          <w:bCs/>
          <w:i/>
          <w:color w:val="000000"/>
          <w:sz w:val="24"/>
          <w:szCs w:val="24"/>
        </w:rPr>
        <w:t>№ 89.001/03-18</w:t>
      </w:r>
      <w:r w:rsidRPr="00171522">
        <w:rPr>
          <w:b/>
          <w:i/>
          <w:sz w:val="28"/>
          <w:szCs w:val="28"/>
        </w:rPr>
        <w:t>)</w:t>
      </w:r>
    </w:p>
    <w:p w:rsidR="00A96BF8" w:rsidRPr="00FE590C" w:rsidRDefault="00A96BF8" w:rsidP="00A058F3">
      <w:pPr>
        <w:widowControl w:val="0"/>
        <w:ind w:firstLine="709"/>
        <w:jc w:val="both"/>
        <w:rPr>
          <w:sz w:val="28"/>
          <w:szCs w:val="28"/>
          <w:lang w:eastAsia="en-US"/>
        </w:rPr>
      </w:pPr>
      <w:bookmarkStart w:id="204" w:name="_Toc263003198"/>
      <w:bookmarkStart w:id="205" w:name="_Toc268439048"/>
      <w:bookmarkStart w:id="206" w:name="_Toc268439301"/>
      <w:r w:rsidRPr="00FE590C">
        <w:rPr>
          <w:sz w:val="28"/>
          <w:szCs w:val="28"/>
          <w:lang w:eastAsia="en-US"/>
        </w:rPr>
        <w:t>Важными показателями качества жизни населения являются наличие и разнообразие объектов обслуживания, их пространственная, социальная и экономическая доступность.</w:t>
      </w:r>
    </w:p>
    <w:p w:rsidR="00A96BF8" w:rsidRPr="00FE590C" w:rsidRDefault="00A96BF8" w:rsidP="00A058F3">
      <w:pPr>
        <w:widowControl w:val="0"/>
        <w:ind w:firstLine="709"/>
        <w:jc w:val="both"/>
        <w:rPr>
          <w:sz w:val="28"/>
          <w:szCs w:val="28"/>
          <w:lang w:eastAsia="en-US"/>
        </w:rPr>
      </w:pPr>
      <w:r w:rsidRPr="00FE590C">
        <w:rPr>
          <w:sz w:val="28"/>
          <w:szCs w:val="28"/>
          <w:lang w:eastAsia="en-US"/>
        </w:rPr>
        <w:t>Современный уровень развития сферы социально-культурного обслуживания в Калужском сельском поселении по некоторым показателям и в ассортименте предоставляемых услуг не обеспечивает полноценного удовлетворения потребностей населения. Имеют место диспропорции в состоянии и темпах роста отдельных её отраслей, выражающиеся в отставании здравоохранения, предприятий общественного питания, бытового обслуживания.</w:t>
      </w:r>
    </w:p>
    <w:p w:rsidR="00A96BF8" w:rsidRPr="00FE590C" w:rsidRDefault="00A96BF8" w:rsidP="00A058F3">
      <w:pPr>
        <w:widowControl w:val="0"/>
        <w:ind w:firstLine="709"/>
        <w:jc w:val="both"/>
        <w:rPr>
          <w:sz w:val="28"/>
          <w:szCs w:val="28"/>
          <w:lang w:eastAsia="en-US"/>
        </w:rPr>
      </w:pPr>
      <w:r w:rsidRPr="00FE590C">
        <w:rPr>
          <w:sz w:val="28"/>
          <w:szCs w:val="28"/>
          <w:lang w:eastAsia="en-US"/>
        </w:rPr>
        <w:t xml:space="preserve">Цель данной части проекта — формирование социально-культурной системы обслуживания, которая бы позволила обеспечить человека всем </w:t>
      </w:r>
      <w:r w:rsidRPr="00FE590C">
        <w:rPr>
          <w:sz w:val="28"/>
          <w:szCs w:val="28"/>
          <w:lang w:eastAsia="en-US"/>
        </w:rPr>
        <w:lastRenderedPageBreak/>
        <w:t>необходимым в разумных, экономически оправданных пределах по радиусу доступности и ассортименту услуг, повысить уровень жизни населения, создать полноценные условия труда, быта и отдыха жителей поселения.</w:t>
      </w:r>
    </w:p>
    <w:p w:rsidR="00A96BF8" w:rsidRPr="00FE590C" w:rsidRDefault="00A96BF8" w:rsidP="00A058F3">
      <w:pPr>
        <w:widowControl w:val="0"/>
        <w:ind w:firstLine="709"/>
        <w:jc w:val="both"/>
        <w:rPr>
          <w:sz w:val="28"/>
          <w:szCs w:val="28"/>
          <w:lang w:eastAsia="en-US"/>
        </w:rPr>
      </w:pPr>
      <w:r w:rsidRPr="00FE590C">
        <w:rPr>
          <w:sz w:val="28"/>
          <w:szCs w:val="28"/>
          <w:lang w:eastAsia="en-US"/>
        </w:rPr>
        <w:t>В зависимости от нормативной частоты посещения населением, объекты культурно-бытового обслуживания подразделяются на:</w:t>
      </w:r>
    </w:p>
    <w:p w:rsidR="00A96BF8" w:rsidRPr="00FE590C" w:rsidRDefault="00A96BF8" w:rsidP="00A058F3">
      <w:pPr>
        <w:widowControl w:val="0"/>
        <w:numPr>
          <w:ilvl w:val="0"/>
          <w:numId w:val="25"/>
        </w:numPr>
        <w:tabs>
          <w:tab w:val="left" w:pos="993"/>
        </w:tabs>
        <w:ind w:left="0" w:firstLine="709"/>
        <w:contextualSpacing/>
        <w:jc w:val="both"/>
        <w:rPr>
          <w:sz w:val="28"/>
          <w:szCs w:val="28"/>
          <w:lang w:eastAsia="en-US"/>
        </w:rPr>
      </w:pPr>
      <w:r w:rsidRPr="00FE590C">
        <w:rPr>
          <w:sz w:val="28"/>
          <w:szCs w:val="28"/>
          <w:lang w:eastAsia="en-US"/>
        </w:rPr>
        <w:t>объекты повседневного пользования – детские сады, школы, магазины повседневного спроса;</w:t>
      </w:r>
    </w:p>
    <w:p w:rsidR="00A96BF8" w:rsidRPr="00FE590C" w:rsidRDefault="00A96BF8" w:rsidP="00A058F3">
      <w:pPr>
        <w:widowControl w:val="0"/>
        <w:numPr>
          <w:ilvl w:val="0"/>
          <w:numId w:val="25"/>
        </w:numPr>
        <w:tabs>
          <w:tab w:val="left" w:pos="993"/>
        </w:tabs>
        <w:ind w:left="0" w:firstLine="709"/>
        <w:contextualSpacing/>
        <w:jc w:val="both"/>
        <w:rPr>
          <w:sz w:val="28"/>
          <w:szCs w:val="28"/>
          <w:lang w:eastAsia="en-US"/>
        </w:rPr>
      </w:pPr>
      <w:r w:rsidRPr="00FE590C">
        <w:rPr>
          <w:sz w:val="28"/>
          <w:szCs w:val="28"/>
          <w:lang w:eastAsia="en-US"/>
        </w:rPr>
        <w:t>объекты периодического пользования – культурные центры, клубные помещения, учреждения торговли и быта, общественного питания, спортивные школы, спортивные залы;</w:t>
      </w:r>
    </w:p>
    <w:p w:rsidR="00A96BF8" w:rsidRPr="00FE590C" w:rsidRDefault="00A96BF8" w:rsidP="00A058F3">
      <w:pPr>
        <w:widowControl w:val="0"/>
        <w:numPr>
          <w:ilvl w:val="0"/>
          <w:numId w:val="25"/>
        </w:numPr>
        <w:tabs>
          <w:tab w:val="left" w:pos="993"/>
        </w:tabs>
        <w:ind w:left="0" w:firstLine="709"/>
        <w:contextualSpacing/>
        <w:jc w:val="both"/>
        <w:rPr>
          <w:sz w:val="28"/>
          <w:szCs w:val="28"/>
          <w:lang w:eastAsia="en-US"/>
        </w:rPr>
      </w:pPr>
      <w:r w:rsidRPr="00FE590C">
        <w:rPr>
          <w:sz w:val="28"/>
          <w:szCs w:val="28"/>
          <w:lang w:eastAsia="en-US"/>
        </w:rPr>
        <w:t>объекты эпизодического пользования – административные учреждения районного значения.</w:t>
      </w:r>
    </w:p>
    <w:p w:rsidR="00A96BF8" w:rsidRPr="00C17C60" w:rsidRDefault="00A96BF8" w:rsidP="00A058F3">
      <w:pPr>
        <w:widowControl w:val="0"/>
        <w:ind w:firstLine="709"/>
        <w:jc w:val="both"/>
        <w:rPr>
          <w:sz w:val="28"/>
          <w:szCs w:val="28"/>
          <w:lang w:eastAsia="en-US"/>
        </w:rPr>
      </w:pPr>
      <w:r w:rsidRPr="00FE590C">
        <w:rPr>
          <w:sz w:val="28"/>
          <w:szCs w:val="28"/>
          <w:lang w:eastAsia="en-US"/>
        </w:rPr>
        <w:t xml:space="preserve">Для определения потребности в объектах социального и культурно-бытового обслуживания населения на </w:t>
      </w:r>
      <w:r w:rsidRPr="00C17C60">
        <w:rPr>
          <w:sz w:val="28"/>
          <w:szCs w:val="28"/>
          <w:lang w:eastAsia="en-US"/>
        </w:rPr>
        <w:t xml:space="preserve">основании </w:t>
      </w:r>
      <w:r w:rsidR="007745FF" w:rsidRPr="00C17C60">
        <w:rPr>
          <w:sz w:val="28"/>
          <w:szCs w:val="28"/>
        </w:rPr>
        <w:t>Нормативов градостроительного проектирования Краснодарского края, утвержденных Приказом Департамента по архитектуре и градостроительства Краснодарского края от 16 апреля 2015 г. №78 (с учетом изменений Приказ №73 от 13.03.2017).</w:t>
      </w:r>
    </w:p>
    <w:p w:rsidR="00A96BF8" w:rsidRPr="00FE590C" w:rsidRDefault="00A96BF8" w:rsidP="00A058F3">
      <w:pPr>
        <w:jc w:val="center"/>
        <w:rPr>
          <w:rFonts w:eastAsia="Arial Unicode MS"/>
          <w:spacing w:val="-6"/>
          <w:sz w:val="27"/>
          <w:szCs w:val="27"/>
        </w:rPr>
      </w:pPr>
    </w:p>
    <w:p w:rsidR="00A96BF8" w:rsidRPr="00FE590C" w:rsidRDefault="00A96BF8" w:rsidP="00A96BF8">
      <w:pPr>
        <w:jc w:val="center"/>
        <w:rPr>
          <w:rFonts w:eastAsia="Arial Unicode MS"/>
          <w:i/>
          <w:spacing w:val="-6"/>
          <w:sz w:val="27"/>
          <w:szCs w:val="27"/>
          <w:lang w:eastAsia="en-US" w:bidi="en-US"/>
        </w:rPr>
      </w:pPr>
      <w:r w:rsidRPr="00FE590C">
        <w:rPr>
          <w:rFonts w:eastAsia="Arial Unicode MS"/>
          <w:i/>
          <w:spacing w:val="-6"/>
          <w:sz w:val="27"/>
          <w:szCs w:val="27"/>
        </w:rPr>
        <w:t>Расчет учреждений культурно-бытового обслуживания населения муниципального образования Калужском сельское поселение на расчетный срок</w:t>
      </w:r>
    </w:p>
    <w:tbl>
      <w:tblPr>
        <w:tblW w:w="9391" w:type="dxa"/>
        <w:tblInd w:w="93" w:type="dxa"/>
        <w:tblLayout w:type="fixed"/>
        <w:tblLook w:val="04A0"/>
      </w:tblPr>
      <w:tblGrid>
        <w:gridCol w:w="431"/>
        <w:gridCol w:w="2703"/>
        <w:gridCol w:w="1276"/>
        <w:gridCol w:w="2126"/>
        <w:gridCol w:w="889"/>
        <w:gridCol w:w="850"/>
        <w:gridCol w:w="1116"/>
      </w:tblGrid>
      <w:tr w:rsidR="00A96BF8" w:rsidRPr="00FE590C" w:rsidTr="00A96BF8">
        <w:trPr>
          <w:trHeight w:val="20"/>
          <w:tblHeader/>
        </w:trPr>
        <w:tc>
          <w:tcPr>
            <w:tcW w:w="431" w:type="dxa"/>
            <w:vMerge w:val="restart"/>
            <w:tcBorders>
              <w:top w:val="single" w:sz="4" w:space="0" w:color="auto"/>
              <w:left w:val="single" w:sz="4" w:space="0" w:color="auto"/>
              <w:bottom w:val="single" w:sz="4" w:space="0" w:color="000000"/>
              <w:right w:val="single" w:sz="4" w:space="0" w:color="auto"/>
            </w:tcBorders>
            <w:shd w:val="clear" w:color="auto" w:fill="BFBFBF"/>
            <w:vAlign w:val="center"/>
            <w:hideMark/>
          </w:tcPr>
          <w:p w:rsidR="00A96BF8" w:rsidRPr="00FE590C" w:rsidRDefault="00A96BF8" w:rsidP="00A96BF8">
            <w:pPr>
              <w:jc w:val="center"/>
            </w:pPr>
            <w:r w:rsidRPr="00FE590C">
              <w:t>№ пп</w:t>
            </w:r>
          </w:p>
        </w:tc>
        <w:tc>
          <w:tcPr>
            <w:tcW w:w="2703" w:type="dxa"/>
            <w:vMerge w:val="restart"/>
            <w:tcBorders>
              <w:top w:val="single" w:sz="4" w:space="0" w:color="auto"/>
              <w:left w:val="single" w:sz="4" w:space="0" w:color="auto"/>
              <w:bottom w:val="single" w:sz="4" w:space="0" w:color="000000"/>
              <w:right w:val="single" w:sz="4" w:space="0" w:color="auto"/>
            </w:tcBorders>
            <w:shd w:val="clear" w:color="auto" w:fill="BFBFBF"/>
            <w:vAlign w:val="center"/>
            <w:hideMark/>
          </w:tcPr>
          <w:p w:rsidR="00A96BF8" w:rsidRPr="00FE590C" w:rsidRDefault="00A96BF8" w:rsidP="00A96BF8">
            <w:pPr>
              <w:jc w:val="center"/>
            </w:pPr>
            <w:r w:rsidRPr="00FE590C">
              <w:t>Наименование</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BFBFBF"/>
            <w:vAlign w:val="center"/>
            <w:hideMark/>
          </w:tcPr>
          <w:p w:rsidR="00A96BF8" w:rsidRPr="00FE590C" w:rsidRDefault="00A96BF8" w:rsidP="00A96BF8">
            <w:pPr>
              <w:jc w:val="center"/>
            </w:pPr>
            <w:r w:rsidRPr="00FE590C">
              <w:t>Единица измерения</w:t>
            </w:r>
          </w:p>
        </w:tc>
        <w:tc>
          <w:tcPr>
            <w:tcW w:w="2126" w:type="dxa"/>
            <w:vMerge w:val="restart"/>
            <w:tcBorders>
              <w:top w:val="single" w:sz="4" w:space="0" w:color="auto"/>
              <w:left w:val="nil"/>
              <w:bottom w:val="nil"/>
              <w:right w:val="single" w:sz="4" w:space="0" w:color="auto"/>
            </w:tcBorders>
            <w:shd w:val="clear" w:color="auto" w:fill="BFBFBF"/>
            <w:noWrap/>
            <w:vAlign w:val="center"/>
            <w:hideMark/>
          </w:tcPr>
          <w:p w:rsidR="00A96BF8" w:rsidRPr="00FE590C" w:rsidRDefault="00A96BF8" w:rsidP="00A96BF8">
            <w:pPr>
              <w:ind w:left="-108" w:right="-89"/>
              <w:jc w:val="center"/>
            </w:pPr>
            <w:r w:rsidRPr="00FE590C">
              <w:t>Принятые нормативы (Нормативы градостроительного проектирования Краснодарского края, приложение №6 таб. 1,</w:t>
            </w:r>
            <w:r w:rsidRPr="00FE590C">
              <w:br/>
              <w:t>СНиП 2.07.01.89*)</w:t>
            </w:r>
          </w:p>
        </w:tc>
        <w:tc>
          <w:tcPr>
            <w:tcW w:w="889" w:type="dxa"/>
            <w:vMerge w:val="restart"/>
            <w:tcBorders>
              <w:top w:val="single" w:sz="4" w:space="0" w:color="auto"/>
              <w:left w:val="nil"/>
              <w:bottom w:val="nil"/>
              <w:right w:val="single" w:sz="4" w:space="0" w:color="auto"/>
            </w:tcBorders>
            <w:shd w:val="clear" w:color="auto" w:fill="BFBFBF"/>
            <w:vAlign w:val="center"/>
            <w:hideMark/>
          </w:tcPr>
          <w:p w:rsidR="00A96BF8" w:rsidRPr="00FE590C" w:rsidRDefault="00A96BF8" w:rsidP="00A96BF8">
            <w:pPr>
              <w:jc w:val="center"/>
            </w:pPr>
            <w:r w:rsidRPr="00FE590C">
              <w:t> Норма-тивная потреб-ность</w:t>
            </w:r>
          </w:p>
        </w:tc>
        <w:tc>
          <w:tcPr>
            <w:tcW w:w="1966" w:type="dxa"/>
            <w:gridSpan w:val="2"/>
            <w:tcBorders>
              <w:top w:val="single" w:sz="4" w:space="0" w:color="auto"/>
              <w:left w:val="nil"/>
              <w:bottom w:val="single" w:sz="4" w:space="0" w:color="auto"/>
              <w:right w:val="single" w:sz="4" w:space="0" w:color="auto"/>
            </w:tcBorders>
            <w:shd w:val="clear" w:color="auto" w:fill="BFBFBF"/>
            <w:noWrap/>
            <w:vAlign w:val="center"/>
            <w:hideMark/>
          </w:tcPr>
          <w:p w:rsidR="00A96BF8" w:rsidRPr="00FE590C" w:rsidRDefault="00A96BF8" w:rsidP="00A96BF8">
            <w:pPr>
              <w:jc w:val="center"/>
            </w:pPr>
            <w:r w:rsidRPr="00FE590C">
              <w:t>В том числе:</w:t>
            </w:r>
          </w:p>
        </w:tc>
      </w:tr>
      <w:tr w:rsidR="00A96BF8" w:rsidRPr="00FE590C" w:rsidTr="00A96BF8">
        <w:trPr>
          <w:trHeight w:val="1405"/>
          <w:tblHeader/>
        </w:trPr>
        <w:tc>
          <w:tcPr>
            <w:tcW w:w="431" w:type="dxa"/>
            <w:vMerge/>
            <w:tcBorders>
              <w:top w:val="single" w:sz="4" w:space="0" w:color="auto"/>
              <w:left w:val="single" w:sz="4" w:space="0" w:color="auto"/>
              <w:bottom w:val="single" w:sz="4" w:space="0" w:color="000000"/>
              <w:right w:val="single" w:sz="4" w:space="0" w:color="auto"/>
            </w:tcBorders>
            <w:vAlign w:val="center"/>
            <w:hideMark/>
          </w:tcPr>
          <w:p w:rsidR="00A96BF8" w:rsidRPr="00FE590C" w:rsidRDefault="00A96BF8" w:rsidP="00A96BF8"/>
        </w:tc>
        <w:tc>
          <w:tcPr>
            <w:tcW w:w="2703" w:type="dxa"/>
            <w:vMerge/>
            <w:tcBorders>
              <w:top w:val="single" w:sz="4" w:space="0" w:color="auto"/>
              <w:left w:val="single" w:sz="4" w:space="0" w:color="auto"/>
              <w:bottom w:val="single" w:sz="4" w:space="0" w:color="000000"/>
              <w:right w:val="single" w:sz="4" w:space="0" w:color="auto"/>
            </w:tcBorders>
            <w:vAlign w:val="center"/>
            <w:hideMark/>
          </w:tcPr>
          <w:p w:rsidR="00A96BF8" w:rsidRPr="00FE590C" w:rsidRDefault="00A96BF8" w:rsidP="00A96BF8"/>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A96BF8" w:rsidRPr="00FE590C" w:rsidRDefault="00A96BF8" w:rsidP="00A96BF8"/>
        </w:tc>
        <w:tc>
          <w:tcPr>
            <w:tcW w:w="2126" w:type="dxa"/>
            <w:vMerge/>
            <w:tcBorders>
              <w:left w:val="single" w:sz="4" w:space="0" w:color="auto"/>
              <w:bottom w:val="single" w:sz="4" w:space="0" w:color="auto"/>
              <w:right w:val="single" w:sz="4" w:space="0" w:color="auto"/>
            </w:tcBorders>
            <w:vAlign w:val="center"/>
            <w:hideMark/>
          </w:tcPr>
          <w:p w:rsidR="00A96BF8" w:rsidRPr="00FE590C" w:rsidRDefault="00A96BF8" w:rsidP="00A96BF8"/>
        </w:tc>
        <w:tc>
          <w:tcPr>
            <w:tcW w:w="889" w:type="dxa"/>
            <w:vMerge/>
            <w:tcBorders>
              <w:left w:val="single" w:sz="4" w:space="0" w:color="auto"/>
              <w:bottom w:val="single" w:sz="4" w:space="0" w:color="auto"/>
              <w:right w:val="single" w:sz="4" w:space="0" w:color="auto"/>
            </w:tcBorders>
            <w:vAlign w:val="center"/>
            <w:hideMark/>
          </w:tcPr>
          <w:p w:rsidR="00A96BF8" w:rsidRPr="00FE590C" w:rsidRDefault="00A96BF8" w:rsidP="00A96BF8"/>
        </w:tc>
        <w:tc>
          <w:tcPr>
            <w:tcW w:w="850" w:type="dxa"/>
            <w:tcBorders>
              <w:top w:val="nil"/>
              <w:left w:val="nil"/>
              <w:bottom w:val="single" w:sz="4" w:space="0" w:color="auto"/>
              <w:right w:val="single" w:sz="4" w:space="0" w:color="auto"/>
            </w:tcBorders>
            <w:shd w:val="clear" w:color="auto" w:fill="BFBFBF"/>
            <w:vAlign w:val="center"/>
            <w:hideMark/>
          </w:tcPr>
          <w:p w:rsidR="00A96BF8" w:rsidRPr="00FE590C" w:rsidRDefault="00A96BF8" w:rsidP="00A96BF8">
            <w:pPr>
              <w:jc w:val="center"/>
            </w:pPr>
            <w:r w:rsidRPr="00FE590C">
              <w:t>Сохра-няемая</w:t>
            </w:r>
          </w:p>
        </w:tc>
        <w:tc>
          <w:tcPr>
            <w:tcW w:w="1116" w:type="dxa"/>
            <w:tcBorders>
              <w:top w:val="nil"/>
              <w:left w:val="nil"/>
              <w:bottom w:val="single" w:sz="4" w:space="0" w:color="auto"/>
              <w:right w:val="single" w:sz="4" w:space="0" w:color="auto"/>
            </w:tcBorders>
            <w:shd w:val="clear" w:color="auto" w:fill="BFBFBF"/>
            <w:vAlign w:val="center"/>
            <w:hideMark/>
          </w:tcPr>
          <w:p w:rsidR="00A96BF8" w:rsidRPr="00FE590C" w:rsidRDefault="00A96BF8" w:rsidP="00A96BF8">
            <w:pPr>
              <w:jc w:val="center"/>
            </w:pPr>
            <w:r w:rsidRPr="00FE590C">
              <w:t>требуется запроектировать</w:t>
            </w:r>
          </w:p>
        </w:tc>
      </w:tr>
      <w:tr w:rsidR="00A96BF8" w:rsidRPr="00FE590C" w:rsidTr="00A96BF8">
        <w:trPr>
          <w:trHeight w:val="397"/>
        </w:trPr>
        <w:tc>
          <w:tcPr>
            <w:tcW w:w="9391" w:type="dxa"/>
            <w:gridSpan w:val="7"/>
            <w:tcBorders>
              <w:top w:val="nil"/>
              <w:left w:val="single" w:sz="4" w:space="0" w:color="auto"/>
              <w:bottom w:val="single" w:sz="4" w:space="0" w:color="auto"/>
              <w:right w:val="single" w:sz="4" w:space="0" w:color="auto"/>
            </w:tcBorders>
            <w:shd w:val="clear" w:color="000000" w:fill="DDDDDD"/>
            <w:vAlign w:val="center"/>
            <w:hideMark/>
          </w:tcPr>
          <w:p w:rsidR="00A96BF8" w:rsidRPr="00FE590C" w:rsidRDefault="00A96BF8" w:rsidP="00A96BF8">
            <w:pPr>
              <w:jc w:val="center"/>
              <w:rPr>
                <w:b/>
              </w:rPr>
            </w:pPr>
            <w:r w:rsidRPr="00FE590C">
              <w:rPr>
                <w:b/>
              </w:rPr>
              <w:t>Учреждения образования</w:t>
            </w:r>
          </w:p>
        </w:tc>
      </w:tr>
      <w:tr w:rsidR="00A96BF8" w:rsidRPr="00FE590C" w:rsidTr="00A96BF8">
        <w:trPr>
          <w:trHeight w:val="20"/>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1</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Детские дошкольные учреждения (дети с 1 до 6 лет)</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мест</w:t>
            </w:r>
          </w:p>
        </w:tc>
        <w:tc>
          <w:tcPr>
            <w:tcW w:w="2126" w:type="dxa"/>
            <w:tcBorders>
              <w:top w:val="nil"/>
              <w:left w:val="nil"/>
              <w:bottom w:val="single" w:sz="4" w:space="0" w:color="auto"/>
              <w:right w:val="single" w:sz="4" w:space="0" w:color="auto"/>
            </w:tcBorders>
            <w:shd w:val="clear" w:color="auto" w:fill="auto"/>
            <w:vAlign w:val="center"/>
            <w:hideMark/>
          </w:tcPr>
          <w:p w:rsidR="00A96BF8" w:rsidRDefault="00A96BF8" w:rsidP="00A96BF8">
            <w:r w:rsidRPr="00FE590C">
              <w:t xml:space="preserve">Процент обеспеченности: </w:t>
            </w:r>
            <w:r w:rsidRPr="00FE590C">
              <w:br/>
              <w:t>85% от числа детей в возрасте 1-6 лет</w:t>
            </w:r>
            <w:r w:rsidR="007745FF">
              <w:t xml:space="preserve"> или</w:t>
            </w:r>
          </w:p>
          <w:p w:rsidR="007745FF" w:rsidRPr="00FE590C" w:rsidRDefault="007745FF" w:rsidP="00A96BF8">
            <w:r>
              <w:t>28 мест на 1 тыс.</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7745FF" w:rsidP="007745FF">
            <w:pPr>
              <w:jc w:val="center"/>
            </w:pPr>
            <w:r>
              <w:t>115</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7745FF" w:rsidP="00A96BF8">
            <w:pPr>
              <w:jc w:val="center"/>
            </w:pPr>
            <w:r>
              <w:t>50</w:t>
            </w:r>
          </w:p>
        </w:tc>
        <w:tc>
          <w:tcPr>
            <w:tcW w:w="1116" w:type="dxa"/>
            <w:tcBorders>
              <w:top w:val="nil"/>
              <w:left w:val="nil"/>
              <w:bottom w:val="single" w:sz="4" w:space="0" w:color="auto"/>
              <w:right w:val="single" w:sz="4" w:space="0" w:color="auto"/>
            </w:tcBorders>
            <w:shd w:val="clear" w:color="auto" w:fill="auto"/>
            <w:vAlign w:val="center"/>
          </w:tcPr>
          <w:p w:rsidR="00A96BF8" w:rsidRPr="00FE590C" w:rsidRDefault="007745FF" w:rsidP="007745FF">
            <w:pPr>
              <w:jc w:val="center"/>
              <w:rPr>
                <w:b/>
                <w:bCs/>
              </w:rPr>
            </w:pPr>
            <w:r>
              <w:rPr>
                <w:b/>
                <w:bCs/>
              </w:rPr>
              <w:t>65</w:t>
            </w:r>
          </w:p>
        </w:tc>
      </w:tr>
      <w:tr w:rsidR="00A96BF8" w:rsidRPr="00FE590C" w:rsidTr="00A96BF8">
        <w:trPr>
          <w:trHeight w:val="20"/>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2</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Общеобразовательные школы (дети от 7 до 17 лет)</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мест</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7745FF">
            <w:r w:rsidRPr="00FE590C">
              <w:t>1-9кл.-100% 10-11кл-75% или 1</w:t>
            </w:r>
            <w:r w:rsidR="007745FF">
              <w:t>11</w:t>
            </w:r>
            <w:r w:rsidRPr="00FE590C">
              <w:t xml:space="preserve"> мест на 1 тыс. чел.</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7745FF" w:rsidP="007745FF">
            <w:pPr>
              <w:jc w:val="center"/>
            </w:pPr>
            <w:r>
              <w:t>455</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A96BF8" w:rsidP="007745FF">
            <w:pPr>
              <w:jc w:val="center"/>
            </w:pPr>
            <w:r w:rsidRPr="00FE590C">
              <w:t>2</w:t>
            </w:r>
            <w:r w:rsidR="007745FF">
              <w:t>3</w:t>
            </w:r>
            <w:r w:rsidRPr="00FE590C">
              <w:t>0</w:t>
            </w:r>
          </w:p>
        </w:tc>
        <w:tc>
          <w:tcPr>
            <w:tcW w:w="1116" w:type="dxa"/>
            <w:tcBorders>
              <w:top w:val="nil"/>
              <w:left w:val="nil"/>
              <w:bottom w:val="single" w:sz="4" w:space="0" w:color="auto"/>
              <w:right w:val="single" w:sz="4" w:space="0" w:color="auto"/>
            </w:tcBorders>
            <w:shd w:val="clear" w:color="auto" w:fill="auto"/>
            <w:vAlign w:val="center"/>
          </w:tcPr>
          <w:p w:rsidR="00A96BF8" w:rsidRPr="00FE590C" w:rsidRDefault="007745FF" w:rsidP="00A96BF8">
            <w:pPr>
              <w:jc w:val="center"/>
              <w:rPr>
                <w:b/>
                <w:bCs/>
              </w:rPr>
            </w:pPr>
            <w:r>
              <w:rPr>
                <w:b/>
                <w:bCs/>
              </w:rPr>
              <w:t>225</w:t>
            </w:r>
          </w:p>
        </w:tc>
      </w:tr>
      <w:tr w:rsidR="00A96BF8" w:rsidRPr="00FE590C" w:rsidTr="00A96BF8">
        <w:trPr>
          <w:trHeight w:val="20"/>
        </w:trPr>
        <w:tc>
          <w:tcPr>
            <w:tcW w:w="431" w:type="dxa"/>
            <w:tcBorders>
              <w:top w:val="nil"/>
              <w:left w:val="single" w:sz="4" w:space="0" w:color="auto"/>
              <w:bottom w:val="nil"/>
              <w:right w:val="single" w:sz="4" w:space="0" w:color="auto"/>
            </w:tcBorders>
            <w:shd w:val="clear" w:color="auto" w:fill="auto"/>
            <w:vAlign w:val="center"/>
            <w:hideMark/>
          </w:tcPr>
          <w:p w:rsidR="00A96BF8" w:rsidRPr="00FE590C" w:rsidRDefault="00A96BF8" w:rsidP="00A96BF8">
            <w:pPr>
              <w:jc w:val="center"/>
            </w:pPr>
            <w:r w:rsidRPr="00FE590C">
              <w:t>3</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Внешкольные учреждения,</w:t>
            </w:r>
            <w:r w:rsidRPr="00FE590C">
              <w:br/>
              <w:t>в том числе</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место</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10% от общего числа школьников</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7745FF" w:rsidP="00A96BF8">
            <w:pPr>
              <w:jc w:val="center"/>
            </w:pPr>
            <w:r>
              <w:t>46</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0</w:t>
            </w:r>
          </w:p>
        </w:tc>
        <w:tc>
          <w:tcPr>
            <w:tcW w:w="1116" w:type="dxa"/>
            <w:tcBorders>
              <w:top w:val="nil"/>
              <w:left w:val="nil"/>
              <w:bottom w:val="single" w:sz="4" w:space="0" w:color="auto"/>
              <w:right w:val="single" w:sz="4" w:space="0" w:color="auto"/>
            </w:tcBorders>
            <w:shd w:val="clear" w:color="auto" w:fill="auto"/>
            <w:vAlign w:val="center"/>
          </w:tcPr>
          <w:p w:rsidR="00A96BF8" w:rsidRPr="00FE590C" w:rsidRDefault="007745FF" w:rsidP="00A96BF8">
            <w:pPr>
              <w:jc w:val="center"/>
              <w:rPr>
                <w:b/>
                <w:bCs/>
              </w:rPr>
            </w:pPr>
            <w:r>
              <w:rPr>
                <w:b/>
                <w:bCs/>
              </w:rPr>
              <w:t>46</w:t>
            </w:r>
          </w:p>
        </w:tc>
      </w:tr>
      <w:tr w:rsidR="00A96BF8" w:rsidRPr="00FE590C" w:rsidTr="00A96BF8">
        <w:trPr>
          <w:trHeight w:val="397"/>
        </w:trPr>
        <w:tc>
          <w:tcPr>
            <w:tcW w:w="9391" w:type="dxa"/>
            <w:gridSpan w:val="7"/>
            <w:tcBorders>
              <w:top w:val="single" w:sz="4" w:space="0" w:color="auto"/>
              <w:left w:val="single" w:sz="4" w:space="0" w:color="auto"/>
              <w:bottom w:val="single" w:sz="4" w:space="0" w:color="auto"/>
              <w:right w:val="single" w:sz="4" w:space="0" w:color="auto"/>
            </w:tcBorders>
            <w:shd w:val="clear" w:color="000000" w:fill="DDDDDD"/>
            <w:vAlign w:val="center"/>
            <w:hideMark/>
          </w:tcPr>
          <w:p w:rsidR="00A96BF8" w:rsidRPr="00FE590C" w:rsidRDefault="00A96BF8" w:rsidP="00A96BF8">
            <w:pPr>
              <w:jc w:val="center"/>
              <w:rPr>
                <w:b/>
                <w:sz w:val="22"/>
                <w:szCs w:val="22"/>
              </w:rPr>
            </w:pPr>
            <w:r w:rsidRPr="00FE590C">
              <w:rPr>
                <w:b/>
                <w:sz w:val="22"/>
                <w:szCs w:val="22"/>
              </w:rPr>
              <w:t>Учреждения здравоохранения</w:t>
            </w:r>
          </w:p>
        </w:tc>
      </w:tr>
      <w:tr w:rsidR="00A96BF8" w:rsidRPr="00FE590C" w:rsidTr="00A96BF8">
        <w:trPr>
          <w:trHeight w:val="20"/>
        </w:trPr>
        <w:tc>
          <w:tcPr>
            <w:tcW w:w="431" w:type="dxa"/>
            <w:tcBorders>
              <w:top w:val="nil"/>
              <w:left w:val="single" w:sz="4" w:space="0" w:color="auto"/>
              <w:bottom w:val="nil"/>
              <w:right w:val="single" w:sz="4" w:space="0" w:color="auto"/>
            </w:tcBorders>
            <w:shd w:val="clear" w:color="auto" w:fill="auto"/>
            <w:vAlign w:val="center"/>
          </w:tcPr>
          <w:p w:rsidR="00A96BF8" w:rsidRPr="00FE590C" w:rsidRDefault="00A96BF8" w:rsidP="00A96BF8">
            <w:pPr>
              <w:jc w:val="center"/>
            </w:pPr>
            <w:r w:rsidRPr="00FE590C">
              <w:t>4</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Стационарные больницы для взрослых,</w:t>
            </w:r>
          </w:p>
        </w:tc>
        <w:tc>
          <w:tcPr>
            <w:tcW w:w="1276" w:type="dxa"/>
            <w:tcBorders>
              <w:top w:val="nil"/>
              <w:left w:val="nil"/>
              <w:bottom w:val="nil"/>
              <w:right w:val="single" w:sz="4" w:space="0" w:color="auto"/>
            </w:tcBorders>
            <w:shd w:val="clear" w:color="auto" w:fill="auto"/>
            <w:vAlign w:val="center"/>
            <w:hideMark/>
          </w:tcPr>
          <w:p w:rsidR="00A96BF8" w:rsidRPr="00FE590C" w:rsidRDefault="00A96BF8" w:rsidP="00A96BF8">
            <w:pPr>
              <w:jc w:val="center"/>
            </w:pPr>
            <w:r w:rsidRPr="00FE590C">
              <w:t>коек</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10,2 койко-мест на 1 тыс. постоянного населения</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7745FF" w:rsidP="00A96BF8">
            <w:pPr>
              <w:jc w:val="center"/>
            </w:pPr>
            <w:r>
              <w:t>42</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0</w:t>
            </w:r>
          </w:p>
        </w:tc>
        <w:tc>
          <w:tcPr>
            <w:tcW w:w="1116" w:type="dxa"/>
            <w:tcBorders>
              <w:top w:val="nil"/>
              <w:left w:val="nil"/>
              <w:bottom w:val="single" w:sz="4" w:space="0" w:color="auto"/>
              <w:right w:val="single" w:sz="4" w:space="0" w:color="auto"/>
            </w:tcBorders>
            <w:shd w:val="clear" w:color="auto" w:fill="auto"/>
            <w:vAlign w:val="center"/>
          </w:tcPr>
          <w:p w:rsidR="00A96BF8" w:rsidRPr="00FE590C" w:rsidRDefault="007745FF" w:rsidP="00A96BF8">
            <w:pPr>
              <w:jc w:val="center"/>
              <w:rPr>
                <w:b/>
                <w:bCs/>
              </w:rPr>
            </w:pPr>
            <w:r>
              <w:rPr>
                <w:b/>
                <w:bCs/>
              </w:rPr>
              <w:t>42</w:t>
            </w:r>
          </w:p>
        </w:tc>
      </w:tr>
      <w:tr w:rsidR="00A96BF8" w:rsidRPr="00FE590C" w:rsidTr="00A96BF8">
        <w:trPr>
          <w:trHeight w:val="20"/>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tcPr>
          <w:p w:rsidR="00A96BF8" w:rsidRPr="00FE590C" w:rsidRDefault="00A96BF8" w:rsidP="00A96BF8">
            <w:pPr>
              <w:jc w:val="center"/>
            </w:pPr>
            <w:r w:rsidRPr="00FE590C">
              <w:t>5</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Амбулаторно-поликлиническая сеть без стационаров, для постоянного населения</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посещений в смену</w:t>
            </w:r>
          </w:p>
        </w:tc>
        <w:tc>
          <w:tcPr>
            <w:tcW w:w="2126" w:type="dxa"/>
            <w:tcBorders>
              <w:top w:val="nil"/>
              <w:left w:val="nil"/>
              <w:bottom w:val="single" w:sz="4" w:space="0" w:color="auto"/>
              <w:right w:val="single" w:sz="4" w:space="0" w:color="auto"/>
            </w:tcBorders>
            <w:shd w:val="clear" w:color="auto" w:fill="FFFFFF"/>
            <w:vAlign w:val="center"/>
            <w:hideMark/>
          </w:tcPr>
          <w:p w:rsidR="00A96BF8" w:rsidRPr="00FE590C" w:rsidRDefault="00A96BF8" w:rsidP="00A96BF8">
            <w:pPr>
              <w:jc w:val="center"/>
            </w:pPr>
            <w:r w:rsidRPr="00FE590C">
              <w:t>18,15 на 1 тыс. постоянного населения</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7745FF" w:rsidP="00A96BF8">
            <w:pPr>
              <w:jc w:val="center"/>
            </w:pPr>
            <w:r>
              <w:t>7</w:t>
            </w:r>
            <w:r w:rsidR="00A96BF8" w:rsidRPr="00FE590C">
              <w:t>5</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0</w:t>
            </w:r>
          </w:p>
        </w:tc>
        <w:tc>
          <w:tcPr>
            <w:tcW w:w="1116" w:type="dxa"/>
            <w:tcBorders>
              <w:top w:val="nil"/>
              <w:left w:val="nil"/>
              <w:bottom w:val="single" w:sz="4" w:space="0" w:color="auto"/>
              <w:right w:val="single" w:sz="4" w:space="0" w:color="auto"/>
            </w:tcBorders>
            <w:shd w:val="clear" w:color="auto" w:fill="auto"/>
            <w:vAlign w:val="center"/>
          </w:tcPr>
          <w:p w:rsidR="00A96BF8" w:rsidRPr="00FE590C" w:rsidRDefault="007745FF" w:rsidP="00A96BF8">
            <w:pPr>
              <w:jc w:val="center"/>
              <w:rPr>
                <w:b/>
                <w:bCs/>
              </w:rPr>
            </w:pPr>
            <w:r>
              <w:rPr>
                <w:b/>
                <w:bCs/>
              </w:rPr>
              <w:t>7</w:t>
            </w:r>
            <w:r w:rsidR="00A96BF8" w:rsidRPr="00FE590C">
              <w:rPr>
                <w:b/>
                <w:bCs/>
              </w:rPr>
              <w:t>5</w:t>
            </w:r>
          </w:p>
        </w:tc>
      </w:tr>
      <w:tr w:rsidR="00A96BF8" w:rsidRPr="00FE590C" w:rsidTr="00A96BF8">
        <w:trPr>
          <w:trHeight w:val="20"/>
        </w:trPr>
        <w:tc>
          <w:tcPr>
            <w:tcW w:w="431" w:type="dxa"/>
            <w:tcBorders>
              <w:top w:val="nil"/>
              <w:left w:val="single" w:sz="4" w:space="0" w:color="auto"/>
              <w:bottom w:val="single" w:sz="4" w:space="0" w:color="auto"/>
              <w:right w:val="single" w:sz="4" w:space="0" w:color="auto"/>
            </w:tcBorders>
            <w:shd w:val="clear" w:color="auto" w:fill="auto"/>
            <w:vAlign w:val="center"/>
          </w:tcPr>
          <w:p w:rsidR="00A96BF8" w:rsidRPr="00FE590C" w:rsidRDefault="00A96BF8" w:rsidP="00A96BF8">
            <w:pPr>
              <w:jc w:val="center"/>
            </w:pPr>
            <w:r w:rsidRPr="00FE590C">
              <w:t>6</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Аптеки</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м</w:t>
            </w:r>
            <w:r w:rsidRPr="00FE590C">
              <w:rPr>
                <w:vertAlign w:val="superscript"/>
              </w:rPr>
              <w:t>2</w:t>
            </w:r>
            <w:r w:rsidRPr="00FE590C">
              <w:t xml:space="preserve"> общей площади</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10 на 1 тыс. населения</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7745FF" w:rsidP="00A96BF8">
            <w:pPr>
              <w:jc w:val="center"/>
            </w:pPr>
            <w:r>
              <w:t>41</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 0</w:t>
            </w:r>
          </w:p>
        </w:tc>
        <w:tc>
          <w:tcPr>
            <w:tcW w:w="1116" w:type="dxa"/>
            <w:tcBorders>
              <w:top w:val="nil"/>
              <w:left w:val="nil"/>
              <w:bottom w:val="single" w:sz="4" w:space="0" w:color="auto"/>
              <w:right w:val="single" w:sz="4" w:space="0" w:color="auto"/>
            </w:tcBorders>
            <w:shd w:val="clear" w:color="auto" w:fill="auto"/>
            <w:vAlign w:val="center"/>
          </w:tcPr>
          <w:p w:rsidR="00A96BF8" w:rsidRPr="00FE590C" w:rsidRDefault="007745FF" w:rsidP="00A96BF8">
            <w:pPr>
              <w:jc w:val="center"/>
              <w:rPr>
                <w:b/>
                <w:bCs/>
              </w:rPr>
            </w:pPr>
            <w:r>
              <w:rPr>
                <w:b/>
                <w:bCs/>
              </w:rPr>
              <w:t>41</w:t>
            </w:r>
          </w:p>
        </w:tc>
      </w:tr>
      <w:tr w:rsidR="00A96BF8" w:rsidRPr="00FE590C" w:rsidTr="00A96BF8">
        <w:trPr>
          <w:trHeight w:val="20"/>
        </w:trPr>
        <w:tc>
          <w:tcPr>
            <w:tcW w:w="431" w:type="dxa"/>
            <w:tcBorders>
              <w:top w:val="nil"/>
              <w:left w:val="single" w:sz="4" w:space="0" w:color="auto"/>
              <w:bottom w:val="nil"/>
              <w:right w:val="single" w:sz="4" w:space="0" w:color="auto"/>
            </w:tcBorders>
            <w:shd w:val="clear" w:color="auto" w:fill="auto"/>
            <w:vAlign w:val="center"/>
          </w:tcPr>
          <w:p w:rsidR="00A96BF8" w:rsidRPr="00FE590C" w:rsidRDefault="00A96BF8" w:rsidP="00A96BF8">
            <w:pPr>
              <w:jc w:val="center"/>
            </w:pPr>
            <w:r w:rsidRPr="00FE590C">
              <w:t>7</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 xml:space="preserve">Станции скорой медицинской помощи, </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автомобилей</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0,1 на 1 тыс. населения</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0</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0</w:t>
            </w:r>
          </w:p>
        </w:tc>
        <w:tc>
          <w:tcPr>
            <w:tcW w:w="1116"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rPr>
                <w:b/>
                <w:bCs/>
              </w:rPr>
            </w:pPr>
            <w:r w:rsidRPr="00FE590C">
              <w:rPr>
                <w:b/>
                <w:bCs/>
              </w:rPr>
              <w:t>0</w:t>
            </w:r>
          </w:p>
        </w:tc>
      </w:tr>
      <w:tr w:rsidR="00A96BF8" w:rsidRPr="00FE590C" w:rsidTr="00A96BF8">
        <w:trPr>
          <w:trHeight w:val="397"/>
        </w:trPr>
        <w:tc>
          <w:tcPr>
            <w:tcW w:w="9391" w:type="dxa"/>
            <w:gridSpan w:val="7"/>
            <w:tcBorders>
              <w:top w:val="single" w:sz="4" w:space="0" w:color="auto"/>
              <w:left w:val="single" w:sz="4" w:space="0" w:color="auto"/>
              <w:bottom w:val="single" w:sz="4" w:space="0" w:color="auto"/>
              <w:right w:val="single" w:sz="4" w:space="0" w:color="auto"/>
            </w:tcBorders>
            <w:shd w:val="clear" w:color="000000" w:fill="DDDDDD"/>
            <w:vAlign w:val="center"/>
            <w:hideMark/>
          </w:tcPr>
          <w:p w:rsidR="00A96BF8" w:rsidRPr="00FE590C" w:rsidRDefault="00A96BF8" w:rsidP="00A96BF8">
            <w:pPr>
              <w:jc w:val="center"/>
              <w:rPr>
                <w:b/>
              </w:rPr>
            </w:pPr>
            <w:r w:rsidRPr="00FE590C">
              <w:rPr>
                <w:b/>
              </w:rPr>
              <w:t>Учреждения социального обслуживания населения</w:t>
            </w:r>
          </w:p>
        </w:tc>
      </w:tr>
      <w:tr w:rsidR="00A96BF8" w:rsidRPr="00FE590C" w:rsidTr="00A96BF8">
        <w:trPr>
          <w:trHeight w:val="20"/>
        </w:trPr>
        <w:tc>
          <w:tcPr>
            <w:tcW w:w="431" w:type="dxa"/>
            <w:tcBorders>
              <w:top w:val="nil"/>
              <w:left w:val="single" w:sz="4" w:space="0" w:color="auto"/>
              <w:bottom w:val="single" w:sz="4" w:space="0" w:color="auto"/>
              <w:right w:val="single" w:sz="4" w:space="0" w:color="auto"/>
            </w:tcBorders>
            <w:shd w:val="clear" w:color="auto" w:fill="auto"/>
            <w:vAlign w:val="center"/>
          </w:tcPr>
          <w:p w:rsidR="00A96BF8" w:rsidRPr="00FE590C" w:rsidRDefault="00A96BF8" w:rsidP="00A96BF8">
            <w:pPr>
              <w:jc w:val="center"/>
            </w:pPr>
            <w:r w:rsidRPr="00FE590C">
              <w:t>8</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Детские дома-интернаты</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место</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 xml:space="preserve">3 на 1 тыс. населения </w:t>
            </w:r>
            <w:r w:rsidRPr="00FE590C">
              <w:lastRenderedPageBreak/>
              <w:t>от 4 до 17 лет</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lastRenderedPageBreak/>
              <w:t>1</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 0</w:t>
            </w:r>
          </w:p>
        </w:tc>
        <w:tc>
          <w:tcPr>
            <w:tcW w:w="1116"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rPr>
                <w:b/>
                <w:bCs/>
              </w:rPr>
            </w:pPr>
            <w:r w:rsidRPr="00FE590C">
              <w:rPr>
                <w:b/>
                <w:bCs/>
              </w:rPr>
              <w:t>1</w:t>
            </w:r>
          </w:p>
        </w:tc>
      </w:tr>
      <w:tr w:rsidR="00A96BF8" w:rsidRPr="00FE590C" w:rsidTr="00A96BF8">
        <w:trPr>
          <w:trHeight w:val="20"/>
        </w:trPr>
        <w:tc>
          <w:tcPr>
            <w:tcW w:w="431" w:type="dxa"/>
            <w:tcBorders>
              <w:top w:val="nil"/>
              <w:left w:val="single" w:sz="4" w:space="0" w:color="auto"/>
              <w:bottom w:val="single" w:sz="4" w:space="0" w:color="auto"/>
              <w:right w:val="single" w:sz="4" w:space="0" w:color="auto"/>
            </w:tcBorders>
            <w:shd w:val="clear" w:color="auto" w:fill="auto"/>
            <w:vAlign w:val="center"/>
          </w:tcPr>
          <w:p w:rsidR="00A96BF8" w:rsidRPr="00FE590C" w:rsidRDefault="00A96BF8" w:rsidP="00A96BF8">
            <w:pPr>
              <w:jc w:val="center"/>
            </w:pPr>
            <w:r w:rsidRPr="00FE590C">
              <w:lastRenderedPageBreak/>
              <w:t>9</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Дома-интернаты для престарелых с 60 лет</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место</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28 на 1 тыс. населения с 60 лет</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7745FF" w:rsidP="007745FF">
            <w:pPr>
              <w:jc w:val="center"/>
            </w:pPr>
            <w:r>
              <w:t>22</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0</w:t>
            </w:r>
          </w:p>
        </w:tc>
        <w:tc>
          <w:tcPr>
            <w:tcW w:w="1116" w:type="dxa"/>
            <w:tcBorders>
              <w:top w:val="nil"/>
              <w:left w:val="nil"/>
              <w:bottom w:val="single" w:sz="4" w:space="0" w:color="auto"/>
              <w:right w:val="single" w:sz="4" w:space="0" w:color="auto"/>
            </w:tcBorders>
            <w:shd w:val="clear" w:color="auto" w:fill="auto"/>
            <w:vAlign w:val="center"/>
          </w:tcPr>
          <w:p w:rsidR="00A96BF8" w:rsidRPr="00FE590C" w:rsidRDefault="007745FF" w:rsidP="00A96BF8">
            <w:pPr>
              <w:jc w:val="center"/>
              <w:rPr>
                <w:b/>
                <w:bCs/>
              </w:rPr>
            </w:pPr>
            <w:r>
              <w:rPr>
                <w:b/>
                <w:bCs/>
              </w:rPr>
              <w:t>22</w:t>
            </w:r>
          </w:p>
        </w:tc>
      </w:tr>
      <w:tr w:rsidR="00A96BF8" w:rsidRPr="00FE590C" w:rsidTr="00A96BF8">
        <w:trPr>
          <w:trHeight w:val="20"/>
        </w:trPr>
        <w:tc>
          <w:tcPr>
            <w:tcW w:w="431" w:type="dxa"/>
            <w:tcBorders>
              <w:top w:val="nil"/>
              <w:left w:val="single" w:sz="4" w:space="0" w:color="auto"/>
              <w:bottom w:val="single" w:sz="4" w:space="0" w:color="auto"/>
              <w:right w:val="single" w:sz="4" w:space="0" w:color="auto"/>
            </w:tcBorders>
            <w:shd w:val="clear" w:color="auto" w:fill="auto"/>
            <w:vAlign w:val="center"/>
          </w:tcPr>
          <w:p w:rsidR="00A96BF8" w:rsidRPr="00FE590C" w:rsidRDefault="00A96BF8" w:rsidP="00A96BF8">
            <w:pPr>
              <w:jc w:val="center"/>
            </w:pPr>
            <w:r w:rsidRPr="00FE590C">
              <w:t>10</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Дома-интернаты для взрослых инвалидов с физическими нарушениями (с 18 лет)</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мест</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1 на 1 тыс. населения с 18 лет</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7745FF" w:rsidP="00A96BF8">
            <w:pPr>
              <w:jc w:val="center"/>
            </w:pPr>
            <w:r>
              <w:t>3</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0</w:t>
            </w:r>
          </w:p>
        </w:tc>
        <w:tc>
          <w:tcPr>
            <w:tcW w:w="1116" w:type="dxa"/>
            <w:tcBorders>
              <w:top w:val="nil"/>
              <w:left w:val="nil"/>
              <w:bottom w:val="single" w:sz="4" w:space="0" w:color="auto"/>
              <w:right w:val="single" w:sz="4" w:space="0" w:color="auto"/>
            </w:tcBorders>
            <w:shd w:val="clear" w:color="auto" w:fill="auto"/>
            <w:vAlign w:val="center"/>
          </w:tcPr>
          <w:p w:rsidR="00A96BF8" w:rsidRPr="00FE590C" w:rsidRDefault="007745FF" w:rsidP="00A96BF8">
            <w:pPr>
              <w:jc w:val="center"/>
              <w:rPr>
                <w:b/>
                <w:bCs/>
              </w:rPr>
            </w:pPr>
            <w:r>
              <w:rPr>
                <w:b/>
                <w:bCs/>
              </w:rPr>
              <w:t>3</w:t>
            </w:r>
          </w:p>
        </w:tc>
      </w:tr>
      <w:tr w:rsidR="00A96BF8" w:rsidRPr="00FE590C" w:rsidTr="00A96BF8">
        <w:trPr>
          <w:trHeight w:val="20"/>
        </w:trPr>
        <w:tc>
          <w:tcPr>
            <w:tcW w:w="431" w:type="dxa"/>
            <w:tcBorders>
              <w:top w:val="nil"/>
              <w:left w:val="single" w:sz="4" w:space="0" w:color="auto"/>
              <w:bottom w:val="single" w:sz="4" w:space="0" w:color="auto"/>
              <w:right w:val="single" w:sz="4" w:space="0" w:color="auto"/>
            </w:tcBorders>
            <w:shd w:val="clear" w:color="auto" w:fill="auto"/>
            <w:vAlign w:val="center"/>
          </w:tcPr>
          <w:p w:rsidR="00A96BF8" w:rsidRPr="00FE590C" w:rsidRDefault="00A96BF8" w:rsidP="00A96BF8">
            <w:pPr>
              <w:jc w:val="center"/>
            </w:pPr>
            <w:r w:rsidRPr="00FE590C">
              <w:t>11</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Специальные жилые дома и группы квартир для ветеранов войны и труда и одиноких престарелых</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чел</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60 на 1тыс. населения после 60 лет</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7745FF" w:rsidP="00A96BF8">
            <w:pPr>
              <w:jc w:val="center"/>
            </w:pPr>
            <w:r>
              <w:t>40</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0</w:t>
            </w:r>
          </w:p>
        </w:tc>
        <w:tc>
          <w:tcPr>
            <w:tcW w:w="1116" w:type="dxa"/>
            <w:tcBorders>
              <w:top w:val="nil"/>
              <w:left w:val="nil"/>
              <w:bottom w:val="single" w:sz="4" w:space="0" w:color="auto"/>
              <w:right w:val="single" w:sz="4" w:space="0" w:color="auto"/>
            </w:tcBorders>
            <w:shd w:val="clear" w:color="auto" w:fill="auto"/>
            <w:vAlign w:val="center"/>
          </w:tcPr>
          <w:p w:rsidR="00A96BF8" w:rsidRPr="00FE590C" w:rsidRDefault="007745FF" w:rsidP="00A96BF8">
            <w:pPr>
              <w:jc w:val="center"/>
              <w:rPr>
                <w:b/>
                <w:bCs/>
              </w:rPr>
            </w:pPr>
            <w:r>
              <w:rPr>
                <w:b/>
                <w:bCs/>
              </w:rPr>
              <w:t>4</w:t>
            </w:r>
            <w:r w:rsidR="00A96BF8" w:rsidRPr="00FE590C">
              <w:rPr>
                <w:b/>
                <w:bCs/>
              </w:rPr>
              <w:t>0</w:t>
            </w:r>
          </w:p>
        </w:tc>
      </w:tr>
      <w:tr w:rsidR="00A96BF8" w:rsidRPr="00FE590C" w:rsidTr="00A96BF8">
        <w:trPr>
          <w:trHeight w:val="20"/>
        </w:trPr>
        <w:tc>
          <w:tcPr>
            <w:tcW w:w="431" w:type="dxa"/>
            <w:tcBorders>
              <w:top w:val="nil"/>
              <w:left w:val="single" w:sz="4" w:space="0" w:color="auto"/>
              <w:bottom w:val="single" w:sz="4" w:space="0" w:color="auto"/>
              <w:right w:val="single" w:sz="4" w:space="0" w:color="auto"/>
            </w:tcBorders>
            <w:shd w:val="clear" w:color="auto" w:fill="auto"/>
            <w:vAlign w:val="center"/>
          </w:tcPr>
          <w:p w:rsidR="00A96BF8" w:rsidRPr="00FE590C" w:rsidRDefault="00A96BF8" w:rsidP="00A96BF8">
            <w:pPr>
              <w:jc w:val="center"/>
            </w:pPr>
            <w:r w:rsidRPr="00FE590C">
              <w:t>12</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Специальные жилые дома и группы квартир для инвалидов на креслах колясках и их семей</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чел</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0,5 на 1тыс. чел всего населения</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7745FF" w:rsidP="00A96BF8">
            <w:pPr>
              <w:jc w:val="center"/>
            </w:pPr>
            <w:r>
              <w:t>2</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0</w:t>
            </w:r>
          </w:p>
        </w:tc>
        <w:tc>
          <w:tcPr>
            <w:tcW w:w="1116" w:type="dxa"/>
            <w:tcBorders>
              <w:top w:val="nil"/>
              <w:left w:val="nil"/>
              <w:bottom w:val="single" w:sz="4" w:space="0" w:color="auto"/>
              <w:right w:val="single" w:sz="4" w:space="0" w:color="auto"/>
            </w:tcBorders>
            <w:shd w:val="clear" w:color="auto" w:fill="auto"/>
            <w:vAlign w:val="center"/>
          </w:tcPr>
          <w:p w:rsidR="00A96BF8" w:rsidRPr="00FE590C" w:rsidRDefault="007745FF" w:rsidP="00A96BF8">
            <w:pPr>
              <w:jc w:val="center"/>
              <w:rPr>
                <w:b/>
                <w:bCs/>
              </w:rPr>
            </w:pPr>
            <w:r>
              <w:rPr>
                <w:b/>
                <w:bCs/>
              </w:rPr>
              <w:t>2</w:t>
            </w:r>
          </w:p>
        </w:tc>
      </w:tr>
      <w:tr w:rsidR="00A96BF8" w:rsidRPr="00FE590C" w:rsidTr="00A96BF8">
        <w:trPr>
          <w:trHeight w:val="397"/>
        </w:trPr>
        <w:tc>
          <w:tcPr>
            <w:tcW w:w="9391" w:type="dxa"/>
            <w:gridSpan w:val="7"/>
            <w:tcBorders>
              <w:top w:val="nil"/>
              <w:left w:val="single" w:sz="4" w:space="0" w:color="auto"/>
              <w:bottom w:val="single" w:sz="4" w:space="0" w:color="auto"/>
              <w:right w:val="single" w:sz="4" w:space="0" w:color="auto"/>
            </w:tcBorders>
            <w:shd w:val="clear" w:color="000000" w:fill="DDDDDD"/>
            <w:vAlign w:val="center"/>
            <w:hideMark/>
          </w:tcPr>
          <w:p w:rsidR="00A96BF8" w:rsidRPr="00FE590C" w:rsidRDefault="00A96BF8" w:rsidP="00A96BF8">
            <w:pPr>
              <w:jc w:val="center"/>
              <w:rPr>
                <w:b/>
              </w:rPr>
            </w:pPr>
            <w:r w:rsidRPr="00FE590C">
              <w:rPr>
                <w:b/>
              </w:rPr>
              <w:t>Учреждения культуры</w:t>
            </w:r>
          </w:p>
        </w:tc>
      </w:tr>
      <w:tr w:rsidR="00A96BF8" w:rsidRPr="00FE590C" w:rsidTr="00A96BF8">
        <w:trPr>
          <w:trHeight w:val="20"/>
        </w:trPr>
        <w:tc>
          <w:tcPr>
            <w:tcW w:w="431" w:type="dxa"/>
            <w:tcBorders>
              <w:top w:val="nil"/>
              <w:left w:val="single" w:sz="4" w:space="0" w:color="auto"/>
              <w:bottom w:val="single" w:sz="4" w:space="0" w:color="auto"/>
              <w:right w:val="single" w:sz="4" w:space="0" w:color="auto"/>
            </w:tcBorders>
            <w:shd w:val="clear" w:color="auto" w:fill="auto"/>
            <w:vAlign w:val="center"/>
          </w:tcPr>
          <w:p w:rsidR="00A96BF8" w:rsidRPr="00FE590C" w:rsidRDefault="00A96BF8" w:rsidP="00A96BF8">
            <w:pPr>
              <w:jc w:val="center"/>
            </w:pPr>
            <w:r w:rsidRPr="00FE590C">
              <w:t>13</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Помещения для культурно-массовой воспитательной работы, досуга и любительской деятельности</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м</w:t>
            </w:r>
            <w:r w:rsidRPr="00FE590C">
              <w:rPr>
                <w:vertAlign w:val="superscript"/>
              </w:rPr>
              <w:t>2</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50 на 1 тыс. населения</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0E679C" w:rsidP="00A96BF8">
            <w:pPr>
              <w:jc w:val="center"/>
            </w:pPr>
            <w:r>
              <w:t>205</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0</w:t>
            </w:r>
          </w:p>
        </w:tc>
        <w:tc>
          <w:tcPr>
            <w:tcW w:w="1116" w:type="dxa"/>
            <w:tcBorders>
              <w:top w:val="nil"/>
              <w:left w:val="nil"/>
              <w:bottom w:val="single" w:sz="4" w:space="0" w:color="auto"/>
              <w:right w:val="single" w:sz="4" w:space="0" w:color="auto"/>
            </w:tcBorders>
            <w:shd w:val="clear" w:color="auto" w:fill="auto"/>
            <w:vAlign w:val="center"/>
          </w:tcPr>
          <w:p w:rsidR="00A96BF8" w:rsidRPr="00FE590C" w:rsidRDefault="000E679C" w:rsidP="00A96BF8">
            <w:pPr>
              <w:jc w:val="center"/>
              <w:rPr>
                <w:b/>
                <w:bCs/>
              </w:rPr>
            </w:pPr>
            <w:r>
              <w:rPr>
                <w:b/>
                <w:bCs/>
              </w:rPr>
              <w:t>205</w:t>
            </w:r>
          </w:p>
        </w:tc>
      </w:tr>
      <w:tr w:rsidR="00A96BF8" w:rsidRPr="00FE590C" w:rsidTr="00A96BF8">
        <w:trPr>
          <w:trHeight w:val="20"/>
        </w:trPr>
        <w:tc>
          <w:tcPr>
            <w:tcW w:w="431" w:type="dxa"/>
            <w:vMerge w:val="restart"/>
            <w:tcBorders>
              <w:top w:val="nil"/>
              <w:left w:val="single" w:sz="4" w:space="0" w:color="auto"/>
              <w:bottom w:val="single" w:sz="4" w:space="0" w:color="000000"/>
              <w:right w:val="single" w:sz="4" w:space="0" w:color="auto"/>
            </w:tcBorders>
            <w:shd w:val="clear" w:color="auto" w:fill="auto"/>
            <w:vAlign w:val="center"/>
          </w:tcPr>
          <w:p w:rsidR="00A96BF8" w:rsidRPr="00FE590C" w:rsidRDefault="00A96BF8" w:rsidP="00A96BF8">
            <w:pPr>
              <w:jc w:val="center"/>
            </w:pPr>
            <w:r w:rsidRPr="00FE590C">
              <w:t>14</w:t>
            </w:r>
          </w:p>
        </w:tc>
        <w:tc>
          <w:tcPr>
            <w:tcW w:w="2703" w:type="dxa"/>
            <w:vMerge w:val="restart"/>
            <w:tcBorders>
              <w:top w:val="nil"/>
              <w:left w:val="single" w:sz="4" w:space="0" w:color="auto"/>
              <w:bottom w:val="single" w:sz="4" w:space="0" w:color="000000"/>
              <w:right w:val="single" w:sz="4" w:space="0" w:color="auto"/>
            </w:tcBorders>
            <w:shd w:val="clear" w:color="auto" w:fill="auto"/>
            <w:vAlign w:val="center"/>
            <w:hideMark/>
          </w:tcPr>
          <w:p w:rsidR="00A96BF8" w:rsidRPr="00FE590C" w:rsidRDefault="00A96BF8" w:rsidP="00A96BF8">
            <w:r w:rsidRPr="00FE590C">
              <w:t>Сельские библиотеки</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тыс. ед. хранения</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4,5 на 1 тыс. населения</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0E679C" w:rsidP="00A96BF8">
            <w:pPr>
              <w:jc w:val="center"/>
            </w:pPr>
            <w:r>
              <w:t>18</w:t>
            </w:r>
            <w:r w:rsidR="00A96BF8" w:rsidRPr="00FE590C">
              <w:t>,4</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0</w:t>
            </w:r>
          </w:p>
        </w:tc>
        <w:tc>
          <w:tcPr>
            <w:tcW w:w="1116" w:type="dxa"/>
            <w:tcBorders>
              <w:top w:val="nil"/>
              <w:left w:val="nil"/>
              <w:bottom w:val="single" w:sz="4" w:space="0" w:color="auto"/>
              <w:right w:val="single" w:sz="4" w:space="0" w:color="auto"/>
            </w:tcBorders>
            <w:shd w:val="clear" w:color="auto" w:fill="auto"/>
            <w:vAlign w:val="center"/>
          </w:tcPr>
          <w:p w:rsidR="00A96BF8" w:rsidRPr="00FE590C" w:rsidRDefault="000E679C" w:rsidP="00A96BF8">
            <w:pPr>
              <w:jc w:val="center"/>
              <w:rPr>
                <w:b/>
                <w:bCs/>
              </w:rPr>
            </w:pPr>
            <w:r>
              <w:rPr>
                <w:b/>
                <w:bCs/>
              </w:rPr>
              <w:t>18</w:t>
            </w:r>
            <w:r w:rsidR="00A96BF8" w:rsidRPr="00FE590C">
              <w:rPr>
                <w:b/>
                <w:bCs/>
              </w:rPr>
              <w:t>,4</w:t>
            </w:r>
          </w:p>
        </w:tc>
      </w:tr>
      <w:tr w:rsidR="00A96BF8" w:rsidRPr="00FE590C" w:rsidTr="00A96BF8">
        <w:trPr>
          <w:trHeight w:val="20"/>
        </w:trPr>
        <w:tc>
          <w:tcPr>
            <w:tcW w:w="431" w:type="dxa"/>
            <w:vMerge/>
            <w:tcBorders>
              <w:top w:val="nil"/>
              <w:left w:val="single" w:sz="4" w:space="0" w:color="auto"/>
              <w:bottom w:val="single" w:sz="4" w:space="0" w:color="000000"/>
              <w:right w:val="single" w:sz="4" w:space="0" w:color="auto"/>
            </w:tcBorders>
            <w:vAlign w:val="center"/>
          </w:tcPr>
          <w:p w:rsidR="00A96BF8" w:rsidRPr="00FE590C" w:rsidRDefault="00A96BF8" w:rsidP="00A96BF8"/>
        </w:tc>
        <w:tc>
          <w:tcPr>
            <w:tcW w:w="2703" w:type="dxa"/>
            <w:vMerge/>
            <w:tcBorders>
              <w:top w:val="nil"/>
              <w:left w:val="single" w:sz="4" w:space="0" w:color="auto"/>
              <w:bottom w:val="single" w:sz="4" w:space="0" w:color="000000"/>
              <w:right w:val="single" w:sz="4" w:space="0" w:color="auto"/>
            </w:tcBorders>
            <w:vAlign w:val="center"/>
            <w:hideMark/>
          </w:tcPr>
          <w:p w:rsidR="00A96BF8" w:rsidRPr="00FE590C" w:rsidRDefault="00A96BF8" w:rsidP="00A96BF8"/>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мест</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3 на 1 тыс. населения</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12</w:t>
            </w:r>
            <w:r w:rsidR="000E679C">
              <w:t>,3</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0</w:t>
            </w:r>
          </w:p>
        </w:tc>
        <w:tc>
          <w:tcPr>
            <w:tcW w:w="1116"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rPr>
                <w:b/>
                <w:bCs/>
              </w:rPr>
            </w:pPr>
            <w:r w:rsidRPr="00FE590C">
              <w:rPr>
                <w:b/>
                <w:bCs/>
              </w:rPr>
              <w:t>12</w:t>
            </w:r>
            <w:r w:rsidR="000E679C">
              <w:rPr>
                <w:b/>
                <w:bCs/>
              </w:rPr>
              <w:t>,3</w:t>
            </w:r>
          </w:p>
        </w:tc>
      </w:tr>
      <w:tr w:rsidR="00A96BF8" w:rsidRPr="00FE590C" w:rsidTr="00A96BF8">
        <w:trPr>
          <w:trHeight w:val="20"/>
        </w:trPr>
        <w:tc>
          <w:tcPr>
            <w:tcW w:w="431" w:type="dxa"/>
            <w:tcBorders>
              <w:top w:val="nil"/>
              <w:left w:val="single" w:sz="4" w:space="0" w:color="auto"/>
              <w:bottom w:val="single" w:sz="4" w:space="0" w:color="auto"/>
              <w:right w:val="single" w:sz="4" w:space="0" w:color="auto"/>
            </w:tcBorders>
            <w:shd w:val="clear" w:color="auto" w:fill="auto"/>
            <w:vAlign w:val="center"/>
          </w:tcPr>
          <w:p w:rsidR="00A96BF8" w:rsidRPr="00FE590C" w:rsidRDefault="00A96BF8" w:rsidP="00A96BF8">
            <w:pPr>
              <w:jc w:val="center"/>
            </w:pPr>
            <w:r w:rsidRPr="00FE590C">
              <w:t>15</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Клубы или учреждения клубного типа</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зрительские места</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80 на 1 тыс. жителей</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0E679C" w:rsidP="00A96BF8">
            <w:pPr>
              <w:jc w:val="center"/>
            </w:pPr>
            <w:r>
              <w:t>328</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30</w:t>
            </w:r>
          </w:p>
        </w:tc>
        <w:tc>
          <w:tcPr>
            <w:tcW w:w="1116" w:type="dxa"/>
            <w:tcBorders>
              <w:top w:val="nil"/>
              <w:left w:val="nil"/>
              <w:bottom w:val="single" w:sz="4" w:space="0" w:color="auto"/>
              <w:right w:val="single" w:sz="4" w:space="0" w:color="auto"/>
            </w:tcBorders>
            <w:shd w:val="clear" w:color="auto" w:fill="auto"/>
            <w:vAlign w:val="center"/>
          </w:tcPr>
          <w:p w:rsidR="00A96BF8" w:rsidRPr="00FE590C" w:rsidRDefault="000E679C" w:rsidP="00A96BF8">
            <w:pPr>
              <w:jc w:val="center"/>
              <w:rPr>
                <w:b/>
                <w:bCs/>
              </w:rPr>
            </w:pPr>
            <w:r>
              <w:rPr>
                <w:b/>
                <w:bCs/>
              </w:rPr>
              <w:t>298</w:t>
            </w:r>
          </w:p>
        </w:tc>
      </w:tr>
      <w:tr w:rsidR="00A96BF8" w:rsidRPr="00FE590C" w:rsidTr="00A96BF8">
        <w:trPr>
          <w:trHeight w:val="340"/>
        </w:trPr>
        <w:tc>
          <w:tcPr>
            <w:tcW w:w="9391" w:type="dxa"/>
            <w:gridSpan w:val="7"/>
            <w:tcBorders>
              <w:top w:val="single" w:sz="4" w:space="0" w:color="auto"/>
              <w:left w:val="single" w:sz="4" w:space="0" w:color="auto"/>
              <w:bottom w:val="single" w:sz="4" w:space="0" w:color="auto"/>
              <w:right w:val="single" w:sz="4" w:space="0" w:color="auto"/>
            </w:tcBorders>
            <w:shd w:val="clear" w:color="000000" w:fill="DDDDDD"/>
            <w:vAlign w:val="center"/>
            <w:hideMark/>
          </w:tcPr>
          <w:p w:rsidR="00A96BF8" w:rsidRPr="00FE590C" w:rsidRDefault="00A96BF8" w:rsidP="00A96BF8">
            <w:pPr>
              <w:jc w:val="center"/>
              <w:rPr>
                <w:b/>
              </w:rPr>
            </w:pPr>
            <w:r w:rsidRPr="00FE590C">
              <w:rPr>
                <w:b/>
              </w:rPr>
              <w:t>Спортивные сооружения</w:t>
            </w:r>
          </w:p>
        </w:tc>
      </w:tr>
      <w:tr w:rsidR="00A96BF8" w:rsidRPr="00FE590C" w:rsidTr="00A96BF8">
        <w:trPr>
          <w:trHeight w:val="20"/>
        </w:trPr>
        <w:tc>
          <w:tcPr>
            <w:tcW w:w="431" w:type="dxa"/>
            <w:tcBorders>
              <w:top w:val="nil"/>
              <w:left w:val="single" w:sz="4" w:space="0" w:color="auto"/>
              <w:bottom w:val="nil"/>
              <w:right w:val="single" w:sz="4" w:space="0" w:color="auto"/>
            </w:tcBorders>
            <w:shd w:val="clear" w:color="auto" w:fill="auto"/>
            <w:vAlign w:val="center"/>
          </w:tcPr>
          <w:p w:rsidR="00A96BF8" w:rsidRPr="00FE590C" w:rsidRDefault="00A96BF8" w:rsidP="00A96BF8">
            <w:pPr>
              <w:jc w:val="center"/>
            </w:pPr>
            <w:r w:rsidRPr="00FE590C">
              <w:t>16</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Территории физкультурно-спортивных сооружений</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га</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0,7 на 1 тыс. чел.</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2E0092" w:rsidP="00A96BF8">
            <w:pPr>
              <w:jc w:val="center"/>
            </w:pPr>
            <w:r>
              <w:t>2,9</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0</w:t>
            </w:r>
          </w:p>
        </w:tc>
        <w:tc>
          <w:tcPr>
            <w:tcW w:w="1116" w:type="dxa"/>
            <w:tcBorders>
              <w:top w:val="nil"/>
              <w:left w:val="nil"/>
              <w:bottom w:val="single" w:sz="4" w:space="0" w:color="auto"/>
              <w:right w:val="single" w:sz="4" w:space="0" w:color="auto"/>
            </w:tcBorders>
            <w:shd w:val="clear" w:color="auto" w:fill="auto"/>
            <w:vAlign w:val="center"/>
          </w:tcPr>
          <w:p w:rsidR="00A96BF8" w:rsidRPr="00FE590C" w:rsidRDefault="002E0092" w:rsidP="00A96BF8">
            <w:pPr>
              <w:jc w:val="center"/>
              <w:rPr>
                <w:b/>
                <w:bCs/>
              </w:rPr>
            </w:pPr>
            <w:r>
              <w:rPr>
                <w:b/>
                <w:bCs/>
              </w:rPr>
              <w:t>2,9</w:t>
            </w:r>
          </w:p>
        </w:tc>
      </w:tr>
      <w:tr w:rsidR="00A96BF8" w:rsidRPr="00FE590C" w:rsidTr="00A96BF8">
        <w:trPr>
          <w:trHeight w:val="20"/>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tcPr>
          <w:p w:rsidR="00A96BF8" w:rsidRPr="00FE590C" w:rsidRDefault="00A96BF8" w:rsidP="00A96BF8">
            <w:pPr>
              <w:jc w:val="center"/>
            </w:pPr>
            <w:r w:rsidRPr="00FE590C">
              <w:t>17</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Помещения для физкультурно-оздоровительных занятий</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м</w:t>
            </w:r>
            <w:r w:rsidRPr="00FE590C">
              <w:rPr>
                <w:vertAlign w:val="superscript"/>
              </w:rPr>
              <w:t>2</w:t>
            </w:r>
            <w:r w:rsidRPr="00FE590C">
              <w:t xml:space="preserve"> общей площади</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80 на 1 тыс. чел.</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2E0092" w:rsidP="00A96BF8">
            <w:pPr>
              <w:jc w:val="center"/>
            </w:pPr>
            <w:r>
              <w:t>328</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0</w:t>
            </w:r>
          </w:p>
        </w:tc>
        <w:tc>
          <w:tcPr>
            <w:tcW w:w="1116" w:type="dxa"/>
            <w:tcBorders>
              <w:top w:val="nil"/>
              <w:left w:val="nil"/>
              <w:bottom w:val="single" w:sz="4" w:space="0" w:color="auto"/>
              <w:right w:val="single" w:sz="4" w:space="0" w:color="auto"/>
            </w:tcBorders>
            <w:shd w:val="clear" w:color="auto" w:fill="auto"/>
            <w:vAlign w:val="center"/>
          </w:tcPr>
          <w:p w:rsidR="00A96BF8" w:rsidRPr="00FE590C" w:rsidRDefault="002E0092" w:rsidP="00A96BF8">
            <w:pPr>
              <w:jc w:val="center"/>
              <w:rPr>
                <w:b/>
                <w:bCs/>
              </w:rPr>
            </w:pPr>
            <w:r>
              <w:rPr>
                <w:b/>
                <w:bCs/>
              </w:rPr>
              <w:t>328</w:t>
            </w:r>
          </w:p>
        </w:tc>
      </w:tr>
      <w:tr w:rsidR="00A96BF8" w:rsidRPr="00FE590C" w:rsidTr="00A96BF8">
        <w:trPr>
          <w:trHeight w:val="20"/>
        </w:trPr>
        <w:tc>
          <w:tcPr>
            <w:tcW w:w="431" w:type="dxa"/>
            <w:tcBorders>
              <w:top w:val="nil"/>
              <w:left w:val="single" w:sz="4" w:space="0" w:color="auto"/>
              <w:bottom w:val="nil"/>
              <w:right w:val="single" w:sz="4" w:space="0" w:color="auto"/>
            </w:tcBorders>
            <w:shd w:val="clear" w:color="auto" w:fill="auto"/>
            <w:vAlign w:val="center"/>
          </w:tcPr>
          <w:p w:rsidR="00A96BF8" w:rsidRPr="00FE590C" w:rsidRDefault="00A96BF8" w:rsidP="00A96BF8">
            <w:pPr>
              <w:jc w:val="center"/>
            </w:pPr>
            <w:r w:rsidRPr="00FE590C">
              <w:t>18</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Спортивные залы общего пользования</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м</w:t>
            </w:r>
            <w:r w:rsidRPr="00FE590C">
              <w:rPr>
                <w:vertAlign w:val="superscript"/>
              </w:rPr>
              <w:t>2</w:t>
            </w:r>
            <w:r w:rsidRPr="00FE590C">
              <w:t xml:space="preserve"> пола</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80 на 1 тыс. чел.</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2E0092" w:rsidP="00A96BF8">
            <w:pPr>
              <w:jc w:val="center"/>
            </w:pPr>
            <w:r>
              <w:t>328</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0</w:t>
            </w:r>
          </w:p>
        </w:tc>
        <w:tc>
          <w:tcPr>
            <w:tcW w:w="1116" w:type="dxa"/>
            <w:tcBorders>
              <w:top w:val="nil"/>
              <w:left w:val="nil"/>
              <w:bottom w:val="single" w:sz="4" w:space="0" w:color="auto"/>
              <w:right w:val="single" w:sz="4" w:space="0" w:color="auto"/>
            </w:tcBorders>
            <w:shd w:val="clear" w:color="auto" w:fill="auto"/>
            <w:vAlign w:val="center"/>
          </w:tcPr>
          <w:p w:rsidR="00A96BF8" w:rsidRPr="00FE590C" w:rsidRDefault="002E0092" w:rsidP="00A96BF8">
            <w:pPr>
              <w:jc w:val="center"/>
              <w:rPr>
                <w:b/>
                <w:bCs/>
              </w:rPr>
            </w:pPr>
            <w:r>
              <w:rPr>
                <w:b/>
                <w:bCs/>
              </w:rPr>
              <w:t>328</w:t>
            </w:r>
          </w:p>
        </w:tc>
      </w:tr>
      <w:tr w:rsidR="00A96BF8" w:rsidRPr="00FE590C" w:rsidTr="00A96BF8">
        <w:trPr>
          <w:trHeight w:val="20"/>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tcPr>
          <w:p w:rsidR="00A96BF8" w:rsidRPr="00FE590C" w:rsidRDefault="00A96BF8" w:rsidP="00A96BF8">
            <w:pPr>
              <w:jc w:val="center"/>
            </w:pPr>
            <w:r w:rsidRPr="00FE590C">
              <w:t>19</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ind w:right="-108"/>
            </w:pPr>
            <w:r w:rsidRPr="00FE590C">
              <w:t>Спортивно-тренажерный зал повседневного обслуживания</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м</w:t>
            </w:r>
            <w:r w:rsidRPr="00FE590C">
              <w:rPr>
                <w:vertAlign w:val="superscript"/>
              </w:rPr>
              <w:t>2</w:t>
            </w:r>
            <w:r w:rsidRPr="00FE590C">
              <w:t xml:space="preserve"> площади пола зала</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80 на 1 тыс. чел.</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2E0092" w:rsidP="00A96BF8">
            <w:pPr>
              <w:jc w:val="center"/>
            </w:pPr>
            <w:r>
              <w:t>328</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60</w:t>
            </w:r>
          </w:p>
        </w:tc>
        <w:tc>
          <w:tcPr>
            <w:tcW w:w="1116" w:type="dxa"/>
            <w:tcBorders>
              <w:top w:val="nil"/>
              <w:left w:val="nil"/>
              <w:bottom w:val="single" w:sz="4" w:space="0" w:color="auto"/>
              <w:right w:val="single" w:sz="4" w:space="0" w:color="auto"/>
            </w:tcBorders>
            <w:shd w:val="clear" w:color="auto" w:fill="auto"/>
            <w:vAlign w:val="center"/>
          </w:tcPr>
          <w:p w:rsidR="00A96BF8" w:rsidRPr="00FE590C" w:rsidRDefault="002E0092" w:rsidP="00A96BF8">
            <w:pPr>
              <w:jc w:val="center"/>
              <w:rPr>
                <w:b/>
                <w:bCs/>
              </w:rPr>
            </w:pPr>
            <w:r>
              <w:rPr>
                <w:b/>
                <w:bCs/>
              </w:rPr>
              <w:t>268</w:t>
            </w:r>
          </w:p>
        </w:tc>
      </w:tr>
      <w:tr w:rsidR="00A96BF8" w:rsidRPr="00FE590C" w:rsidTr="00A96BF8">
        <w:trPr>
          <w:trHeight w:val="20"/>
        </w:trPr>
        <w:tc>
          <w:tcPr>
            <w:tcW w:w="431" w:type="dxa"/>
            <w:tcBorders>
              <w:top w:val="nil"/>
              <w:left w:val="single" w:sz="4" w:space="0" w:color="auto"/>
              <w:bottom w:val="nil"/>
              <w:right w:val="single" w:sz="4" w:space="0" w:color="auto"/>
            </w:tcBorders>
            <w:shd w:val="clear" w:color="auto" w:fill="auto"/>
            <w:vAlign w:val="center"/>
          </w:tcPr>
          <w:p w:rsidR="00A96BF8" w:rsidRPr="00FE590C" w:rsidRDefault="00A96BF8" w:rsidP="00A96BF8">
            <w:pPr>
              <w:jc w:val="center"/>
            </w:pPr>
            <w:r w:rsidRPr="00FE590C">
              <w:t>20</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Бассейны крытые и открытые общего пользования</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м</w:t>
            </w:r>
            <w:r w:rsidRPr="00FE590C">
              <w:rPr>
                <w:vertAlign w:val="superscript"/>
              </w:rPr>
              <w:t>2</w:t>
            </w:r>
            <w:r w:rsidRPr="00FE590C">
              <w:t xml:space="preserve"> зеркала воды</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25 м</w:t>
            </w:r>
            <w:r w:rsidRPr="00FE590C">
              <w:rPr>
                <w:vertAlign w:val="superscript"/>
              </w:rPr>
              <w:t>2</w:t>
            </w:r>
            <w:r w:rsidRPr="00FE590C">
              <w:t xml:space="preserve"> на 1 тыс. чел.</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2E0092" w:rsidP="00A96BF8">
            <w:pPr>
              <w:jc w:val="center"/>
            </w:pPr>
            <w:r>
              <w:t>102</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0</w:t>
            </w:r>
          </w:p>
        </w:tc>
        <w:tc>
          <w:tcPr>
            <w:tcW w:w="1116" w:type="dxa"/>
            <w:tcBorders>
              <w:top w:val="nil"/>
              <w:left w:val="nil"/>
              <w:bottom w:val="single" w:sz="4" w:space="0" w:color="auto"/>
              <w:right w:val="single" w:sz="4" w:space="0" w:color="auto"/>
            </w:tcBorders>
            <w:shd w:val="clear" w:color="auto" w:fill="auto"/>
            <w:vAlign w:val="center"/>
          </w:tcPr>
          <w:p w:rsidR="00A96BF8" w:rsidRPr="00FE590C" w:rsidRDefault="002E0092" w:rsidP="00A96BF8">
            <w:pPr>
              <w:jc w:val="center"/>
              <w:rPr>
                <w:b/>
                <w:bCs/>
              </w:rPr>
            </w:pPr>
            <w:r>
              <w:rPr>
                <w:b/>
                <w:bCs/>
              </w:rPr>
              <w:t>102</w:t>
            </w:r>
          </w:p>
        </w:tc>
      </w:tr>
      <w:tr w:rsidR="00A96BF8" w:rsidRPr="00FE590C" w:rsidTr="00A96BF8">
        <w:trPr>
          <w:trHeight w:val="20"/>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tcPr>
          <w:p w:rsidR="00A96BF8" w:rsidRPr="00FE590C" w:rsidRDefault="00A96BF8" w:rsidP="00A96BF8">
            <w:pPr>
              <w:jc w:val="center"/>
            </w:pPr>
            <w:r w:rsidRPr="00FE590C">
              <w:t>21</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Плоскостные спортивные учреждения</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м</w:t>
            </w:r>
            <w:r w:rsidRPr="00FE590C">
              <w:rPr>
                <w:vertAlign w:val="superscript"/>
              </w:rPr>
              <w:t>2</w:t>
            </w:r>
          </w:p>
        </w:tc>
        <w:tc>
          <w:tcPr>
            <w:tcW w:w="2126" w:type="dxa"/>
            <w:tcBorders>
              <w:top w:val="nil"/>
              <w:left w:val="nil"/>
              <w:bottom w:val="single" w:sz="4" w:space="0" w:color="auto"/>
              <w:right w:val="single" w:sz="4" w:space="0" w:color="auto"/>
            </w:tcBorders>
            <w:shd w:val="clear" w:color="auto" w:fill="FFFFFF"/>
            <w:vAlign w:val="center"/>
            <w:hideMark/>
          </w:tcPr>
          <w:p w:rsidR="00A96BF8" w:rsidRPr="00FE590C" w:rsidRDefault="00A96BF8" w:rsidP="00A96BF8">
            <w:pPr>
              <w:jc w:val="center"/>
            </w:pPr>
            <w:r w:rsidRPr="00FE590C">
              <w:t>1949,4 на 1 тыс. чел.</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2E0092" w:rsidP="00A96BF8">
            <w:pPr>
              <w:jc w:val="center"/>
            </w:pPr>
            <w:r>
              <w:t>7992,5</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950</w:t>
            </w:r>
          </w:p>
        </w:tc>
        <w:tc>
          <w:tcPr>
            <w:tcW w:w="1116" w:type="dxa"/>
            <w:tcBorders>
              <w:top w:val="nil"/>
              <w:left w:val="nil"/>
              <w:bottom w:val="single" w:sz="4" w:space="0" w:color="auto"/>
              <w:right w:val="single" w:sz="4" w:space="0" w:color="auto"/>
            </w:tcBorders>
            <w:shd w:val="clear" w:color="auto" w:fill="auto"/>
            <w:vAlign w:val="center"/>
          </w:tcPr>
          <w:p w:rsidR="00A96BF8" w:rsidRPr="00FE590C" w:rsidRDefault="002E0092" w:rsidP="00A96BF8">
            <w:pPr>
              <w:jc w:val="center"/>
              <w:rPr>
                <w:b/>
                <w:bCs/>
              </w:rPr>
            </w:pPr>
            <w:r>
              <w:rPr>
                <w:b/>
                <w:bCs/>
              </w:rPr>
              <w:t>7042,5</w:t>
            </w:r>
          </w:p>
        </w:tc>
      </w:tr>
      <w:tr w:rsidR="00A96BF8" w:rsidRPr="00FE590C" w:rsidTr="00A96BF8">
        <w:trPr>
          <w:trHeight w:val="20"/>
        </w:trPr>
        <w:tc>
          <w:tcPr>
            <w:tcW w:w="431" w:type="dxa"/>
            <w:tcBorders>
              <w:top w:val="nil"/>
              <w:left w:val="single" w:sz="4" w:space="0" w:color="auto"/>
              <w:bottom w:val="single" w:sz="4" w:space="0" w:color="auto"/>
              <w:right w:val="single" w:sz="4" w:space="0" w:color="auto"/>
            </w:tcBorders>
            <w:shd w:val="clear" w:color="auto" w:fill="auto"/>
            <w:vAlign w:val="center"/>
          </w:tcPr>
          <w:p w:rsidR="00A96BF8" w:rsidRPr="00FE590C" w:rsidRDefault="00A96BF8" w:rsidP="00A96BF8">
            <w:pPr>
              <w:jc w:val="center"/>
            </w:pPr>
            <w:r w:rsidRPr="00FE590C">
              <w:t>22</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Детско-юношеская спортивная школа</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м</w:t>
            </w:r>
            <w:r w:rsidRPr="00FE590C">
              <w:rPr>
                <w:vertAlign w:val="superscript"/>
              </w:rPr>
              <w:t>2</w:t>
            </w:r>
            <w:r w:rsidRPr="00FE590C">
              <w:t xml:space="preserve"> площади пола зала</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10 на 1 тыс. чел.</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2E0092" w:rsidP="00A96BF8">
            <w:pPr>
              <w:jc w:val="center"/>
            </w:pPr>
            <w:r>
              <w:t>41</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0</w:t>
            </w:r>
          </w:p>
        </w:tc>
        <w:tc>
          <w:tcPr>
            <w:tcW w:w="1116" w:type="dxa"/>
            <w:tcBorders>
              <w:top w:val="nil"/>
              <w:left w:val="nil"/>
              <w:bottom w:val="single" w:sz="4" w:space="0" w:color="auto"/>
              <w:right w:val="single" w:sz="4" w:space="0" w:color="auto"/>
            </w:tcBorders>
            <w:shd w:val="clear" w:color="auto" w:fill="auto"/>
            <w:vAlign w:val="center"/>
          </w:tcPr>
          <w:p w:rsidR="00A96BF8" w:rsidRPr="00FE590C" w:rsidRDefault="002E0092" w:rsidP="00A96BF8">
            <w:pPr>
              <w:jc w:val="center"/>
              <w:rPr>
                <w:b/>
                <w:bCs/>
              </w:rPr>
            </w:pPr>
            <w:r>
              <w:rPr>
                <w:b/>
                <w:bCs/>
              </w:rPr>
              <w:t>41</w:t>
            </w:r>
          </w:p>
        </w:tc>
      </w:tr>
      <w:tr w:rsidR="00A96BF8" w:rsidRPr="00FE590C" w:rsidTr="00A96BF8">
        <w:trPr>
          <w:trHeight w:val="20"/>
        </w:trPr>
        <w:tc>
          <w:tcPr>
            <w:tcW w:w="431" w:type="dxa"/>
            <w:tcBorders>
              <w:top w:val="nil"/>
              <w:left w:val="single" w:sz="4" w:space="0" w:color="auto"/>
              <w:bottom w:val="single" w:sz="4" w:space="0" w:color="auto"/>
              <w:right w:val="single" w:sz="4" w:space="0" w:color="auto"/>
            </w:tcBorders>
            <w:shd w:val="clear" w:color="auto" w:fill="auto"/>
            <w:vAlign w:val="center"/>
          </w:tcPr>
          <w:p w:rsidR="00A96BF8" w:rsidRPr="00FE590C" w:rsidRDefault="00A96BF8" w:rsidP="00A96BF8">
            <w:pPr>
              <w:jc w:val="center"/>
            </w:pPr>
            <w:r w:rsidRPr="00FE590C">
              <w:t>23</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Спортивно-досуговые центры</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м</w:t>
            </w:r>
            <w:r w:rsidRPr="00FE590C">
              <w:rPr>
                <w:vertAlign w:val="superscript"/>
              </w:rPr>
              <w:t>2</w:t>
            </w:r>
            <w:r w:rsidRPr="00FE590C">
              <w:t xml:space="preserve"> площади пола зала</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300 на 1 тыс. чел.</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2E0092" w:rsidP="00A96BF8">
            <w:pPr>
              <w:jc w:val="center"/>
            </w:pPr>
            <w:r>
              <w:t>123</w:t>
            </w:r>
            <w:r w:rsidR="00A96BF8" w:rsidRPr="00FE590C">
              <w:t>0</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0</w:t>
            </w:r>
          </w:p>
        </w:tc>
        <w:tc>
          <w:tcPr>
            <w:tcW w:w="1116" w:type="dxa"/>
            <w:tcBorders>
              <w:top w:val="nil"/>
              <w:left w:val="nil"/>
              <w:bottom w:val="single" w:sz="4" w:space="0" w:color="auto"/>
              <w:right w:val="single" w:sz="4" w:space="0" w:color="auto"/>
            </w:tcBorders>
            <w:shd w:val="clear" w:color="auto" w:fill="auto"/>
            <w:vAlign w:val="center"/>
          </w:tcPr>
          <w:p w:rsidR="00A96BF8" w:rsidRPr="00FE590C" w:rsidRDefault="002E0092" w:rsidP="00A96BF8">
            <w:pPr>
              <w:jc w:val="center"/>
              <w:rPr>
                <w:b/>
                <w:bCs/>
              </w:rPr>
            </w:pPr>
            <w:r>
              <w:rPr>
                <w:b/>
                <w:bCs/>
              </w:rPr>
              <w:t>123</w:t>
            </w:r>
            <w:r w:rsidR="00A96BF8" w:rsidRPr="00FE590C">
              <w:rPr>
                <w:b/>
                <w:bCs/>
              </w:rPr>
              <w:t>0</w:t>
            </w:r>
          </w:p>
        </w:tc>
      </w:tr>
      <w:tr w:rsidR="00A96BF8" w:rsidRPr="00FE590C" w:rsidTr="00A96BF8">
        <w:trPr>
          <w:trHeight w:val="340"/>
        </w:trPr>
        <w:tc>
          <w:tcPr>
            <w:tcW w:w="9391" w:type="dxa"/>
            <w:gridSpan w:val="7"/>
            <w:tcBorders>
              <w:top w:val="nil"/>
              <w:left w:val="single" w:sz="4" w:space="0" w:color="auto"/>
              <w:bottom w:val="single" w:sz="4" w:space="0" w:color="auto"/>
              <w:right w:val="single" w:sz="4" w:space="0" w:color="auto"/>
            </w:tcBorders>
            <w:shd w:val="clear" w:color="000000" w:fill="DDDDDD"/>
            <w:vAlign w:val="center"/>
            <w:hideMark/>
          </w:tcPr>
          <w:p w:rsidR="00A96BF8" w:rsidRPr="00FE590C" w:rsidRDefault="00A96BF8" w:rsidP="00A96BF8">
            <w:pPr>
              <w:jc w:val="center"/>
              <w:rPr>
                <w:b/>
              </w:rPr>
            </w:pPr>
            <w:r w:rsidRPr="00FE590C">
              <w:rPr>
                <w:b/>
              </w:rPr>
              <w:t>Учреждения торговли и общественного питания</w:t>
            </w:r>
          </w:p>
        </w:tc>
      </w:tr>
      <w:tr w:rsidR="00A96BF8" w:rsidRPr="00FE590C" w:rsidTr="00A96BF8">
        <w:trPr>
          <w:trHeight w:val="20"/>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tcPr>
          <w:p w:rsidR="00A96BF8" w:rsidRPr="00FE590C" w:rsidRDefault="00A96BF8" w:rsidP="00A96BF8">
            <w:pPr>
              <w:jc w:val="center"/>
            </w:pPr>
            <w:r w:rsidRPr="00FE590C">
              <w:t>24</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Магазины</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м² торговой площади</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300 на 1 тыс. чел.</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2E0092" w:rsidP="00A96BF8">
            <w:pPr>
              <w:jc w:val="center"/>
            </w:pPr>
            <w:r>
              <w:t>1230</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354</w:t>
            </w:r>
          </w:p>
        </w:tc>
        <w:tc>
          <w:tcPr>
            <w:tcW w:w="1116" w:type="dxa"/>
            <w:tcBorders>
              <w:top w:val="nil"/>
              <w:left w:val="nil"/>
              <w:bottom w:val="single" w:sz="4" w:space="0" w:color="auto"/>
              <w:right w:val="single" w:sz="4" w:space="0" w:color="auto"/>
            </w:tcBorders>
            <w:shd w:val="clear" w:color="auto" w:fill="auto"/>
            <w:vAlign w:val="center"/>
          </w:tcPr>
          <w:p w:rsidR="00A96BF8" w:rsidRPr="00FE590C" w:rsidRDefault="002E0092" w:rsidP="00A96BF8">
            <w:pPr>
              <w:jc w:val="center"/>
              <w:rPr>
                <w:b/>
                <w:bCs/>
              </w:rPr>
            </w:pPr>
            <w:r>
              <w:rPr>
                <w:b/>
                <w:bCs/>
              </w:rPr>
              <w:t>876</w:t>
            </w:r>
          </w:p>
        </w:tc>
      </w:tr>
      <w:tr w:rsidR="00A96BF8" w:rsidRPr="00FE590C" w:rsidTr="00A96BF8">
        <w:trPr>
          <w:trHeight w:val="20"/>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tcPr>
          <w:p w:rsidR="00A96BF8" w:rsidRPr="00FE590C" w:rsidRDefault="00A96BF8" w:rsidP="00A96BF8">
            <w:pPr>
              <w:jc w:val="center"/>
            </w:pPr>
            <w:r w:rsidRPr="00FE590C">
              <w:t>25</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 xml:space="preserve">Рыночные комплексы розничной торговли </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м</w:t>
            </w:r>
            <w:r w:rsidRPr="00FE590C">
              <w:rPr>
                <w:vertAlign w:val="superscript"/>
              </w:rPr>
              <w:t>2</w:t>
            </w:r>
            <w:r w:rsidRPr="00FE590C">
              <w:t xml:space="preserve"> торговой площади</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40 на 1 тыс. чел.</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2E0092" w:rsidP="00A96BF8">
            <w:pPr>
              <w:jc w:val="center"/>
            </w:pPr>
            <w:r>
              <w:t>164</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0 </w:t>
            </w:r>
          </w:p>
        </w:tc>
        <w:tc>
          <w:tcPr>
            <w:tcW w:w="1116" w:type="dxa"/>
            <w:tcBorders>
              <w:top w:val="nil"/>
              <w:left w:val="nil"/>
              <w:bottom w:val="single" w:sz="4" w:space="0" w:color="auto"/>
              <w:right w:val="single" w:sz="4" w:space="0" w:color="auto"/>
            </w:tcBorders>
            <w:shd w:val="clear" w:color="auto" w:fill="auto"/>
            <w:vAlign w:val="center"/>
          </w:tcPr>
          <w:p w:rsidR="00A96BF8" w:rsidRPr="00FE590C" w:rsidRDefault="002E0092" w:rsidP="00A96BF8">
            <w:pPr>
              <w:jc w:val="center"/>
              <w:rPr>
                <w:b/>
                <w:bCs/>
              </w:rPr>
            </w:pPr>
            <w:r>
              <w:rPr>
                <w:b/>
                <w:bCs/>
              </w:rPr>
              <w:t>164</w:t>
            </w:r>
          </w:p>
        </w:tc>
      </w:tr>
      <w:tr w:rsidR="00A96BF8" w:rsidRPr="00FE590C" w:rsidTr="00A96BF8">
        <w:trPr>
          <w:trHeight w:val="20"/>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tcPr>
          <w:p w:rsidR="00A96BF8" w:rsidRPr="00FE590C" w:rsidRDefault="00A96BF8" w:rsidP="00A96BF8">
            <w:pPr>
              <w:jc w:val="center"/>
            </w:pPr>
            <w:r w:rsidRPr="00FE590C">
              <w:t>26</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Магазины кулинарии</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м</w:t>
            </w:r>
            <w:r w:rsidRPr="00FE590C">
              <w:rPr>
                <w:vertAlign w:val="superscript"/>
              </w:rPr>
              <w:t>2</w:t>
            </w:r>
            <w:r w:rsidRPr="00FE590C">
              <w:t xml:space="preserve"> торговой площади</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6 на 1 тыс. чел.</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2E0092" w:rsidP="00A96BF8">
            <w:pPr>
              <w:jc w:val="center"/>
            </w:pPr>
            <w:r>
              <w:t>25</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 0</w:t>
            </w:r>
          </w:p>
        </w:tc>
        <w:tc>
          <w:tcPr>
            <w:tcW w:w="1116" w:type="dxa"/>
            <w:tcBorders>
              <w:top w:val="nil"/>
              <w:left w:val="nil"/>
              <w:bottom w:val="single" w:sz="4" w:space="0" w:color="auto"/>
              <w:right w:val="single" w:sz="4" w:space="0" w:color="auto"/>
            </w:tcBorders>
            <w:shd w:val="clear" w:color="auto" w:fill="auto"/>
            <w:vAlign w:val="center"/>
          </w:tcPr>
          <w:p w:rsidR="00A96BF8" w:rsidRPr="00FE590C" w:rsidRDefault="002E0092" w:rsidP="00A96BF8">
            <w:pPr>
              <w:jc w:val="center"/>
              <w:rPr>
                <w:b/>
                <w:bCs/>
              </w:rPr>
            </w:pPr>
            <w:r>
              <w:rPr>
                <w:b/>
                <w:bCs/>
              </w:rPr>
              <w:t>25</w:t>
            </w:r>
          </w:p>
        </w:tc>
      </w:tr>
      <w:tr w:rsidR="00A96BF8" w:rsidRPr="00FE590C" w:rsidTr="00A96BF8">
        <w:trPr>
          <w:trHeight w:val="20"/>
        </w:trPr>
        <w:tc>
          <w:tcPr>
            <w:tcW w:w="431" w:type="dxa"/>
            <w:tcBorders>
              <w:top w:val="nil"/>
              <w:left w:val="single" w:sz="4" w:space="0" w:color="auto"/>
              <w:bottom w:val="nil"/>
              <w:right w:val="single" w:sz="4" w:space="0" w:color="auto"/>
            </w:tcBorders>
            <w:shd w:val="clear" w:color="auto" w:fill="auto"/>
            <w:vAlign w:val="center"/>
          </w:tcPr>
          <w:p w:rsidR="00A96BF8" w:rsidRPr="00FE590C" w:rsidRDefault="00A96BF8" w:rsidP="00A96BF8">
            <w:pPr>
              <w:jc w:val="center"/>
            </w:pPr>
            <w:r w:rsidRPr="00FE590C">
              <w:t>27</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Предприятия общественного питания</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посадочных мест</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40 на 1 тыс. чел.</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2E0092" w:rsidP="00A96BF8">
            <w:pPr>
              <w:jc w:val="center"/>
            </w:pPr>
            <w:r>
              <w:t>164</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16</w:t>
            </w:r>
          </w:p>
        </w:tc>
        <w:tc>
          <w:tcPr>
            <w:tcW w:w="1116" w:type="dxa"/>
            <w:tcBorders>
              <w:top w:val="nil"/>
              <w:left w:val="nil"/>
              <w:bottom w:val="single" w:sz="4" w:space="0" w:color="auto"/>
              <w:right w:val="single" w:sz="4" w:space="0" w:color="auto"/>
            </w:tcBorders>
            <w:shd w:val="clear" w:color="auto" w:fill="auto"/>
            <w:vAlign w:val="center"/>
          </w:tcPr>
          <w:p w:rsidR="00A96BF8" w:rsidRPr="00FE590C" w:rsidRDefault="002E0092" w:rsidP="00884AFE">
            <w:pPr>
              <w:jc w:val="center"/>
              <w:rPr>
                <w:b/>
                <w:bCs/>
              </w:rPr>
            </w:pPr>
            <w:r>
              <w:rPr>
                <w:b/>
                <w:bCs/>
              </w:rPr>
              <w:t>1</w:t>
            </w:r>
            <w:r w:rsidR="00884AFE">
              <w:rPr>
                <w:b/>
                <w:bCs/>
              </w:rPr>
              <w:t>48</w:t>
            </w:r>
          </w:p>
        </w:tc>
      </w:tr>
      <w:tr w:rsidR="00A96BF8" w:rsidRPr="00FE590C" w:rsidTr="00A96BF8">
        <w:trPr>
          <w:trHeight w:val="397"/>
        </w:trPr>
        <w:tc>
          <w:tcPr>
            <w:tcW w:w="9391" w:type="dxa"/>
            <w:gridSpan w:val="7"/>
            <w:tcBorders>
              <w:top w:val="single" w:sz="4" w:space="0" w:color="auto"/>
              <w:left w:val="single" w:sz="4" w:space="0" w:color="auto"/>
              <w:bottom w:val="single" w:sz="4" w:space="0" w:color="auto"/>
              <w:right w:val="single" w:sz="4" w:space="0" w:color="auto"/>
            </w:tcBorders>
            <w:shd w:val="clear" w:color="000000" w:fill="DDDDDD"/>
            <w:vAlign w:val="center"/>
            <w:hideMark/>
          </w:tcPr>
          <w:p w:rsidR="00A96BF8" w:rsidRPr="00FE590C" w:rsidRDefault="00A96BF8" w:rsidP="00A96BF8">
            <w:pPr>
              <w:jc w:val="center"/>
            </w:pPr>
            <w:r w:rsidRPr="00FE590C">
              <w:rPr>
                <w:b/>
              </w:rPr>
              <w:lastRenderedPageBreak/>
              <w:t>Предприятия бытового обслуживания</w:t>
            </w:r>
          </w:p>
        </w:tc>
      </w:tr>
      <w:tr w:rsidR="00A96BF8" w:rsidRPr="00FE590C" w:rsidTr="00A96BF8">
        <w:trPr>
          <w:trHeight w:val="20"/>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tcPr>
          <w:p w:rsidR="00A96BF8" w:rsidRPr="00FE590C" w:rsidRDefault="00A96BF8" w:rsidP="00A96BF8">
            <w:pPr>
              <w:jc w:val="center"/>
            </w:pPr>
            <w:r w:rsidRPr="00FE590C">
              <w:t>28</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Предприятия бытового обслуживания</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рабочее место</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2E0092" w:rsidP="00A96BF8">
            <w:pPr>
              <w:jc w:val="center"/>
            </w:pPr>
            <w:r>
              <w:t>7</w:t>
            </w:r>
            <w:r w:rsidR="00A96BF8" w:rsidRPr="00FE590C">
              <w:t xml:space="preserve"> на 1 тыс. чел.</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DF2B60" w:rsidP="00A96BF8">
            <w:pPr>
              <w:jc w:val="center"/>
            </w:pPr>
            <w:r>
              <w:t>29</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0</w:t>
            </w:r>
          </w:p>
        </w:tc>
        <w:tc>
          <w:tcPr>
            <w:tcW w:w="1116" w:type="dxa"/>
            <w:tcBorders>
              <w:top w:val="nil"/>
              <w:left w:val="nil"/>
              <w:bottom w:val="single" w:sz="4" w:space="0" w:color="auto"/>
              <w:right w:val="single" w:sz="4" w:space="0" w:color="auto"/>
            </w:tcBorders>
            <w:shd w:val="clear" w:color="auto" w:fill="auto"/>
            <w:vAlign w:val="center"/>
          </w:tcPr>
          <w:p w:rsidR="00A96BF8" w:rsidRPr="00FE590C" w:rsidRDefault="00DF2B60" w:rsidP="00A96BF8">
            <w:pPr>
              <w:jc w:val="center"/>
              <w:rPr>
                <w:b/>
                <w:bCs/>
              </w:rPr>
            </w:pPr>
            <w:r>
              <w:rPr>
                <w:b/>
                <w:bCs/>
              </w:rPr>
              <w:t>29</w:t>
            </w:r>
          </w:p>
        </w:tc>
      </w:tr>
      <w:tr w:rsidR="00A96BF8" w:rsidRPr="00FE590C" w:rsidTr="00A96BF8">
        <w:trPr>
          <w:trHeight w:val="20"/>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tcPr>
          <w:p w:rsidR="00A96BF8" w:rsidRPr="00FE590C" w:rsidRDefault="00A96BF8" w:rsidP="00A96BF8">
            <w:pPr>
              <w:jc w:val="center"/>
            </w:pPr>
            <w:r w:rsidRPr="00FE590C">
              <w:t>29</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Прачечные</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кг белья в смену</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2E0092" w:rsidP="00A96BF8">
            <w:pPr>
              <w:jc w:val="center"/>
            </w:pPr>
            <w:r>
              <w:t>60</w:t>
            </w:r>
            <w:r w:rsidR="00A96BF8" w:rsidRPr="00FE590C">
              <w:t xml:space="preserve"> на 1 тыс. чел.</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DF2B60" w:rsidP="00A96BF8">
            <w:pPr>
              <w:jc w:val="center"/>
            </w:pPr>
            <w:r>
              <w:t>246</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0</w:t>
            </w:r>
          </w:p>
        </w:tc>
        <w:tc>
          <w:tcPr>
            <w:tcW w:w="1116" w:type="dxa"/>
            <w:tcBorders>
              <w:top w:val="nil"/>
              <w:left w:val="nil"/>
              <w:bottom w:val="single" w:sz="4" w:space="0" w:color="auto"/>
              <w:right w:val="single" w:sz="4" w:space="0" w:color="auto"/>
            </w:tcBorders>
            <w:shd w:val="clear" w:color="auto" w:fill="auto"/>
            <w:vAlign w:val="center"/>
          </w:tcPr>
          <w:p w:rsidR="00A96BF8" w:rsidRPr="00FE590C" w:rsidRDefault="00DF2B60" w:rsidP="00A96BF8">
            <w:pPr>
              <w:jc w:val="center"/>
              <w:rPr>
                <w:b/>
                <w:bCs/>
              </w:rPr>
            </w:pPr>
            <w:r>
              <w:rPr>
                <w:b/>
                <w:bCs/>
              </w:rPr>
              <w:t>246</w:t>
            </w:r>
          </w:p>
        </w:tc>
      </w:tr>
      <w:tr w:rsidR="00A96BF8" w:rsidRPr="00FE590C" w:rsidTr="00A96BF8">
        <w:trPr>
          <w:trHeight w:val="20"/>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tcPr>
          <w:p w:rsidR="00A96BF8" w:rsidRPr="00FE590C" w:rsidRDefault="00A96BF8" w:rsidP="00A96BF8">
            <w:pPr>
              <w:jc w:val="center"/>
            </w:pPr>
            <w:r w:rsidRPr="00FE590C">
              <w:t>30</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Химчистки – фабрики химчистки</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кг вещей в смену</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DF2B60" w:rsidP="00A96BF8">
            <w:pPr>
              <w:jc w:val="center"/>
            </w:pPr>
            <w:r>
              <w:t>3,5</w:t>
            </w:r>
            <w:r w:rsidR="00A96BF8" w:rsidRPr="00FE590C">
              <w:t xml:space="preserve"> на 1 тыс. чел.</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A96BF8" w:rsidP="00DF2B60">
            <w:pPr>
              <w:jc w:val="center"/>
            </w:pPr>
            <w:r w:rsidRPr="00FE590C">
              <w:t>1</w:t>
            </w:r>
            <w:r w:rsidR="00DF2B60">
              <w:t>4</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0</w:t>
            </w:r>
          </w:p>
        </w:tc>
        <w:tc>
          <w:tcPr>
            <w:tcW w:w="1116"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rPr>
                <w:b/>
                <w:bCs/>
              </w:rPr>
            </w:pPr>
            <w:r w:rsidRPr="00FE590C">
              <w:rPr>
                <w:b/>
                <w:bCs/>
              </w:rPr>
              <w:t>1</w:t>
            </w:r>
            <w:r w:rsidR="00DF2B60">
              <w:rPr>
                <w:b/>
                <w:bCs/>
              </w:rPr>
              <w:t>4</w:t>
            </w:r>
          </w:p>
        </w:tc>
      </w:tr>
      <w:tr w:rsidR="00A96BF8" w:rsidRPr="00FE590C" w:rsidTr="00A96BF8">
        <w:trPr>
          <w:trHeight w:val="20"/>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tcPr>
          <w:p w:rsidR="00A96BF8" w:rsidRPr="00FE590C" w:rsidRDefault="00A96BF8" w:rsidP="00A96BF8">
            <w:pPr>
              <w:jc w:val="center"/>
            </w:pPr>
            <w:r w:rsidRPr="00FE590C">
              <w:t>31</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Банно-оздоровительный комплекс</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место</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DF2B60" w:rsidP="00A96BF8">
            <w:pPr>
              <w:jc w:val="center"/>
            </w:pPr>
            <w:r>
              <w:t xml:space="preserve">7 </w:t>
            </w:r>
            <w:r w:rsidR="00A96BF8" w:rsidRPr="00FE590C">
              <w:t>на 1 тыс. чел.</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DF2B60" w:rsidP="00A96BF8">
            <w:pPr>
              <w:jc w:val="center"/>
            </w:pPr>
            <w:r>
              <w:t>29</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0</w:t>
            </w:r>
          </w:p>
        </w:tc>
        <w:tc>
          <w:tcPr>
            <w:tcW w:w="1116" w:type="dxa"/>
            <w:tcBorders>
              <w:top w:val="nil"/>
              <w:left w:val="nil"/>
              <w:bottom w:val="single" w:sz="4" w:space="0" w:color="auto"/>
              <w:right w:val="single" w:sz="4" w:space="0" w:color="auto"/>
            </w:tcBorders>
            <w:shd w:val="clear" w:color="auto" w:fill="auto"/>
            <w:vAlign w:val="center"/>
          </w:tcPr>
          <w:p w:rsidR="00A96BF8" w:rsidRPr="00FE590C" w:rsidRDefault="00DF2B60" w:rsidP="00A96BF8">
            <w:pPr>
              <w:jc w:val="center"/>
              <w:rPr>
                <w:b/>
                <w:bCs/>
              </w:rPr>
            </w:pPr>
            <w:r>
              <w:rPr>
                <w:b/>
                <w:bCs/>
              </w:rPr>
              <w:t>29</w:t>
            </w:r>
          </w:p>
        </w:tc>
      </w:tr>
      <w:tr w:rsidR="00A96BF8" w:rsidRPr="00FE590C" w:rsidTr="00A96BF8">
        <w:trPr>
          <w:trHeight w:val="340"/>
        </w:trPr>
        <w:tc>
          <w:tcPr>
            <w:tcW w:w="9391" w:type="dxa"/>
            <w:gridSpan w:val="7"/>
            <w:tcBorders>
              <w:top w:val="nil"/>
              <w:left w:val="single" w:sz="4" w:space="0" w:color="auto"/>
              <w:bottom w:val="single" w:sz="4" w:space="0" w:color="auto"/>
              <w:right w:val="single" w:sz="4" w:space="0" w:color="auto"/>
            </w:tcBorders>
            <w:shd w:val="clear" w:color="000000" w:fill="DDDDDD"/>
            <w:vAlign w:val="center"/>
            <w:hideMark/>
          </w:tcPr>
          <w:p w:rsidR="00A96BF8" w:rsidRPr="00FE590C" w:rsidRDefault="00A96BF8" w:rsidP="00A96BF8">
            <w:pPr>
              <w:jc w:val="center"/>
              <w:rPr>
                <w:b/>
              </w:rPr>
            </w:pPr>
            <w:r w:rsidRPr="00FE590C">
              <w:rPr>
                <w:b/>
              </w:rPr>
              <w:t>Предприятия коммунального обслуживания</w:t>
            </w:r>
          </w:p>
        </w:tc>
      </w:tr>
      <w:tr w:rsidR="00A96BF8" w:rsidRPr="00FE590C" w:rsidTr="00A96BF8">
        <w:trPr>
          <w:trHeight w:val="20"/>
        </w:trPr>
        <w:tc>
          <w:tcPr>
            <w:tcW w:w="431" w:type="dxa"/>
            <w:tcBorders>
              <w:top w:val="nil"/>
              <w:left w:val="single" w:sz="4" w:space="0" w:color="auto"/>
              <w:bottom w:val="single" w:sz="4" w:space="0" w:color="auto"/>
              <w:right w:val="single" w:sz="4" w:space="0" w:color="auto"/>
            </w:tcBorders>
            <w:shd w:val="clear" w:color="auto" w:fill="auto"/>
            <w:vAlign w:val="center"/>
          </w:tcPr>
          <w:p w:rsidR="00A96BF8" w:rsidRPr="00FE590C" w:rsidRDefault="00A96BF8" w:rsidP="00A96BF8">
            <w:pPr>
              <w:jc w:val="center"/>
            </w:pPr>
            <w:r w:rsidRPr="00FE590C">
              <w:t>32</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Гостиницы коммунальные</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место</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6 на 1 тыс. чел.</w:t>
            </w:r>
          </w:p>
        </w:tc>
        <w:tc>
          <w:tcPr>
            <w:tcW w:w="889" w:type="dxa"/>
            <w:tcBorders>
              <w:top w:val="nil"/>
              <w:left w:val="nil"/>
              <w:bottom w:val="single" w:sz="4" w:space="0" w:color="auto"/>
              <w:right w:val="single" w:sz="4" w:space="0" w:color="auto"/>
            </w:tcBorders>
            <w:shd w:val="clear" w:color="auto" w:fill="auto"/>
            <w:vAlign w:val="center"/>
            <w:hideMark/>
          </w:tcPr>
          <w:p w:rsidR="00A96BF8" w:rsidRPr="00FE590C" w:rsidRDefault="00DF2B60" w:rsidP="00A96BF8">
            <w:pPr>
              <w:jc w:val="center"/>
            </w:pPr>
            <w:r>
              <w:t>25</w:t>
            </w:r>
          </w:p>
        </w:tc>
        <w:tc>
          <w:tcPr>
            <w:tcW w:w="850"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0</w:t>
            </w:r>
          </w:p>
        </w:tc>
        <w:tc>
          <w:tcPr>
            <w:tcW w:w="1116" w:type="dxa"/>
            <w:tcBorders>
              <w:top w:val="nil"/>
              <w:left w:val="nil"/>
              <w:bottom w:val="single" w:sz="4" w:space="0" w:color="auto"/>
              <w:right w:val="single" w:sz="4" w:space="0" w:color="auto"/>
            </w:tcBorders>
            <w:shd w:val="clear" w:color="auto" w:fill="auto"/>
            <w:vAlign w:val="center"/>
            <w:hideMark/>
          </w:tcPr>
          <w:p w:rsidR="00A96BF8" w:rsidRPr="00FE590C" w:rsidRDefault="00DF2B60" w:rsidP="00A96BF8">
            <w:pPr>
              <w:jc w:val="center"/>
              <w:rPr>
                <w:b/>
                <w:bCs/>
              </w:rPr>
            </w:pPr>
            <w:r>
              <w:rPr>
                <w:b/>
                <w:bCs/>
              </w:rPr>
              <w:t>25</w:t>
            </w:r>
          </w:p>
        </w:tc>
      </w:tr>
      <w:tr w:rsidR="00A96BF8" w:rsidRPr="00FE590C" w:rsidTr="00A96BF8">
        <w:trPr>
          <w:trHeight w:val="20"/>
        </w:trPr>
        <w:tc>
          <w:tcPr>
            <w:tcW w:w="431" w:type="dxa"/>
            <w:tcBorders>
              <w:top w:val="nil"/>
              <w:left w:val="single" w:sz="4" w:space="0" w:color="auto"/>
              <w:bottom w:val="nil"/>
              <w:right w:val="single" w:sz="4" w:space="0" w:color="auto"/>
            </w:tcBorders>
            <w:shd w:val="clear" w:color="auto" w:fill="auto"/>
            <w:vAlign w:val="center"/>
          </w:tcPr>
          <w:p w:rsidR="00A96BF8" w:rsidRPr="00FE590C" w:rsidRDefault="00A96BF8" w:rsidP="00A96BF8">
            <w:pPr>
              <w:jc w:val="center"/>
            </w:pPr>
            <w:r w:rsidRPr="00FE590C">
              <w:t>33</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Пожарные депо</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машин</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0,2 на 1 тыс. чел.</w:t>
            </w:r>
          </w:p>
        </w:tc>
        <w:tc>
          <w:tcPr>
            <w:tcW w:w="889"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1</w:t>
            </w:r>
          </w:p>
        </w:tc>
        <w:tc>
          <w:tcPr>
            <w:tcW w:w="850"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0</w:t>
            </w:r>
          </w:p>
        </w:tc>
        <w:tc>
          <w:tcPr>
            <w:tcW w:w="111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rPr>
                <w:b/>
                <w:bCs/>
              </w:rPr>
            </w:pPr>
            <w:r w:rsidRPr="00FE590C">
              <w:rPr>
                <w:b/>
                <w:bCs/>
              </w:rPr>
              <w:t>1</w:t>
            </w:r>
          </w:p>
        </w:tc>
      </w:tr>
      <w:tr w:rsidR="00A96BF8" w:rsidRPr="00FE590C" w:rsidTr="00A96BF8">
        <w:trPr>
          <w:trHeight w:val="20"/>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tcPr>
          <w:p w:rsidR="00A96BF8" w:rsidRPr="00FE590C" w:rsidRDefault="00A96BF8" w:rsidP="00A96BF8">
            <w:pPr>
              <w:jc w:val="center"/>
            </w:pPr>
            <w:r w:rsidRPr="00FE590C">
              <w:t>34</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Кладбище традиционного захоронения</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га</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0,24 на 1 тыс. чел.</w:t>
            </w:r>
          </w:p>
        </w:tc>
        <w:tc>
          <w:tcPr>
            <w:tcW w:w="889" w:type="dxa"/>
            <w:tcBorders>
              <w:top w:val="nil"/>
              <w:left w:val="nil"/>
              <w:bottom w:val="single" w:sz="4" w:space="0" w:color="auto"/>
              <w:right w:val="single" w:sz="4" w:space="0" w:color="auto"/>
            </w:tcBorders>
            <w:shd w:val="clear" w:color="auto" w:fill="auto"/>
            <w:vAlign w:val="center"/>
            <w:hideMark/>
          </w:tcPr>
          <w:p w:rsidR="00A96BF8" w:rsidRPr="00FE590C" w:rsidRDefault="00DF2B60" w:rsidP="00A96BF8">
            <w:pPr>
              <w:jc w:val="center"/>
            </w:pPr>
            <w:r>
              <w:t>1</w:t>
            </w:r>
          </w:p>
        </w:tc>
        <w:tc>
          <w:tcPr>
            <w:tcW w:w="850"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0,7</w:t>
            </w:r>
          </w:p>
        </w:tc>
        <w:tc>
          <w:tcPr>
            <w:tcW w:w="111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DF2B60">
            <w:pPr>
              <w:jc w:val="center"/>
              <w:rPr>
                <w:b/>
                <w:bCs/>
              </w:rPr>
            </w:pPr>
            <w:r w:rsidRPr="00FE590C">
              <w:rPr>
                <w:b/>
                <w:bCs/>
              </w:rPr>
              <w:t>0,</w:t>
            </w:r>
            <w:r w:rsidR="00DF2B60">
              <w:rPr>
                <w:b/>
                <w:bCs/>
              </w:rPr>
              <w:t>3</w:t>
            </w:r>
          </w:p>
        </w:tc>
      </w:tr>
      <w:tr w:rsidR="00A96BF8" w:rsidRPr="00FE590C" w:rsidTr="00A96BF8">
        <w:trPr>
          <w:trHeight w:val="20"/>
        </w:trPr>
        <w:tc>
          <w:tcPr>
            <w:tcW w:w="431" w:type="dxa"/>
            <w:tcBorders>
              <w:top w:val="nil"/>
              <w:left w:val="single" w:sz="4" w:space="0" w:color="auto"/>
              <w:bottom w:val="single" w:sz="4" w:space="0" w:color="auto"/>
              <w:right w:val="single" w:sz="4" w:space="0" w:color="auto"/>
            </w:tcBorders>
            <w:shd w:val="clear" w:color="auto" w:fill="auto"/>
            <w:vAlign w:val="center"/>
          </w:tcPr>
          <w:p w:rsidR="00A96BF8" w:rsidRPr="00FE590C" w:rsidRDefault="00A96BF8" w:rsidP="00A96BF8">
            <w:pPr>
              <w:jc w:val="center"/>
            </w:pPr>
            <w:r w:rsidRPr="00FE590C">
              <w:t>35</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Бюро похоронного обслуживания</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1 объект</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1 на 0,3 млн. жителей / 1на поселение</w:t>
            </w:r>
          </w:p>
        </w:tc>
        <w:tc>
          <w:tcPr>
            <w:tcW w:w="889"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1</w:t>
            </w:r>
          </w:p>
        </w:tc>
        <w:tc>
          <w:tcPr>
            <w:tcW w:w="850"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0</w:t>
            </w:r>
          </w:p>
        </w:tc>
        <w:tc>
          <w:tcPr>
            <w:tcW w:w="111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rPr>
                <w:b/>
                <w:bCs/>
              </w:rPr>
            </w:pPr>
            <w:r w:rsidRPr="00FE590C">
              <w:rPr>
                <w:b/>
                <w:bCs/>
              </w:rPr>
              <w:t>1</w:t>
            </w:r>
          </w:p>
        </w:tc>
      </w:tr>
      <w:tr w:rsidR="00A96BF8" w:rsidRPr="00FE590C" w:rsidTr="00A96BF8">
        <w:trPr>
          <w:trHeight w:val="20"/>
        </w:trPr>
        <w:tc>
          <w:tcPr>
            <w:tcW w:w="431" w:type="dxa"/>
            <w:tcBorders>
              <w:top w:val="nil"/>
              <w:left w:val="single" w:sz="4" w:space="0" w:color="auto"/>
              <w:bottom w:val="single" w:sz="4" w:space="0" w:color="auto"/>
              <w:right w:val="single" w:sz="4" w:space="0" w:color="auto"/>
            </w:tcBorders>
            <w:shd w:val="clear" w:color="auto" w:fill="auto"/>
            <w:vAlign w:val="center"/>
          </w:tcPr>
          <w:p w:rsidR="00A96BF8" w:rsidRPr="00FE590C" w:rsidRDefault="00A96BF8" w:rsidP="00A96BF8">
            <w:pPr>
              <w:jc w:val="center"/>
            </w:pPr>
            <w:r w:rsidRPr="00FE590C">
              <w:t>36</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Дом траурных обрядов</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 </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1 на 0,3 млн. жителей / 1на поселение</w:t>
            </w:r>
          </w:p>
        </w:tc>
        <w:tc>
          <w:tcPr>
            <w:tcW w:w="889"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1</w:t>
            </w:r>
          </w:p>
        </w:tc>
        <w:tc>
          <w:tcPr>
            <w:tcW w:w="850"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0</w:t>
            </w:r>
          </w:p>
        </w:tc>
        <w:tc>
          <w:tcPr>
            <w:tcW w:w="111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rPr>
                <w:b/>
                <w:bCs/>
              </w:rPr>
            </w:pPr>
            <w:r w:rsidRPr="00FE590C">
              <w:rPr>
                <w:b/>
                <w:bCs/>
              </w:rPr>
              <w:t>1</w:t>
            </w:r>
          </w:p>
        </w:tc>
      </w:tr>
      <w:tr w:rsidR="00A96BF8" w:rsidRPr="00FE590C" w:rsidTr="00A96BF8">
        <w:trPr>
          <w:trHeight w:val="340"/>
        </w:trPr>
        <w:tc>
          <w:tcPr>
            <w:tcW w:w="9391" w:type="dxa"/>
            <w:gridSpan w:val="7"/>
            <w:tcBorders>
              <w:top w:val="nil"/>
              <w:left w:val="single" w:sz="4" w:space="0" w:color="auto"/>
              <w:bottom w:val="single" w:sz="4" w:space="0" w:color="auto"/>
              <w:right w:val="single" w:sz="4" w:space="0" w:color="auto"/>
            </w:tcBorders>
            <w:shd w:val="clear" w:color="000000" w:fill="DDDDDD"/>
            <w:vAlign w:val="center"/>
            <w:hideMark/>
          </w:tcPr>
          <w:p w:rsidR="00A96BF8" w:rsidRPr="00FE590C" w:rsidRDefault="00A96BF8" w:rsidP="00A96BF8">
            <w:pPr>
              <w:jc w:val="center"/>
              <w:rPr>
                <w:b/>
              </w:rPr>
            </w:pPr>
            <w:r w:rsidRPr="00FE590C">
              <w:rPr>
                <w:b/>
              </w:rPr>
              <w:t>Административно-деловые и хозяйственные учреждения</w:t>
            </w:r>
          </w:p>
        </w:tc>
      </w:tr>
      <w:tr w:rsidR="00A96BF8" w:rsidRPr="00FE590C" w:rsidTr="00A96BF8">
        <w:trPr>
          <w:trHeight w:val="20"/>
        </w:trPr>
        <w:tc>
          <w:tcPr>
            <w:tcW w:w="431" w:type="dxa"/>
            <w:tcBorders>
              <w:top w:val="nil"/>
              <w:left w:val="single" w:sz="4" w:space="0" w:color="auto"/>
              <w:bottom w:val="single" w:sz="4" w:space="0" w:color="auto"/>
              <w:right w:val="single" w:sz="4" w:space="0" w:color="auto"/>
            </w:tcBorders>
            <w:shd w:val="clear" w:color="auto" w:fill="auto"/>
            <w:vAlign w:val="center"/>
          </w:tcPr>
          <w:p w:rsidR="00A96BF8" w:rsidRPr="00FE590C" w:rsidRDefault="00A96BF8" w:rsidP="00A96BF8">
            <w:pPr>
              <w:jc w:val="center"/>
            </w:pPr>
            <w:r w:rsidRPr="00FE590C">
              <w:t>37</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Отделения связи</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объект</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1 на 9 тыс. чел.</w:t>
            </w:r>
          </w:p>
        </w:tc>
        <w:tc>
          <w:tcPr>
            <w:tcW w:w="889"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1</w:t>
            </w:r>
          </w:p>
        </w:tc>
        <w:tc>
          <w:tcPr>
            <w:tcW w:w="850" w:type="dxa"/>
            <w:tcBorders>
              <w:top w:val="nil"/>
              <w:left w:val="nil"/>
              <w:bottom w:val="single" w:sz="4" w:space="0" w:color="auto"/>
              <w:right w:val="single" w:sz="4" w:space="0" w:color="auto"/>
            </w:tcBorders>
            <w:shd w:val="clear" w:color="auto" w:fill="auto"/>
            <w:vAlign w:val="center"/>
          </w:tcPr>
          <w:p w:rsidR="00A96BF8" w:rsidRPr="00FE590C" w:rsidRDefault="00A96BF8" w:rsidP="00A96BF8">
            <w:pPr>
              <w:jc w:val="center"/>
            </w:pPr>
            <w:r w:rsidRPr="00FE590C">
              <w:t>1</w:t>
            </w:r>
          </w:p>
        </w:tc>
        <w:tc>
          <w:tcPr>
            <w:tcW w:w="111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rPr>
                <w:b/>
                <w:bCs/>
              </w:rPr>
            </w:pPr>
            <w:r w:rsidRPr="00FE590C">
              <w:rPr>
                <w:b/>
                <w:bCs/>
              </w:rPr>
              <w:t>0</w:t>
            </w:r>
          </w:p>
        </w:tc>
      </w:tr>
      <w:tr w:rsidR="00A96BF8" w:rsidRPr="00FE590C" w:rsidTr="00A96BF8">
        <w:trPr>
          <w:trHeight w:val="20"/>
        </w:trPr>
        <w:tc>
          <w:tcPr>
            <w:tcW w:w="431" w:type="dxa"/>
            <w:tcBorders>
              <w:top w:val="nil"/>
              <w:left w:val="single" w:sz="4" w:space="0" w:color="auto"/>
              <w:bottom w:val="single" w:sz="4" w:space="0" w:color="auto"/>
              <w:right w:val="single" w:sz="4" w:space="0" w:color="auto"/>
            </w:tcBorders>
            <w:shd w:val="clear" w:color="auto" w:fill="auto"/>
            <w:vAlign w:val="center"/>
          </w:tcPr>
          <w:p w:rsidR="00A96BF8" w:rsidRPr="00FE590C" w:rsidRDefault="00A96BF8" w:rsidP="00A96BF8">
            <w:pPr>
              <w:jc w:val="center"/>
            </w:pPr>
            <w:r w:rsidRPr="00FE590C">
              <w:t>38</w:t>
            </w:r>
          </w:p>
        </w:tc>
        <w:tc>
          <w:tcPr>
            <w:tcW w:w="2703"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r w:rsidRPr="00FE590C">
              <w:t>Отделение, филиалы банков</w:t>
            </w:r>
          </w:p>
        </w:tc>
        <w:tc>
          <w:tcPr>
            <w:tcW w:w="127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операционная касса</w:t>
            </w:r>
          </w:p>
        </w:tc>
        <w:tc>
          <w:tcPr>
            <w:tcW w:w="212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0,5 на 1 тыс. чел.</w:t>
            </w:r>
          </w:p>
        </w:tc>
        <w:tc>
          <w:tcPr>
            <w:tcW w:w="889"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1</w:t>
            </w:r>
          </w:p>
        </w:tc>
        <w:tc>
          <w:tcPr>
            <w:tcW w:w="850"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pPr>
            <w:r w:rsidRPr="00FE590C">
              <w:t>0</w:t>
            </w:r>
          </w:p>
        </w:tc>
        <w:tc>
          <w:tcPr>
            <w:tcW w:w="1116" w:type="dxa"/>
            <w:tcBorders>
              <w:top w:val="nil"/>
              <w:left w:val="nil"/>
              <w:bottom w:val="single" w:sz="4" w:space="0" w:color="auto"/>
              <w:right w:val="single" w:sz="4" w:space="0" w:color="auto"/>
            </w:tcBorders>
            <w:shd w:val="clear" w:color="auto" w:fill="auto"/>
            <w:vAlign w:val="center"/>
            <w:hideMark/>
          </w:tcPr>
          <w:p w:rsidR="00A96BF8" w:rsidRPr="00FE590C" w:rsidRDefault="00A96BF8" w:rsidP="00A96BF8">
            <w:pPr>
              <w:jc w:val="center"/>
              <w:rPr>
                <w:b/>
                <w:bCs/>
              </w:rPr>
            </w:pPr>
            <w:r w:rsidRPr="00FE590C">
              <w:rPr>
                <w:b/>
                <w:bCs/>
              </w:rPr>
              <w:t>1</w:t>
            </w:r>
          </w:p>
        </w:tc>
      </w:tr>
    </w:tbl>
    <w:p w:rsidR="00A96BF8" w:rsidRPr="00FE590C" w:rsidRDefault="00A96BF8" w:rsidP="00A96BF8">
      <w:pPr>
        <w:jc w:val="right"/>
        <w:rPr>
          <w:i/>
          <w:szCs w:val="28"/>
          <w:lang w:eastAsia="en-US"/>
        </w:rPr>
      </w:pPr>
      <w:r w:rsidRPr="00FE590C">
        <w:rPr>
          <w:i/>
          <w:szCs w:val="28"/>
          <w:lang w:eastAsia="en-US"/>
        </w:rPr>
        <w:br w:type="page"/>
      </w:r>
      <w:r w:rsidRPr="00FE590C">
        <w:rPr>
          <w:i/>
          <w:szCs w:val="28"/>
          <w:lang w:eastAsia="en-US"/>
        </w:rPr>
        <w:lastRenderedPageBreak/>
        <w:t>Предложения по размещению учреждений соцкультбыта в разрезе населенных пунктов</w:t>
      </w:r>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0"/>
        <w:gridCol w:w="2552"/>
        <w:gridCol w:w="1134"/>
        <w:gridCol w:w="2410"/>
        <w:gridCol w:w="1559"/>
        <w:gridCol w:w="1276"/>
      </w:tblGrid>
      <w:tr w:rsidR="00A96BF8" w:rsidRPr="00FE590C" w:rsidTr="00A96BF8">
        <w:trPr>
          <w:trHeight w:val="870"/>
        </w:trPr>
        <w:tc>
          <w:tcPr>
            <w:tcW w:w="430" w:type="dxa"/>
            <w:vMerge w:val="restart"/>
            <w:shd w:val="clear" w:color="auto" w:fill="D9D9D9"/>
            <w:vAlign w:val="center"/>
            <w:hideMark/>
          </w:tcPr>
          <w:p w:rsidR="00A96BF8" w:rsidRPr="00FE590C" w:rsidRDefault="00A96BF8" w:rsidP="00A96BF8">
            <w:pPr>
              <w:jc w:val="center"/>
              <w:rPr>
                <w:b/>
                <w:sz w:val="18"/>
              </w:rPr>
            </w:pPr>
            <w:r w:rsidRPr="00FE590C">
              <w:rPr>
                <w:b/>
                <w:sz w:val="18"/>
              </w:rPr>
              <w:t>№ пп</w:t>
            </w:r>
          </w:p>
        </w:tc>
        <w:tc>
          <w:tcPr>
            <w:tcW w:w="2552" w:type="dxa"/>
            <w:vMerge w:val="restart"/>
            <w:shd w:val="clear" w:color="auto" w:fill="D9D9D9"/>
            <w:vAlign w:val="center"/>
            <w:hideMark/>
          </w:tcPr>
          <w:p w:rsidR="00A96BF8" w:rsidRPr="00FE590C" w:rsidRDefault="00A96BF8" w:rsidP="00A96BF8">
            <w:pPr>
              <w:jc w:val="center"/>
              <w:rPr>
                <w:b/>
                <w:sz w:val="18"/>
              </w:rPr>
            </w:pPr>
            <w:r w:rsidRPr="00FE590C">
              <w:rPr>
                <w:b/>
                <w:sz w:val="18"/>
              </w:rPr>
              <w:t>Наименование</w:t>
            </w:r>
          </w:p>
        </w:tc>
        <w:tc>
          <w:tcPr>
            <w:tcW w:w="1134" w:type="dxa"/>
            <w:vMerge w:val="restart"/>
            <w:shd w:val="clear" w:color="auto" w:fill="D9D9D9"/>
            <w:vAlign w:val="center"/>
            <w:hideMark/>
          </w:tcPr>
          <w:p w:rsidR="00A96BF8" w:rsidRPr="00FE590C" w:rsidRDefault="00A96BF8" w:rsidP="00A96BF8">
            <w:pPr>
              <w:jc w:val="center"/>
              <w:rPr>
                <w:b/>
                <w:sz w:val="18"/>
              </w:rPr>
            </w:pPr>
            <w:r w:rsidRPr="00FE590C">
              <w:rPr>
                <w:b/>
                <w:sz w:val="18"/>
              </w:rPr>
              <w:t>Единица измерения</w:t>
            </w:r>
          </w:p>
        </w:tc>
        <w:tc>
          <w:tcPr>
            <w:tcW w:w="2410" w:type="dxa"/>
            <w:vMerge w:val="restart"/>
            <w:shd w:val="clear" w:color="auto" w:fill="D9D9D9"/>
            <w:vAlign w:val="center"/>
            <w:hideMark/>
          </w:tcPr>
          <w:p w:rsidR="00A96BF8" w:rsidRPr="00FE590C" w:rsidRDefault="00A96BF8" w:rsidP="00A96BF8">
            <w:pPr>
              <w:jc w:val="center"/>
              <w:rPr>
                <w:b/>
                <w:sz w:val="18"/>
              </w:rPr>
            </w:pPr>
            <w:r w:rsidRPr="00FE590C">
              <w:rPr>
                <w:b/>
                <w:sz w:val="18"/>
              </w:rPr>
              <w:t>Норма по Нормативам градпроектирования КК, СНиП 2.07.01.89* (Принятые нормативы)</w:t>
            </w:r>
          </w:p>
        </w:tc>
        <w:tc>
          <w:tcPr>
            <w:tcW w:w="2835" w:type="dxa"/>
            <w:gridSpan w:val="2"/>
            <w:tcBorders>
              <w:right w:val="single" w:sz="6" w:space="0" w:color="auto"/>
            </w:tcBorders>
            <w:shd w:val="clear" w:color="auto" w:fill="D9D9D9"/>
            <w:vAlign w:val="center"/>
            <w:hideMark/>
          </w:tcPr>
          <w:p w:rsidR="00A96BF8" w:rsidRPr="00FE590C" w:rsidRDefault="00A96BF8" w:rsidP="00A96BF8">
            <w:pPr>
              <w:jc w:val="center"/>
              <w:rPr>
                <w:b/>
                <w:bCs/>
                <w:sz w:val="18"/>
              </w:rPr>
            </w:pPr>
            <w:r w:rsidRPr="00FE590C">
              <w:rPr>
                <w:b/>
                <w:bCs/>
                <w:sz w:val="18"/>
              </w:rPr>
              <w:t>Требуется дополнительно запроектировать на расчетный срок, кв. м.</w:t>
            </w:r>
          </w:p>
        </w:tc>
      </w:tr>
      <w:tr w:rsidR="00A96BF8" w:rsidRPr="00FE590C" w:rsidTr="00A96BF8">
        <w:trPr>
          <w:trHeight w:val="540"/>
        </w:trPr>
        <w:tc>
          <w:tcPr>
            <w:tcW w:w="430" w:type="dxa"/>
            <w:vMerge/>
            <w:shd w:val="clear" w:color="auto" w:fill="D9D9D9"/>
            <w:vAlign w:val="center"/>
            <w:hideMark/>
          </w:tcPr>
          <w:p w:rsidR="00A96BF8" w:rsidRPr="00FE590C" w:rsidRDefault="00A96BF8" w:rsidP="00A96BF8">
            <w:pPr>
              <w:rPr>
                <w:b/>
                <w:sz w:val="18"/>
              </w:rPr>
            </w:pPr>
          </w:p>
        </w:tc>
        <w:tc>
          <w:tcPr>
            <w:tcW w:w="2552" w:type="dxa"/>
            <w:vMerge/>
            <w:shd w:val="clear" w:color="auto" w:fill="D9D9D9"/>
            <w:vAlign w:val="center"/>
            <w:hideMark/>
          </w:tcPr>
          <w:p w:rsidR="00A96BF8" w:rsidRPr="00FE590C" w:rsidRDefault="00A96BF8" w:rsidP="00A96BF8">
            <w:pPr>
              <w:rPr>
                <w:b/>
                <w:sz w:val="18"/>
              </w:rPr>
            </w:pPr>
          </w:p>
        </w:tc>
        <w:tc>
          <w:tcPr>
            <w:tcW w:w="1134" w:type="dxa"/>
            <w:vMerge/>
            <w:shd w:val="clear" w:color="auto" w:fill="D9D9D9"/>
            <w:vAlign w:val="center"/>
            <w:hideMark/>
          </w:tcPr>
          <w:p w:rsidR="00A96BF8" w:rsidRPr="00FE590C" w:rsidRDefault="00A96BF8" w:rsidP="00A96BF8">
            <w:pPr>
              <w:rPr>
                <w:b/>
                <w:sz w:val="18"/>
              </w:rPr>
            </w:pPr>
          </w:p>
        </w:tc>
        <w:tc>
          <w:tcPr>
            <w:tcW w:w="2410" w:type="dxa"/>
            <w:vMerge/>
            <w:shd w:val="clear" w:color="auto" w:fill="D9D9D9"/>
            <w:vAlign w:val="center"/>
            <w:hideMark/>
          </w:tcPr>
          <w:p w:rsidR="00A96BF8" w:rsidRPr="00FE590C" w:rsidRDefault="00A96BF8" w:rsidP="00A96BF8">
            <w:pPr>
              <w:rPr>
                <w:b/>
                <w:sz w:val="18"/>
              </w:rPr>
            </w:pPr>
          </w:p>
        </w:tc>
        <w:tc>
          <w:tcPr>
            <w:tcW w:w="1559" w:type="dxa"/>
            <w:shd w:val="clear" w:color="auto" w:fill="D9D9D9"/>
            <w:vAlign w:val="center"/>
          </w:tcPr>
          <w:p w:rsidR="00A96BF8" w:rsidRPr="00FE590C" w:rsidRDefault="00A96BF8" w:rsidP="00A96BF8">
            <w:pPr>
              <w:jc w:val="center"/>
              <w:rPr>
                <w:b/>
                <w:sz w:val="16"/>
                <w:szCs w:val="22"/>
              </w:rPr>
            </w:pPr>
            <w:r w:rsidRPr="00FE590C">
              <w:rPr>
                <w:b/>
                <w:sz w:val="16"/>
                <w:szCs w:val="22"/>
              </w:rPr>
              <w:t xml:space="preserve">станица Калужская </w:t>
            </w:r>
          </w:p>
        </w:tc>
        <w:tc>
          <w:tcPr>
            <w:tcW w:w="1276" w:type="dxa"/>
            <w:tcBorders>
              <w:right w:val="single" w:sz="6" w:space="0" w:color="auto"/>
            </w:tcBorders>
            <w:shd w:val="clear" w:color="auto" w:fill="D9D9D9"/>
            <w:vAlign w:val="center"/>
          </w:tcPr>
          <w:p w:rsidR="00A96BF8" w:rsidRPr="00FE590C" w:rsidRDefault="00A96BF8" w:rsidP="00A96BF8">
            <w:pPr>
              <w:jc w:val="center"/>
              <w:rPr>
                <w:b/>
                <w:sz w:val="16"/>
                <w:szCs w:val="22"/>
              </w:rPr>
            </w:pPr>
            <w:r w:rsidRPr="00FE590C">
              <w:rPr>
                <w:b/>
                <w:sz w:val="16"/>
                <w:szCs w:val="22"/>
              </w:rPr>
              <w:t>поселок Чибий</w:t>
            </w:r>
          </w:p>
        </w:tc>
      </w:tr>
      <w:tr w:rsidR="00A96BF8" w:rsidRPr="00FE590C" w:rsidTr="00A96BF8">
        <w:trPr>
          <w:trHeight w:val="551"/>
        </w:trPr>
        <w:tc>
          <w:tcPr>
            <w:tcW w:w="430" w:type="dxa"/>
            <w:shd w:val="clear" w:color="auto" w:fill="auto"/>
            <w:vAlign w:val="center"/>
          </w:tcPr>
          <w:p w:rsidR="00A96BF8" w:rsidRPr="00FE590C" w:rsidRDefault="00A96BF8" w:rsidP="00A96BF8">
            <w:pPr>
              <w:jc w:val="center"/>
            </w:pPr>
          </w:p>
        </w:tc>
        <w:tc>
          <w:tcPr>
            <w:tcW w:w="2552" w:type="dxa"/>
            <w:shd w:val="clear" w:color="auto" w:fill="auto"/>
            <w:vAlign w:val="center"/>
          </w:tcPr>
          <w:p w:rsidR="00A96BF8" w:rsidRPr="00FE590C" w:rsidRDefault="00A96BF8" w:rsidP="00A96BF8">
            <w:pPr>
              <w:rPr>
                <w:b/>
              </w:rPr>
            </w:pPr>
            <w:r w:rsidRPr="00FE590C">
              <w:rPr>
                <w:b/>
              </w:rPr>
              <w:t>Проектная численность населения</w:t>
            </w:r>
          </w:p>
        </w:tc>
        <w:tc>
          <w:tcPr>
            <w:tcW w:w="1134" w:type="dxa"/>
            <w:shd w:val="clear" w:color="auto" w:fill="auto"/>
            <w:vAlign w:val="center"/>
          </w:tcPr>
          <w:p w:rsidR="00A96BF8" w:rsidRPr="00FE590C" w:rsidRDefault="00A96BF8" w:rsidP="00A96BF8">
            <w:pPr>
              <w:jc w:val="center"/>
              <w:rPr>
                <w:b/>
              </w:rPr>
            </w:pPr>
            <w:r w:rsidRPr="00FE590C">
              <w:rPr>
                <w:b/>
              </w:rPr>
              <w:t>чел.</w:t>
            </w:r>
          </w:p>
        </w:tc>
        <w:tc>
          <w:tcPr>
            <w:tcW w:w="2410" w:type="dxa"/>
            <w:shd w:val="clear" w:color="auto" w:fill="auto"/>
            <w:vAlign w:val="center"/>
          </w:tcPr>
          <w:p w:rsidR="00A96BF8" w:rsidRPr="00FE590C" w:rsidRDefault="00A96BF8" w:rsidP="00A96BF8">
            <w:pPr>
              <w:jc w:val="center"/>
              <w:rPr>
                <w:b/>
              </w:rPr>
            </w:pPr>
            <w:r w:rsidRPr="00FE590C">
              <w:rPr>
                <w:b/>
              </w:rPr>
              <w:t>-</w:t>
            </w:r>
          </w:p>
        </w:tc>
        <w:tc>
          <w:tcPr>
            <w:tcW w:w="1559" w:type="dxa"/>
            <w:shd w:val="clear" w:color="auto" w:fill="auto"/>
            <w:vAlign w:val="center"/>
          </w:tcPr>
          <w:p w:rsidR="00A96BF8" w:rsidRPr="00FE590C" w:rsidRDefault="005A4DA9" w:rsidP="00A96BF8">
            <w:pPr>
              <w:jc w:val="center"/>
              <w:rPr>
                <w:b/>
                <w:sz w:val="22"/>
                <w:szCs w:val="22"/>
              </w:rPr>
            </w:pPr>
            <w:r>
              <w:rPr>
                <w:b/>
                <w:sz w:val="22"/>
                <w:szCs w:val="22"/>
              </w:rPr>
              <w:t>40</w:t>
            </w:r>
            <w:r w:rsidR="00A96BF8" w:rsidRPr="00FE590C">
              <w:rPr>
                <w:b/>
                <w:sz w:val="22"/>
                <w:szCs w:val="22"/>
              </w:rPr>
              <w:t>00</w:t>
            </w:r>
          </w:p>
        </w:tc>
        <w:tc>
          <w:tcPr>
            <w:tcW w:w="1276" w:type="dxa"/>
            <w:shd w:val="clear" w:color="auto" w:fill="auto"/>
            <w:vAlign w:val="center"/>
          </w:tcPr>
          <w:p w:rsidR="00A96BF8" w:rsidRPr="00FE590C" w:rsidRDefault="00A96BF8" w:rsidP="00A96BF8">
            <w:pPr>
              <w:jc w:val="center"/>
              <w:rPr>
                <w:b/>
                <w:sz w:val="22"/>
                <w:szCs w:val="22"/>
              </w:rPr>
            </w:pPr>
            <w:r w:rsidRPr="00FE590C">
              <w:rPr>
                <w:b/>
                <w:sz w:val="22"/>
                <w:szCs w:val="22"/>
              </w:rPr>
              <w:t>100</w:t>
            </w:r>
          </w:p>
        </w:tc>
      </w:tr>
      <w:tr w:rsidR="005A4DA9" w:rsidRPr="00FE590C" w:rsidTr="00CB121F">
        <w:trPr>
          <w:trHeight w:val="677"/>
        </w:trPr>
        <w:tc>
          <w:tcPr>
            <w:tcW w:w="430" w:type="dxa"/>
            <w:shd w:val="clear" w:color="auto" w:fill="auto"/>
            <w:vAlign w:val="center"/>
            <w:hideMark/>
          </w:tcPr>
          <w:p w:rsidR="005A4DA9" w:rsidRPr="00FE590C" w:rsidRDefault="005A4DA9" w:rsidP="00A96BF8">
            <w:pPr>
              <w:jc w:val="center"/>
            </w:pPr>
            <w:r w:rsidRPr="00FE590C">
              <w:t>1</w:t>
            </w:r>
          </w:p>
        </w:tc>
        <w:tc>
          <w:tcPr>
            <w:tcW w:w="2552" w:type="dxa"/>
            <w:shd w:val="clear" w:color="auto" w:fill="auto"/>
            <w:vAlign w:val="center"/>
            <w:hideMark/>
          </w:tcPr>
          <w:p w:rsidR="005A4DA9" w:rsidRPr="00FE590C" w:rsidRDefault="005A4DA9" w:rsidP="00A96BF8">
            <w:r w:rsidRPr="00FE590C">
              <w:t>Детские дошкольные учреждения (дети с 1 до 6 лет)</w:t>
            </w:r>
          </w:p>
        </w:tc>
        <w:tc>
          <w:tcPr>
            <w:tcW w:w="1134" w:type="dxa"/>
            <w:shd w:val="clear" w:color="auto" w:fill="auto"/>
            <w:vAlign w:val="center"/>
            <w:hideMark/>
          </w:tcPr>
          <w:p w:rsidR="005A4DA9" w:rsidRPr="00FE590C" w:rsidRDefault="005A4DA9" w:rsidP="00A96BF8">
            <w:pPr>
              <w:jc w:val="center"/>
            </w:pPr>
            <w:r w:rsidRPr="00FE590C">
              <w:t>мест</w:t>
            </w:r>
          </w:p>
        </w:tc>
        <w:tc>
          <w:tcPr>
            <w:tcW w:w="2410" w:type="dxa"/>
            <w:shd w:val="clear" w:color="auto" w:fill="auto"/>
            <w:vAlign w:val="center"/>
            <w:hideMark/>
          </w:tcPr>
          <w:p w:rsidR="005A4DA9" w:rsidRPr="00FE590C" w:rsidRDefault="005A4DA9" w:rsidP="00A96BF8">
            <w:r w:rsidRPr="00FE590C">
              <w:t xml:space="preserve">% обеспеченности: </w:t>
            </w:r>
            <w:r w:rsidRPr="00FE590C">
              <w:br/>
              <w:t>85% в городских и сельских поселениях</w:t>
            </w:r>
          </w:p>
        </w:tc>
        <w:tc>
          <w:tcPr>
            <w:tcW w:w="2835" w:type="dxa"/>
            <w:gridSpan w:val="2"/>
            <w:shd w:val="clear" w:color="auto" w:fill="auto"/>
            <w:vAlign w:val="center"/>
          </w:tcPr>
          <w:p w:rsidR="005A4DA9" w:rsidRPr="00FE590C" w:rsidRDefault="005A4DA9" w:rsidP="00A96BF8">
            <w:pPr>
              <w:jc w:val="center"/>
            </w:pPr>
            <w:r>
              <w:t>65</w:t>
            </w:r>
          </w:p>
        </w:tc>
      </w:tr>
      <w:tr w:rsidR="005A4DA9" w:rsidRPr="00FE590C" w:rsidTr="00CB121F">
        <w:trPr>
          <w:trHeight w:val="675"/>
        </w:trPr>
        <w:tc>
          <w:tcPr>
            <w:tcW w:w="430" w:type="dxa"/>
            <w:shd w:val="clear" w:color="auto" w:fill="auto"/>
            <w:vAlign w:val="center"/>
            <w:hideMark/>
          </w:tcPr>
          <w:p w:rsidR="005A4DA9" w:rsidRPr="00FE590C" w:rsidRDefault="005A4DA9" w:rsidP="00A96BF8">
            <w:pPr>
              <w:jc w:val="center"/>
            </w:pPr>
            <w:r w:rsidRPr="00FE590C">
              <w:t>2</w:t>
            </w:r>
          </w:p>
        </w:tc>
        <w:tc>
          <w:tcPr>
            <w:tcW w:w="2552" w:type="dxa"/>
            <w:shd w:val="clear" w:color="auto" w:fill="auto"/>
            <w:vAlign w:val="center"/>
            <w:hideMark/>
          </w:tcPr>
          <w:p w:rsidR="005A4DA9" w:rsidRPr="00FE590C" w:rsidRDefault="005A4DA9" w:rsidP="00A96BF8">
            <w:r w:rsidRPr="00FE590C">
              <w:t>Общеобразовательные школы (дети от 7 до 15 лет)</w:t>
            </w:r>
          </w:p>
        </w:tc>
        <w:tc>
          <w:tcPr>
            <w:tcW w:w="1134" w:type="dxa"/>
            <w:shd w:val="clear" w:color="auto" w:fill="auto"/>
            <w:vAlign w:val="center"/>
            <w:hideMark/>
          </w:tcPr>
          <w:p w:rsidR="005A4DA9" w:rsidRPr="00FE590C" w:rsidRDefault="005A4DA9" w:rsidP="00A96BF8">
            <w:pPr>
              <w:jc w:val="center"/>
            </w:pPr>
            <w:r w:rsidRPr="00FE590C">
              <w:t>мест</w:t>
            </w:r>
          </w:p>
        </w:tc>
        <w:tc>
          <w:tcPr>
            <w:tcW w:w="2410" w:type="dxa"/>
            <w:shd w:val="clear" w:color="auto" w:fill="auto"/>
            <w:vAlign w:val="center"/>
            <w:hideMark/>
          </w:tcPr>
          <w:p w:rsidR="005A4DA9" w:rsidRPr="00FE590C" w:rsidRDefault="005A4DA9" w:rsidP="00A96BF8">
            <w:r w:rsidRPr="00FE590C">
              <w:t>1-9 кл.-100% 10-11кл-75% или 140 мест на 1 тыс. чел.</w:t>
            </w:r>
          </w:p>
        </w:tc>
        <w:tc>
          <w:tcPr>
            <w:tcW w:w="2835" w:type="dxa"/>
            <w:gridSpan w:val="2"/>
            <w:shd w:val="clear" w:color="auto" w:fill="auto"/>
            <w:vAlign w:val="center"/>
          </w:tcPr>
          <w:p w:rsidR="005A4DA9" w:rsidRPr="00FE590C" w:rsidRDefault="005A4DA9" w:rsidP="00A96BF8">
            <w:pPr>
              <w:jc w:val="center"/>
            </w:pPr>
            <w:r>
              <w:t>225</w:t>
            </w:r>
          </w:p>
        </w:tc>
      </w:tr>
      <w:tr w:rsidR="005A4DA9" w:rsidRPr="00FE590C" w:rsidTr="00CB121F">
        <w:trPr>
          <w:trHeight w:val="815"/>
        </w:trPr>
        <w:tc>
          <w:tcPr>
            <w:tcW w:w="430" w:type="dxa"/>
            <w:shd w:val="clear" w:color="auto" w:fill="auto"/>
            <w:vAlign w:val="center"/>
            <w:hideMark/>
          </w:tcPr>
          <w:p w:rsidR="005A4DA9" w:rsidRPr="00FE590C" w:rsidRDefault="005A4DA9" w:rsidP="00A96BF8">
            <w:pPr>
              <w:jc w:val="center"/>
            </w:pPr>
            <w:r w:rsidRPr="00FE590C">
              <w:t>3</w:t>
            </w:r>
          </w:p>
        </w:tc>
        <w:tc>
          <w:tcPr>
            <w:tcW w:w="2552" w:type="dxa"/>
            <w:shd w:val="clear" w:color="auto" w:fill="auto"/>
            <w:vAlign w:val="center"/>
            <w:hideMark/>
          </w:tcPr>
          <w:p w:rsidR="005A4DA9" w:rsidRPr="00FE590C" w:rsidRDefault="005A4DA9" w:rsidP="00A96BF8">
            <w:r w:rsidRPr="00FE590C">
              <w:t>Амбулаторно-поликлиническая сеть без стационаров, для постоянного населения</w:t>
            </w:r>
          </w:p>
        </w:tc>
        <w:tc>
          <w:tcPr>
            <w:tcW w:w="1134" w:type="dxa"/>
            <w:shd w:val="clear" w:color="auto" w:fill="auto"/>
            <w:vAlign w:val="center"/>
            <w:hideMark/>
          </w:tcPr>
          <w:p w:rsidR="005A4DA9" w:rsidRPr="00FE590C" w:rsidRDefault="005A4DA9" w:rsidP="00A96BF8">
            <w:pPr>
              <w:jc w:val="center"/>
            </w:pPr>
            <w:r w:rsidRPr="00FE590C">
              <w:t>посеще-ний в смену</w:t>
            </w:r>
          </w:p>
        </w:tc>
        <w:tc>
          <w:tcPr>
            <w:tcW w:w="2410" w:type="dxa"/>
            <w:shd w:val="clear" w:color="auto" w:fill="auto"/>
            <w:vAlign w:val="center"/>
            <w:hideMark/>
          </w:tcPr>
          <w:p w:rsidR="005A4DA9" w:rsidRPr="00FE590C" w:rsidRDefault="005A4DA9" w:rsidP="00A96BF8">
            <w:r w:rsidRPr="00FE590C">
              <w:t>18,15 на 1 тыс. постоянного населения</w:t>
            </w:r>
          </w:p>
        </w:tc>
        <w:tc>
          <w:tcPr>
            <w:tcW w:w="2835" w:type="dxa"/>
            <w:gridSpan w:val="2"/>
            <w:shd w:val="clear" w:color="auto" w:fill="auto"/>
            <w:vAlign w:val="center"/>
          </w:tcPr>
          <w:p w:rsidR="005A4DA9" w:rsidRPr="00FE590C" w:rsidRDefault="005A4DA9" w:rsidP="00A96BF8">
            <w:pPr>
              <w:jc w:val="center"/>
            </w:pPr>
            <w:r>
              <w:t>75</w:t>
            </w:r>
          </w:p>
        </w:tc>
      </w:tr>
      <w:tr w:rsidR="005A4DA9" w:rsidRPr="00FE590C" w:rsidTr="00CB121F">
        <w:trPr>
          <w:trHeight w:val="657"/>
        </w:trPr>
        <w:tc>
          <w:tcPr>
            <w:tcW w:w="430" w:type="dxa"/>
            <w:shd w:val="clear" w:color="auto" w:fill="auto"/>
            <w:vAlign w:val="center"/>
            <w:hideMark/>
          </w:tcPr>
          <w:p w:rsidR="005A4DA9" w:rsidRPr="00FE590C" w:rsidRDefault="005A4DA9" w:rsidP="00A96BF8">
            <w:pPr>
              <w:jc w:val="center"/>
            </w:pPr>
            <w:r w:rsidRPr="00FE590C">
              <w:t>4</w:t>
            </w:r>
          </w:p>
        </w:tc>
        <w:tc>
          <w:tcPr>
            <w:tcW w:w="2552" w:type="dxa"/>
            <w:shd w:val="clear" w:color="auto" w:fill="auto"/>
            <w:vAlign w:val="center"/>
            <w:hideMark/>
          </w:tcPr>
          <w:p w:rsidR="005A4DA9" w:rsidRPr="00FE590C" w:rsidRDefault="005A4DA9" w:rsidP="00A96BF8">
            <w:r w:rsidRPr="00FE590C">
              <w:t>Выдвижные пункты скорой медицинской помощи</w:t>
            </w:r>
          </w:p>
        </w:tc>
        <w:tc>
          <w:tcPr>
            <w:tcW w:w="1134" w:type="dxa"/>
            <w:shd w:val="clear" w:color="auto" w:fill="auto"/>
            <w:vAlign w:val="center"/>
            <w:hideMark/>
          </w:tcPr>
          <w:p w:rsidR="005A4DA9" w:rsidRPr="00FE590C" w:rsidRDefault="005A4DA9" w:rsidP="00A96BF8">
            <w:pPr>
              <w:jc w:val="center"/>
            </w:pPr>
            <w:r w:rsidRPr="00FE590C">
              <w:t>авто-мобилей</w:t>
            </w:r>
          </w:p>
        </w:tc>
        <w:tc>
          <w:tcPr>
            <w:tcW w:w="2410" w:type="dxa"/>
            <w:shd w:val="clear" w:color="auto" w:fill="auto"/>
            <w:vAlign w:val="center"/>
            <w:hideMark/>
          </w:tcPr>
          <w:p w:rsidR="005A4DA9" w:rsidRPr="00FE590C" w:rsidRDefault="005A4DA9" w:rsidP="00A96BF8">
            <w:pPr>
              <w:jc w:val="center"/>
            </w:pPr>
            <w:r w:rsidRPr="00FE590C">
              <w:t>0,2 на 1 тыс. населения</w:t>
            </w:r>
          </w:p>
          <w:p w:rsidR="005A4DA9" w:rsidRPr="00FE590C" w:rsidRDefault="005A4DA9" w:rsidP="00A96BF8">
            <w:pPr>
              <w:jc w:val="center"/>
            </w:pPr>
          </w:p>
        </w:tc>
        <w:tc>
          <w:tcPr>
            <w:tcW w:w="2835" w:type="dxa"/>
            <w:gridSpan w:val="2"/>
            <w:shd w:val="clear" w:color="auto" w:fill="auto"/>
            <w:vAlign w:val="center"/>
          </w:tcPr>
          <w:p w:rsidR="005A4DA9" w:rsidRPr="00FE590C" w:rsidRDefault="005A4DA9" w:rsidP="00A96BF8">
            <w:pPr>
              <w:jc w:val="center"/>
            </w:pPr>
            <w:r w:rsidRPr="00FE590C">
              <w:t>0</w:t>
            </w:r>
          </w:p>
        </w:tc>
      </w:tr>
      <w:tr w:rsidR="005A4DA9" w:rsidRPr="00FE590C" w:rsidTr="00CB121F">
        <w:trPr>
          <w:trHeight w:val="499"/>
        </w:trPr>
        <w:tc>
          <w:tcPr>
            <w:tcW w:w="430" w:type="dxa"/>
            <w:shd w:val="clear" w:color="auto" w:fill="auto"/>
            <w:vAlign w:val="center"/>
            <w:hideMark/>
          </w:tcPr>
          <w:p w:rsidR="005A4DA9" w:rsidRPr="00FE590C" w:rsidRDefault="005A4DA9" w:rsidP="00A96BF8">
            <w:pPr>
              <w:jc w:val="center"/>
            </w:pPr>
            <w:r w:rsidRPr="00FE590C">
              <w:t>5</w:t>
            </w:r>
          </w:p>
        </w:tc>
        <w:tc>
          <w:tcPr>
            <w:tcW w:w="2552" w:type="dxa"/>
            <w:shd w:val="clear" w:color="auto" w:fill="auto"/>
            <w:vAlign w:val="center"/>
            <w:hideMark/>
          </w:tcPr>
          <w:p w:rsidR="005A4DA9" w:rsidRPr="00FE590C" w:rsidRDefault="005A4DA9" w:rsidP="00A96BF8">
            <w:r w:rsidRPr="00FE590C">
              <w:t>Аптеки</w:t>
            </w:r>
          </w:p>
        </w:tc>
        <w:tc>
          <w:tcPr>
            <w:tcW w:w="1134" w:type="dxa"/>
            <w:shd w:val="clear" w:color="auto" w:fill="auto"/>
            <w:vAlign w:val="center"/>
            <w:hideMark/>
          </w:tcPr>
          <w:p w:rsidR="005A4DA9" w:rsidRPr="00FE590C" w:rsidRDefault="005A4DA9" w:rsidP="00A96BF8">
            <w:pPr>
              <w:jc w:val="center"/>
            </w:pPr>
            <w:r w:rsidRPr="00FE590C">
              <w:t>м</w:t>
            </w:r>
            <w:r w:rsidRPr="00FE590C">
              <w:rPr>
                <w:vertAlign w:val="superscript"/>
              </w:rPr>
              <w:t>2</w:t>
            </w:r>
            <w:r w:rsidRPr="00FE590C">
              <w:t xml:space="preserve"> общей площади</w:t>
            </w:r>
          </w:p>
        </w:tc>
        <w:tc>
          <w:tcPr>
            <w:tcW w:w="2410" w:type="dxa"/>
            <w:shd w:val="clear" w:color="auto" w:fill="auto"/>
            <w:vAlign w:val="center"/>
            <w:hideMark/>
          </w:tcPr>
          <w:p w:rsidR="005A4DA9" w:rsidRPr="00FE590C" w:rsidRDefault="005A4DA9" w:rsidP="00884AFE">
            <w:r w:rsidRPr="00FE590C">
              <w:t>1</w:t>
            </w:r>
            <w:r w:rsidR="00884AFE">
              <w:t>0</w:t>
            </w:r>
            <w:r w:rsidRPr="00FE590C">
              <w:t xml:space="preserve"> на 1 тыс. населения</w:t>
            </w:r>
          </w:p>
        </w:tc>
        <w:tc>
          <w:tcPr>
            <w:tcW w:w="2835" w:type="dxa"/>
            <w:gridSpan w:val="2"/>
            <w:shd w:val="clear" w:color="auto" w:fill="auto"/>
            <w:vAlign w:val="center"/>
          </w:tcPr>
          <w:p w:rsidR="005A4DA9" w:rsidRPr="00FE590C" w:rsidRDefault="00884AFE" w:rsidP="00A96BF8">
            <w:pPr>
              <w:jc w:val="center"/>
            </w:pPr>
            <w:r>
              <w:t>41</w:t>
            </w:r>
          </w:p>
        </w:tc>
      </w:tr>
      <w:tr w:rsidR="005A4DA9" w:rsidRPr="00FE590C" w:rsidTr="00CB121F">
        <w:trPr>
          <w:trHeight w:val="524"/>
        </w:trPr>
        <w:tc>
          <w:tcPr>
            <w:tcW w:w="430" w:type="dxa"/>
            <w:shd w:val="clear" w:color="auto" w:fill="auto"/>
            <w:vAlign w:val="center"/>
            <w:hideMark/>
          </w:tcPr>
          <w:p w:rsidR="005A4DA9" w:rsidRPr="00FE590C" w:rsidRDefault="005A4DA9" w:rsidP="00A96BF8">
            <w:pPr>
              <w:jc w:val="center"/>
            </w:pPr>
            <w:r w:rsidRPr="00FE590C">
              <w:t>6</w:t>
            </w:r>
          </w:p>
        </w:tc>
        <w:tc>
          <w:tcPr>
            <w:tcW w:w="2552" w:type="dxa"/>
            <w:shd w:val="clear" w:color="auto" w:fill="auto"/>
            <w:vAlign w:val="center"/>
            <w:hideMark/>
          </w:tcPr>
          <w:p w:rsidR="005A4DA9" w:rsidRPr="00FE590C" w:rsidRDefault="005A4DA9" w:rsidP="00A96BF8">
            <w:r w:rsidRPr="00FE590C">
              <w:t>Клубы или учреждения клубного типа</w:t>
            </w:r>
          </w:p>
        </w:tc>
        <w:tc>
          <w:tcPr>
            <w:tcW w:w="1134" w:type="dxa"/>
            <w:shd w:val="clear" w:color="auto" w:fill="auto"/>
            <w:vAlign w:val="center"/>
            <w:hideMark/>
          </w:tcPr>
          <w:p w:rsidR="005A4DA9" w:rsidRPr="00FE590C" w:rsidRDefault="005A4DA9" w:rsidP="00A96BF8">
            <w:pPr>
              <w:jc w:val="center"/>
            </w:pPr>
            <w:r w:rsidRPr="00FE590C">
              <w:t>зрительские места</w:t>
            </w:r>
          </w:p>
        </w:tc>
        <w:tc>
          <w:tcPr>
            <w:tcW w:w="2410" w:type="dxa"/>
            <w:shd w:val="clear" w:color="auto" w:fill="auto"/>
            <w:vAlign w:val="center"/>
            <w:hideMark/>
          </w:tcPr>
          <w:p w:rsidR="005A4DA9" w:rsidRPr="00FE590C" w:rsidRDefault="005A4DA9" w:rsidP="00A96BF8">
            <w:r w:rsidRPr="00FE590C">
              <w:t>80 на 1 тыс. жителей</w:t>
            </w:r>
          </w:p>
        </w:tc>
        <w:tc>
          <w:tcPr>
            <w:tcW w:w="2835" w:type="dxa"/>
            <w:gridSpan w:val="2"/>
            <w:shd w:val="clear" w:color="auto" w:fill="auto"/>
            <w:vAlign w:val="center"/>
          </w:tcPr>
          <w:p w:rsidR="005A4DA9" w:rsidRPr="00884AFE" w:rsidRDefault="00574AA4" w:rsidP="00574AA4">
            <w:pPr>
              <w:jc w:val="center"/>
            </w:pPr>
            <w:r w:rsidRPr="00574AA4">
              <w:t>298</w:t>
            </w:r>
          </w:p>
        </w:tc>
      </w:tr>
      <w:tr w:rsidR="005A4DA9" w:rsidRPr="00FE590C" w:rsidTr="00CB121F">
        <w:trPr>
          <w:trHeight w:val="417"/>
        </w:trPr>
        <w:tc>
          <w:tcPr>
            <w:tcW w:w="430" w:type="dxa"/>
            <w:shd w:val="clear" w:color="auto" w:fill="auto"/>
            <w:vAlign w:val="center"/>
            <w:hideMark/>
          </w:tcPr>
          <w:p w:rsidR="005A4DA9" w:rsidRPr="00FE590C" w:rsidRDefault="005A4DA9" w:rsidP="00A96BF8">
            <w:pPr>
              <w:jc w:val="center"/>
            </w:pPr>
            <w:r w:rsidRPr="00FE590C">
              <w:t>7</w:t>
            </w:r>
          </w:p>
        </w:tc>
        <w:tc>
          <w:tcPr>
            <w:tcW w:w="2552" w:type="dxa"/>
            <w:shd w:val="clear" w:color="auto" w:fill="auto"/>
            <w:vAlign w:val="center"/>
            <w:hideMark/>
          </w:tcPr>
          <w:p w:rsidR="005A4DA9" w:rsidRPr="00FE590C" w:rsidRDefault="005A4DA9" w:rsidP="00A96BF8">
            <w:r w:rsidRPr="00FE590C">
              <w:t>Территории физкультурно-спортивных сооружений</w:t>
            </w:r>
          </w:p>
        </w:tc>
        <w:tc>
          <w:tcPr>
            <w:tcW w:w="1134" w:type="dxa"/>
            <w:shd w:val="clear" w:color="auto" w:fill="auto"/>
            <w:vAlign w:val="center"/>
            <w:hideMark/>
          </w:tcPr>
          <w:p w:rsidR="005A4DA9" w:rsidRPr="00FE590C" w:rsidRDefault="005A4DA9" w:rsidP="00A96BF8">
            <w:pPr>
              <w:jc w:val="center"/>
            </w:pPr>
            <w:r w:rsidRPr="00FE590C">
              <w:t>га</w:t>
            </w:r>
          </w:p>
        </w:tc>
        <w:tc>
          <w:tcPr>
            <w:tcW w:w="2410" w:type="dxa"/>
            <w:shd w:val="clear" w:color="auto" w:fill="auto"/>
            <w:vAlign w:val="center"/>
            <w:hideMark/>
          </w:tcPr>
          <w:p w:rsidR="005A4DA9" w:rsidRPr="00FE590C" w:rsidRDefault="005A4DA9" w:rsidP="00A96BF8">
            <w:r w:rsidRPr="00FE590C">
              <w:t>0,7 на 1 тыс. чел.</w:t>
            </w:r>
          </w:p>
        </w:tc>
        <w:tc>
          <w:tcPr>
            <w:tcW w:w="2835" w:type="dxa"/>
            <w:gridSpan w:val="2"/>
            <w:shd w:val="clear" w:color="auto" w:fill="auto"/>
            <w:vAlign w:val="center"/>
          </w:tcPr>
          <w:p w:rsidR="005A4DA9" w:rsidRPr="00884AFE" w:rsidRDefault="00884AFE" w:rsidP="00A96BF8">
            <w:pPr>
              <w:jc w:val="center"/>
            </w:pPr>
            <w:r w:rsidRPr="00884AFE">
              <w:rPr>
                <w:bCs/>
              </w:rPr>
              <w:t>2,9</w:t>
            </w:r>
          </w:p>
        </w:tc>
      </w:tr>
      <w:tr w:rsidR="005A4DA9" w:rsidRPr="00FE590C" w:rsidTr="00CB121F">
        <w:trPr>
          <w:trHeight w:val="509"/>
        </w:trPr>
        <w:tc>
          <w:tcPr>
            <w:tcW w:w="430" w:type="dxa"/>
            <w:shd w:val="clear" w:color="auto" w:fill="auto"/>
            <w:vAlign w:val="center"/>
            <w:hideMark/>
          </w:tcPr>
          <w:p w:rsidR="005A4DA9" w:rsidRPr="00FE590C" w:rsidRDefault="005A4DA9" w:rsidP="00A96BF8">
            <w:pPr>
              <w:jc w:val="center"/>
            </w:pPr>
            <w:r w:rsidRPr="00FE590C">
              <w:t>8</w:t>
            </w:r>
          </w:p>
        </w:tc>
        <w:tc>
          <w:tcPr>
            <w:tcW w:w="2552" w:type="dxa"/>
            <w:shd w:val="clear" w:color="auto" w:fill="auto"/>
            <w:vAlign w:val="center"/>
            <w:hideMark/>
          </w:tcPr>
          <w:p w:rsidR="005A4DA9" w:rsidRPr="00FE590C" w:rsidRDefault="005A4DA9" w:rsidP="00A96BF8">
            <w:r w:rsidRPr="00FE590C">
              <w:t>Спортивные залы общего пользования</w:t>
            </w:r>
          </w:p>
        </w:tc>
        <w:tc>
          <w:tcPr>
            <w:tcW w:w="1134" w:type="dxa"/>
            <w:shd w:val="clear" w:color="auto" w:fill="auto"/>
            <w:vAlign w:val="center"/>
            <w:hideMark/>
          </w:tcPr>
          <w:p w:rsidR="005A4DA9" w:rsidRPr="00FE590C" w:rsidRDefault="005A4DA9" w:rsidP="00A96BF8">
            <w:pPr>
              <w:jc w:val="center"/>
            </w:pPr>
            <w:r w:rsidRPr="00FE590C">
              <w:t>м</w:t>
            </w:r>
            <w:r w:rsidRPr="00FE590C">
              <w:rPr>
                <w:vertAlign w:val="superscript"/>
              </w:rPr>
              <w:t>2</w:t>
            </w:r>
            <w:r w:rsidRPr="00FE590C">
              <w:t xml:space="preserve"> пола</w:t>
            </w:r>
          </w:p>
        </w:tc>
        <w:tc>
          <w:tcPr>
            <w:tcW w:w="2410" w:type="dxa"/>
            <w:shd w:val="clear" w:color="auto" w:fill="auto"/>
            <w:vAlign w:val="center"/>
            <w:hideMark/>
          </w:tcPr>
          <w:p w:rsidR="005A4DA9" w:rsidRPr="00FE590C" w:rsidRDefault="005A4DA9" w:rsidP="00A96BF8">
            <w:r w:rsidRPr="00FE590C">
              <w:t>80 на 1 тыс. чел.</w:t>
            </w:r>
          </w:p>
        </w:tc>
        <w:tc>
          <w:tcPr>
            <w:tcW w:w="2835" w:type="dxa"/>
            <w:gridSpan w:val="2"/>
            <w:shd w:val="clear" w:color="auto" w:fill="auto"/>
            <w:vAlign w:val="center"/>
          </w:tcPr>
          <w:p w:rsidR="005A4DA9" w:rsidRPr="00884AFE" w:rsidRDefault="00884AFE" w:rsidP="00A96BF8">
            <w:pPr>
              <w:jc w:val="center"/>
            </w:pPr>
            <w:r w:rsidRPr="00884AFE">
              <w:t>328</w:t>
            </w:r>
          </w:p>
        </w:tc>
      </w:tr>
      <w:tr w:rsidR="005A4DA9" w:rsidRPr="00FE590C" w:rsidTr="00CB121F">
        <w:trPr>
          <w:trHeight w:val="559"/>
        </w:trPr>
        <w:tc>
          <w:tcPr>
            <w:tcW w:w="430" w:type="dxa"/>
            <w:shd w:val="clear" w:color="auto" w:fill="auto"/>
            <w:vAlign w:val="center"/>
            <w:hideMark/>
          </w:tcPr>
          <w:p w:rsidR="005A4DA9" w:rsidRPr="00FE590C" w:rsidRDefault="005A4DA9" w:rsidP="00A96BF8">
            <w:pPr>
              <w:jc w:val="center"/>
            </w:pPr>
            <w:r w:rsidRPr="00FE590C">
              <w:t>9</w:t>
            </w:r>
          </w:p>
        </w:tc>
        <w:tc>
          <w:tcPr>
            <w:tcW w:w="2552" w:type="dxa"/>
            <w:shd w:val="clear" w:color="auto" w:fill="auto"/>
            <w:vAlign w:val="center"/>
            <w:hideMark/>
          </w:tcPr>
          <w:p w:rsidR="005A4DA9" w:rsidRPr="00FE590C" w:rsidRDefault="005A4DA9" w:rsidP="00A96BF8">
            <w:r w:rsidRPr="00FE590C">
              <w:t>Плоскостные спортивные учреждения</w:t>
            </w:r>
          </w:p>
        </w:tc>
        <w:tc>
          <w:tcPr>
            <w:tcW w:w="1134" w:type="dxa"/>
            <w:shd w:val="clear" w:color="auto" w:fill="auto"/>
            <w:vAlign w:val="center"/>
            <w:hideMark/>
          </w:tcPr>
          <w:p w:rsidR="005A4DA9" w:rsidRPr="00FE590C" w:rsidRDefault="005A4DA9" w:rsidP="00A96BF8">
            <w:pPr>
              <w:jc w:val="center"/>
            </w:pPr>
            <w:r w:rsidRPr="00FE590C">
              <w:t>м²</w:t>
            </w:r>
          </w:p>
        </w:tc>
        <w:tc>
          <w:tcPr>
            <w:tcW w:w="2410" w:type="dxa"/>
            <w:shd w:val="clear" w:color="auto" w:fill="auto"/>
            <w:vAlign w:val="center"/>
            <w:hideMark/>
          </w:tcPr>
          <w:p w:rsidR="005A4DA9" w:rsidRPr="00FE590C" w:rsidRDefault="005A4DA9" w:rsidP="00A96BF8">
            <w:r w:rsidRPr="00FE590C">
              <w:t>1949,4 на 1 тыс. чел.</w:t>
            </w:r>
          </w:p>
        </w:tc>
        <w:tc>
          <w:tcPr>
            <w:tcW w:w="2835" w:type="dxa"/>
            <w:gridSpan w:val="2"/>
            <w:shd w:val="clear" w:color="auto" w:fill="auto"/>
            <w:vAlign w:val="center"/>
          </w:tcPr>
          <w:p w:rsidR="005A4DA9" w:rsidRPr="00884AFE" w:rsidRDefault="00884AFE" w:rsidP="00A96BF8">
            <w:pPr>
              <w:jc w:val="center"/>
            </w:pPr>
            <w:r w:rsidRPr="00884AFE">
              <w:rPr>
                <w:bCs/>
              </w:rPr>
              <w:t>7042,5</w:t>
            </w:r>
          </w:p>
        </w:tc>
      </w:tr>
      <w:tr w:rsidR="005A4DA9" w:rsidRPr="00FE590C" w:rsidTr="00CB121F">
        <w:trPr>
          <w:trHeight w:val="850"/>
        </w:trPr>
        <w:tc>
          <w:tcPr>
            <w:tcW w:w="430" w:type="dxa"/>
            <w:shd w:val="clear" w:color="auto" w:fill="auto"/>
            <w:vAlign w:val="center"/>
          </w:tcPr>
          <w:p w:rsidR="005A4DA9" w:rsidRPr="00FE590C" w:rsidRDefault="005A4DA9" w:rsidP="00A96BF8">
            <w:pPr>
              <w:jc w:val="center"/>
            </w:pPr>
            <w:r w:rsidRPr="00FE590C">
              <w:t>10</w:t>
            </w:r>
          </w:p>
        </w:tc>
        <w:tc>
          <w:tcPr>
            <w:tcW w:w="2552" w:type="dxa"/>
            <w:shd w:val="clear" w:color="auto" w:fill="auto"/>
            <w:vAlign w:val="center"/>
            <w:hideMark/>
          </w:tcPr>
          <w:p w:rsidR="005A4DA9" w:rsidRPr="00FE590C" w:rsidRDefault="005A4DA9" w:rsidP="00A96BF8">
            <w:r w:rsidRPr="00FE590C">
              <w:t>Предприятия повседневной торговли (на территориях малоэтажной застройки)</w:t>
            </w:r>
          </w:p>
        </w:tc>
        <w:tc>
          <w:tcPr>
            <w:tcW w:w="1134" w:type="dxa"/>
            <w:shd w:val="clear" w:color="auto" w:fill="auto"/>
            <w:vAlign w:val="center"/>
            <w:hideMark/>
          </w:tcPr>
          <w:p w:rsidR="005A4DA9" w:rsidRPr="00FE590C" w:rsidRDefault="005A4DA9" w:rsidP="00A96BF8">
            <w:pPr>
              <w:jc w:val="center"/>
            </w:pPr>
            <w:r w:rsidRPr="00FE590C">
              <w:t>м</w:t>
            </w:r>
            <w:r w:rsidRPr="00FE590C">
              <w:rPr>
                <w:vertAlign w:val="superscript"/>
              </w:rPr>
              <w:t>2</w:t>
            </w:r>
            <w:r w:rsidRPr="00FE590C">
              <w:t xml:space="preserve"> торговой площади</w:t>
            </w:r>
          </w:p>
        </w:tc>
        <w:tc>
          <w:tcPr>
            <w:tcW w:w="2410" w:type="dxa"/>
            <w:shd w:val="clear" w:color="auto" w:fill="auto"/>
            <w:vAlign w:val="center"/>
            <w:hideMark/>
          </w:tcPr>
          <w:p w:rsidR="005A4DA9" w:rsidRPr="00FE590C" w:rsidRDefault="005A4DA9" w:rsidP="00A96BF8">
            <w:r w:rsidRPr="00FE590C">
              <w:t xml:space="preserve">300 на 1 тыс. чел. </w:t>
            </w:r>
          </w:p>
        </w:tc>
        <w:tc>
          <w:tcPr>
            <w:tcW w:w="2835" w:type="dxa"/>
            <w:gridSpan w:val="2"/>
            <w:shd w:val="clear" w:color="auto" w:fill="auto"/>
            <w:vAlign w:val="center"/>
          </w:tcPr>
          <w:p w:rsidR="005A4DA9" w:rsidRPr="00FE590C" w:rsidRDefault="00884AFE" w:rsidP="00A96BF8">
            <w:pPr>
              <w:jc w:val="center"/>
            </w:pPr>
            <w:r>
              <w:rPr>
                <w:b/>
                <w:bCs/>
              </w:rPr>
              <w:t>876</w:t>
            </w:r>
          </w:p>
        </w:tc>
      </w:tr>
      <w:tr w:rsidR="005A4DA9" w:rsidRPr="00FE590C" w:rsidTr="00CB121F">
        <w:trPr>
          <w:trHeight w:val="623"/>
        </w:trPr>
        <w:tc>
          <w:tcPr>
            <w:tcW w:w="430" w:type="dxa"/>
            <w:shd w:val="clear" w:color="auto" w:fill="auto"/>
            <w:vAlign w:val="center"/>
          </w:tcPr>
          <w:p w:rsidR="005A4DA9" w:rsidRPr="00FE590C" w:rsidRDefault="005A4DA9" w:rsidP="00A96BF8">
            <w:pPr>
              <w:jc w:val="center"/>
            </w:pPr>
            <w:r w:rsidRPr="00FE590C">
              <w:t>11</w:t>
            </w:r>
          </w:p>
        </w:tc>
        <w:tc>
          <w:tcPr>
            <w:tcW w:w="2552" w:type="dxa"/>
            <w:shd w:val="clear" w:color="auto" w:fill="auto"/>
            <w:vAlign w:val="center"/>
            <w:hideMark/>
          </w:tcPr>
          <w:p w:rsidR="005A4DA9" w:rsidRPr="00FE590C" w:rsidRDefault="005A4DA9" w:rsidP="00A96BF8">
            <w:r w:rsidRPr="00FE590C">
              <w:t xml:space="preserve">Рыночные комплексы розничной торговли </w:t>
            </w:r>
          </w:p>
        </w:tc>
        <w:tc>
          <w:tcPr>
            <w:tcW w:w="1134" w:type="dxa"/>
            <w:shd w:val="clear" w:color="auto" w:fill="auto"/>
            <w:vAlign w:val="center"/>
            <w:hideMark/>
          </w:tcPr>
          <w:p w:rsidR="005A4DA9" w:rsidRPr="00FE590C" w:rsidRDefault="005A4DA9" w:rsidP="00A96BF8">
            <w:pPr>
              <w:jc w:val="center"/>
            </w:pPr>
            <w:r w:rsidRPr="00FE590C">
              <w:t>м2 торговой площади</w:t>
            </w:r>
          </w:p>
        </w:tc>
        <w:tc>
          <w:tcPr>
            <w:tcW w:w="2410" w:type="dxa"/>
            <w:shd w:val="clear" w:color="auto" w:fill="auto"/>
            <w:vAlign w:val="center"/>
            <w:hideMark/>
          </w:tcPr>
          <w:p w:rsidR="005A4DA9" w:rsidRPr="00FE590C" w:rsidRDefault="005A4DA9" w:rsidP="00A96BF8">
            <w:r w:rsidRPr="00FE590C">
              <w:t>40 на 1 тыс. чел.</w:t>
            </w:r>
          </w:p>
        </w:tc>
        <w:tc>
          <w:tcPr>
            <w:tcW w:w="2835" w:type="dxa"/>
            <w:gridSpan w:val="2"/>
            <w:shd w:val="clear" w:color="auto" w:fill="auto"/>
            <w:vAlign w:val="center"/>
          </w:tcPr>
          <w:p w:rsidR="005A4DA9" w:rsidRPr="00FE590C" w:rsidRDefault="00884AFE" w:rsidP="00A96BF8">
            <w:pPr>
              <w:jc w:val="center"/>
            </w:pPr>
            <w:r>
              <w:rPr>
                <w:b/>
                <w:bCs/>
              </w:rPr>
              <w:t>164</w:t>
            </w:r>
          </w:p>
        </w:tc>
      </w:tr>
      <w:tr w:rsidR="005A4DA9" w:rsidRPr="00FE590C" w:rsidTr="00CB121F">
        <w:trPr>
          <w:trHeight w:val="491"/>
        </w:trPr>
        <w:tc>
          <w:tcPr>
            <w:tcW w:w="430" w:type="dxa"/>
            <w:shd w:val="clear" w:color="auto" w:fill="auto"/>
            <w:vAlign w:val="center"/>
          </w:tcPr>
          <w:p w:rsidR="005A4DA9" w:rsidRPr="00FE590C" w:rsidRDefault="005A4DA9" w:rsidP="00A96BF8">
            <w:pPr>
              <w:jc w:val="center"/>
            </w:pPr>
            <w:r w:rsidRPr="00FE590C">
              <w:t>12</w:t>
            </w:r>
          </w:p>
        </w:tc>
        <w:tc>
          <w:tcPr>
            <w:tcW w:w="2552" w:type="dxa"/>
            <w:shd w:val="clear" w:color="auto" w:fill="auto"/>
            <w:vAlign w:val="center"/>
            <w:hideMark/>
          </w:tcPr>
          <w:p w:rsidR="005A4DA9" w:rsidRPr="00FE590C" w:rsidRDefault="005A4DA9" w:rsidP="00A96BF8">
            <w:r w:rsidRPr="00FE590C">
              <w:t>Предприятия общественного питания</w:t>
            </w:r>
          </w:p>
        </w:tc>
        <w:tc>
          <w:tcPr>
            <w:tcW w:w="1134" w:type="dxa"/>
            <w:shd w:val="clear" w:color="auto" w:fill="auto"/>
            <w:vAlign w:val="center"/>
            <w:hideMark/>
          </w:tcPr>
          <w:p w:rsidR="005A4DA9" w:rsidRPr="00FE590C" w:rsidRDefault="005A4DA9" w:rsidP="00A96BF8">
            <w:pPr>
              <w:jc w:val="center"/>
            </w:pPr>
            <w:r w:rsidRPr="00FE590C">
              <w:t>посадочных мест</w:t>
            </w:r>
          </w:p>
        </w:tc>
        <w:tc>
          <w:tcPr>
            <w:tcW w:w="2410" w:type="dxa"/>
            <w:shd w:val="clear" w:color="auto" w:fill="auto"/>
            <w:vAlign w:val="center"/>
            <w:hideMark/>
          </w:tcPr>
          <w:p w:rsidR="005A4DA9" w:rsidRPr="00FE590C" w:rsidRDefault="005A4DA9" w:rsidP="00A96BF8">
            <w:r w:rsidRPr="00FE590C">
              <w:t>40 на 1 тыс. чел.</w:t>
            </w:r>
          </w:p>
        </w:tc>
        <w:tc>
          <w:tcPr>
            <w:tcW w:w="2835" w:type="dxa"/>
            <w:gridSpan w:val="2"/>
            <w:shd w:val="clear" w:color="auto" w:fill="auto"/>
            <w:vAlign w:val="center"/>
          </w:tcPr>
          <w:p w:rsidR="005A4DA9" w:rsidRPr="00FE590C" w:rsidRDefault="00884AFE" w:rsidP="00A96BF8">
            <w:pPr>
              <w:jc w:val="center"/>
            </w:pPr>
            <w:r>
              <w:rPr>
                <w:b/>
                <w:bCs/>
              </w:rPr>
              <w:t>148</w:t>
            </w:r>
          </w:p>
        </w:tc>
      </w:tr>
      <w:tr w:rsidR="005A4DA9" w:rsidRPr="00FE590C" w:rsidTr="00CB121F">
        <w:trPr>
          <w:trHeight w:val="413"/>
        </w:trPr>
        <w:tc>
          <w:tcPr>
            <w:tcW w:w="430" w:type="dxa"/>
            <w:shd w:val="clear" w:color="auto" w:fill="auto"/>
            <w:vAlign w:val="center"/>
          </w:tcPr>
          <w:p w:rsidR="005A4DA9" w:rsidRPr="00FE590C" w:rsidRDefault="005A4DA9" w:rsidP="00A96BF8">
            <w:pPr>
              <w:jc w:val="center"/>
            </w:pPr>
            <w:r w:rsidRPr="00FE590C">
              <w:t>13</w:t>
            </w:r>
          </w:p>
        </w:tc>
        <w:tc>
          <w:tcPr>
            <w:tcW w:w="2552" w:type="dxa"/>
            <w:shd w:val="clear" w:color="auto" w:fill="auto"/>
            <w:vAlign w:val="center"/>
            <w:hideMark/>
          </w:tcPr>
          <w:p w:rsidR="005A4DA9" w:rsidRPr="00FE590C" w:rsidRDefault="005A4DA9" w:rsidP="00A96BF8">
            <w:r w:rsidRPr="00FE590C">
              <w:t>Предприятия бытового обслуживания</w:t>
            </w:r>
          </w:p>
        </w:tc>
        <w:tc>
          <w:tcPr>
            <w:tcW w:w="1134" w:type="dxa"/>
            <w:shd w:val="clear" w:color="auto" w:fill="auto"/>
            <w:vAlign w:val="center"/>
            <w:hideMark/>
          </w:tcPr>
          <w:p w:rsidR="005A4DA9" w:rsidRPr="00FE590C" w:rsidRDefault="005A4DA9" w:rsidP="00A96BF8">
            <w:pPr>
              <w:jc w:val="center"/>
            </w:pPr>
            <w:r w:rsidRPr="00FE590C">
              <w:t>рабочее место</w:t>
            </w:r>
          </w:p>
        </w:tc>
        <w:tc>
          <w:tcPr>
            <w:tcW w:w="2410" w:type="dxa"/>
            <w:shd w:val="clear" w:color="auto" w:fill="auto"/>
            <w:vAlign w:val="center"/>
            <w:hideMark/>
          </w:tcPr>
          <w:p w:rsidR="005A4DA9" w:rsidRPr="00FE590C" w:rsidRDefault="005A4DA9" w:rsidP="00A96BF8">
            <w:r w:rsidRPr="00FE590C">
              <w:t>7 на 1 тыс. чел.</w:t>
            </w:r>
          </w:p>
        </w:tc>
        <w:tc>
          <w:tcPr>
            <w:tcW w:w="2835" w:type="dxa"/>
            <w:gridSpan w:val="2"/>
            <w:shd w:val="clear" w:color="auto" w:fill="auto"/>
            <w:vAlign w:val="center"/>
          </w:tcPr>
          <w:p w:rsidR="005A4DA9" w:rsidRPr="00FE590C" w:rsidRDefault="00884AFE" w:rsidP="00A96BF8">
            <w:pPr>
              <w:jc w:val="center"/>
            </w:pPr>
            <w:r>
              <w:rPr>
                <w:b/>
                <w:bCs/>
              </w:rPr>
              <w:t>29</w:t>
            </w:r>
          </w:p>
        </w:tc>
      </w:tr>
      <w:tr w:rsidR="005A4DA9" w:rsidRPr="00FE590C" w:rsidTr="00CB121F">
        <w:trPr>
          <w:trHeight w:val="505"/>
        </w:trPr>
        <w:tc>
          <w:tcPr>
            <w:tcW w:w="430" w:type="dxa"/>
            <w:shd w:val="clear" w:color="auto" w:fill="auto"/>
            <w:vAlign w:val="center"/>
          </w:tcPr>
          <w:p w:rsidR="005A4DA9" w:rsidRPr="00FE590C" w:rsidRDefault="005A4DA9" w:rsidP="00A96BF8">
            <w:pPr>
              <w:jc w:val="center"/>
            </w:pPr>
            <w:r w:rsidRPr="00FE590C">
              <w:t>14</w:t>
            </w:r>
          </w:p>
        </w:tc>
        <w:tc>
          <w:tcPr>
            <w:tcW w:w="2552" w:type="dxa"/>
            <w:shd w:val="clear" w:color="auto" w:fill="auto"/>
            <w:vAlign w:val="center"/>
            <w:hideMark/>
          </w:tcPr>
          <w:p w:rsidR="005A4DA9" w:rsidRPr="00FE590C" w:rsidRDefault="005A4DA9" w:rsidP="00A96BF8">
            <w:r w:rsidRPr="00FE590C">
              <w:t>Кладбище традиционного захоронения</w:t>
            </w:r>
          </w:p>
        </w:tc>
        <w:tc>
          <w:tcPr>
            <w:tcW w:w="1134" w:type="dxa"/>
            <w:shd w:val="clear" w:color="auto" w:fill="auto"/>
            <w:vAlign w:val="center"/>
            <w:hideMark/>
          </w:tcPr>
          <w:p w:rsidR="005A4DA9" w:rsidRPr="00FE590C" w:rsidRDefault="005A4DA9" w:rsidP="00A96BF8">
            <w:pPr>
              <w:jc w:val="center"/>
            </w:pPr>
            <w:r w:rsidRPr="00FE590C">
              <w:t>га</w:t>
            </w:r>
          </w:p>
        </w:tc>
        <w:tc>
          <w:tcPr>
            <w:tcW w:w="2410" w:type="dxa"/>
            <w:shd w:val="clear" w:color="auto" w:fill="auto"/>
            <w:vAlign w:val="center"/>
            <w:hideMark/>
          </w:tcPr>
          <w:p w:rsidR="005A4DA9" w:rsidRPr="00FE590C" w:rsidRDefault="005A4DA9" w:rsidP="00A96BF8">
            <w:r w:rsidRPr="00FE590C">
              <w:t>0,24 на 1 тыс. чел.</w:t>
            </w:r>
          </w:p>
        </w:tc>
        <w:tc>
          <w:tcPr>
            <w:tcW w:w="2835" w:type="dxa"/>
            <w:gridSpan w:val="2"/>
            <w:shd w:val="clear" w:color="auto" w:fill="auto"/>
            <w:vAlign w:val="center"/>
          </w:tcPr>
          <w:p w:rsidR="005A4DA9" w:rsidRPr="00FE590C" w:rsidRDefault="00884AFE" w:rsidP="00A96BF8">
            <w:pPr>
              <w:jc w:val="center"/>
            </w:pPr>
            <w:r>
              <w:t>0,3</w:t>
            </w:r>
          </w:p>
        </w:tc>
      </w:tr>
      <w:tr w:rsidR="005A4DA9" w:rsidRPr="00FE590C" w:rsidTr="00CB121F">
        <w:trPr>
          <w:trHeight w:val="413"/>
        </w:trPr>
        <w:tc>
          <w:tcPr>
            <w:tcW w:w="430" w:type="dxa"/>
            <w:shd w:val="clear" w:color="auto" w:fill="auto"/>
            <w:vAlign w:val="center"/>
          </w:tcPr>
          <w:p w:rsidR="005A4DA9" w:rsidRPr="00FE590C" w:rsidRDefault="005A4DA9" w:rsidP="00A96BF8">
            <w:pPr>
              <w:jc w:val="center"/>
            </w:pPr>
            <w:r w:rsidRPr="00FE590C">
              <w:t>15</w:t>
            </w:r>
          </w:p>
        </w:tc>
        <w:tc>
          <w:tcPr>
            <w:tcW w:w="2552" w:type="dxa"/>
            <w:shd w:val="clear" w:color="auto" w:fill="auto"/>
            <w:vAlign w:val="center"/>
            <w:hideMark/>
          </w:tcPr>
          <w:p w:rsidR="005A4DA9" w:rsidRPr="00FE590C" w:rsidRDefault="005A4DA9" w:rsidP="00A96BF8">
            <w:r w:rsidRPr="00FE590C">
              <w:t>Пождепо</w:t>
            </w:r>
          </w:p>
        </w:tc>
        <w:tc>
          <w:tcPr>
            <w:tcW w:w="1134" w:type="dxa"/>
            <w:shd w:val="clear" w:color="auto" w:fill="auto"/>
            <w:vAlign w:val="center"/>
            <w:hideMark/>
          </w:tcPr>
          <w:p w:rsidR="005A4DA9" w:rsidRPr="00FE590C" w:rsidRDefault="005A4DA9" w:rsidP="00A96BF8">
            <w:pPr>
              <w:jc w:val="center"/>
            </w:pPr>
            <w:r w:rsidRPr="00FE590C">
              <w:t>машин</w:t>
            </w:r>
          </w:p>
        </w:tc>
        <w:tc>
          <w:tcPr>
            <w:tcW w:w="2410" w:type="dxa"/>
            <w:shd w:val="clear" w:color="auto" w:fill="auto"/>
            <w:vAlign w:val="center"/>
            <w:hideMark/>
          </w:tcPr>
          <w:p w:rsidR="005A4DA9" w:rsidRPr="00FE590C" w:rsidRDefault="005A4DA9" w:rsidP="00884AFE">
            <w:pPr>
              <w:jc w:val="center"/>
            </w:pPr>
            <w:r w:rsidRPr="00FE590C">
              <w:t>0,</w:t>
            </w:r>
            <w:r w:rsidR="00884AFE">
              <w:t>2</w:t>
            </w:r>
            <w:r w:rsidRPr="00FE590C">
              <w:t xml:space="preserve"> на 1 тыс. чел.</w:t>
            </w:r>
          </w:p>
        </w:tc>
        <w:tc>
          <w:tcPr>
            <w:tcW w:w="2835" w:type="dxa"/>
            <w:gridSpan w:val="2"/>
            <w:shd w:val="clear" w:color="auto" w:fill="auto"/>
            <w:vAlign w:val="center"/>
          </w:tcPr>
          <w:p w:rsidR="005A4DA9" w:rsidRPr="00FE590C" w:rsidRDefault="00884AFE" w:rsidP="00A96BF8">
            <w:pPr>
              <w:jc w:val="center"/>
            </w:pPr>
            <w:r>
              <w:t>1</w:t>
            </w:r>
          </w:p>
        </w:tc>
      </w:tr>
    </w:tbl>
    <w:p w:rsidR="00A96BF8" w:rsidRPr="00FE590C" w:rsidRDefault="00A96BF8" w:rsidP="00A96BF8">
      <w:pPr>
        <w:spacing w:line="336" w:lineRule="auto"/>
        <w:ind w:firstLine="709"/>
        <w:jc w:val="both"/>
        <w:rPr>
          <w:b/>
          <w:sz w:val="28"/>
          <w:szCs w:val="28"/>
          <w:lang w:eastAsia="en-US"/>
        </w:rPr>
      </w:pPr>
    </w:p>
    <w:p w:rsidR="00A96BF8" w:rsidRPr="00FE590C" w:rsidRDefault="00A96BF8" w:rsidP="00A058F3">
      <w:pPr>
        <w:ind w:firstLine="709"/>
        <w:jc w:val="both"/>
        <w:rPr>
          <w:sz w:val="28"/>
          <w:szCs w:val="28"/>
        </w:rPr>
      </w:pPr>
      <w:r w:rsidRPr="00FE590C">
        <w:rPr>
          <w:b/>
          <w:sz w:val="28"/>
          <w:szCs w:val="28"/>
          <w:lang w:eastAsia="en-US"/>
        </w:rPr>
        <w:t xml:space="preserve">Образование. </w:t>
      </w:r>
      <w:r w:rsidRPr="00FE590C">
        <w:rPr>
          <w:rFonts w:eastAsia="Arial Unicode MS"/>
          <w:sz w:val="28"/>
          <w:szCs w:val="28"/>
        </w:rPr>
        <w:t xml:space="preserve">Сеть образовательных учреждений представлена одним образовательным учреждением </w:t>
      </w:r>
      <w:r w:rsidRPr="00C17C60">
        <w:rPr>
          <w:rFonts w:eastAsia="Arial Unicode MS"/>
          <w:sz w:val="28"/>
          <w:szCs w:val="28"/>
        </w:rPr>
        <w:t>– средней общеобразовательной школой на 240 мест</w:t>
      </w:r>
      <w:r w:rsidR="00CC2D87" w:rsidRPr="00C17C60">
        <w:rPr>
          <w:rFonts w:eastAsia="Arial Unicode MS"/>
          <w:sz w:val="28"/>
          <w:szCs w:val="28"/>
        </w:rPr>
        <w:t>, совмещенной с детским садом на 50 мест.</w:t>
      </w:r>
    </w:p>
    <w:p w:rsidR="00A96BF8" w:rsidRPr="00FE590C" w:rsidRDefault="00A96BF8" w:rsidP="00A058F3">
      <w:pPr>
        <w:ind w:firstLine="709"/>
        <w:jc w:val="both"/>
        <w:rPr>
          <w:sz w:val="28"/>
          <w:szCs w:val="28"/>
        </w:rPr>
      </w:pPr>
      <w:r w:rsidRPr="00FE590C">
        <w:rPr>
          <w:sz w:val="28"/>
          <w:szCs w:val="28"/>
        </w:rPr>
        <w:t xml:space="preserve">Существующей вместимости школы </w:t>
      </w:r>
      <w:r w:rsidR="00CC2D87">
        <w:rPr>
          <w:sz w:val="28"/>
          <w:szCs w:val="28"/>
        </w:rPr>
        <w:t xml:space="preserve">и детских садов </w:t>
      </w:r>
      <w:r w:rsidRPr="00FE590C">
        <w:rPr>
          <w:sz w:val="28"/>
          <w:szCs w:val="28"/>
        </w:rPr>
        <w:t>недостаточно для обеспечения насел</w:t>
      </w:r>
      <w:r w:rsidR="00CC2D87">
        <w:rPr>
          <w:sz w:val="28"/>
          <w:szCs w:val="28"/>
        </w:rPr>
        <w:t xml:space="preserve">ения образовательными услугами </w:t>
      </w:r>
      <w:r w:rsidRPr="00FE590C">
        <w:rPr>
          <w:sz w:val="28"/>
          <w:szCs w:val="28"/>
        </w:rPr>
        <w:t xml:space="preserve">на расчетный срок. </w:t>
      </w:r>
    </w:p>
    <w:p w:rsidR="00A96BF8" w:rsidRDefault="00A96BF8" w:rsidP="00A96BF8">
      <w:pPr>
        <w:jc w:val="right"/>
        <w:rPr>
          <w:i/>
          <w:szCs w:val="28"/>
        </w:rPr>
      </w:pPr>
    </w:p>
    <w:p w:rsidR="00CC2D87" w:rsidRDefault="00CC2D87" w:rsidP="00A96BF8">
      <w:pPr>
        <w:jc w:val="right"/>
        <w:rPr>
          <w:i/>
          <w:szCs w:val="28"/>
        </w:rPr>
      </w:pPr>
    </w:p>
    <w:p w:rsidR="00CC2D87" w:rsidRDefault="00CC2D87" w:rsidP="00A96BF8">
      <w:pPr>
        <w:jc w:val="right"/>
        <w:rPr>
          <w:i/>
          <w:szCs w:val="28"/>
        </w:rPr>
      </w:pPr>
    </w:p>
    <w:p w:rsidR="00CC2D87" w:rsidRDefault="00CC2D87" w:rsidP="00A96BF8">
      <w:pPr>
        <w:jc w:val="right"/>
        <w:rPr>
          <w:i/>
          <w:szCs w:val="28"/>
        </w:rPr>
      </w:pPr>
    </w:p>
    <w:p w:rsidR="00A058F3" w:rsidRPr="00FE590C" w:rsidRDefault="00A058F3" w:rsidP="00A96BF8">
      <w:pPr>
        <w:jc w:val="right"/>
        <w:rPr>
          <w:i/>
          <w:szCs w:val="28"/>
        </w:rPr>
      </w:pPr>
    </w:p>
    <w:p w:rsidR="00A96BF8" w:rsidRPr="00A058F3" w:rsidRDefault="00A96BF8" w:rsidP="00A96BF8">
      <w:pPr>
        <w:jc w:val="right"/>
        <w:rPr>
          <w:i/>
          <w:spacing w:val="-2"/>
          <w:sz w:val="24"/>
          <w:szCs w:val="27"/>
        </w:rPr>
      </w:pPr>
      <w:r w:rsidRPr="00A058F3">
        <w:rPr>
          <w:i/>
          <w:spacing w:val="-2"/>
          <w:sz w:val="24"/>
          <w:szCs w:val="27"/>
        </w:rPr>
        <w:lastRenderedPageBreak/>
        <w:t xml:space="preserve">Перечень средних образовательных учреждений </w:t>
      </w:r>
    </w:p>
    <w:tbl>
      <w:tblPr>
        <w:tblW w:w="9371" w:type="dxa"/>
        <w:tblInd w:w="93" w:type="dxa"/>
        <w:tblLayout w:type="fixed"/>
        <w:tblLook w:val="04A0"/>
      </w:tblPr>
      <w:tblGrid>
        <w:gridCol w:w="1858"/>
        <w:gridCol w:w="2410"/>
        <w:gridCol w:w="1418"/>
        <w:gridCol w:w="1278"/>
        <w:gridCol w:w="2407"/>
      </w:tblGrid>
      <w:tr w:rsidR="00A96BF8" w:rsidRPr="00A058F3" w:rsidTr="00A96BF8">
        <w:trPr>
          <w:trHeight w:val="600"/>
        </w:trPr>
        <w:tc>
          <w:tcPr>
            <w:tcW w:w="1858" w:type="dxa"/>
            <w:vMerge w:val="restart"/>
            <w:tcBorders>
              <w:top w:val="single" w:sz="4" w:space="0" w:color="auto"/>
              <w:left w:val="single" w:sz="4" w:space="0" w:color="auto"/>
              <w:right w:val="single" w:sz="4" w:space="0" w:color="auto"/>
            </w:tcBorders>
            <w:shd w:val="clear" w:color="auto" w:fill="EAEAEA"/>
            <w:vAlign w:val="center"/>
          </w:tcPr>
          <w:p w:rsidR="00A96BF8" w:rsidRPr="00A058F3" w:rsidRDefault="00A96BF8" w:rsidP="00A96BF8">
            <w:pPr>
              <w:jc w:val="center"/>
              <w:rPr>
                <w:sz w:val="22"/>
              </w:rPr>
            </w:pPr>
            <w:r w:rsidRPr="00A058F3">
              <w:rPr>
                <w:sz w:val="22"/>
              </w:rPr>
              <w:t>Наименование учреждения</w:t>
            </w:r>
          </w:p>
        </w:tc>
        <w:tc>
          <w:tcPr>
            <w:tcW w:w="2410" w:type="dxa"/>
            <w:vMerge w:val="restart"/>
            <w:tcBorders>
              <w:top w:val="single" w:sz="4" w:space="0" w:color="auto"/>
              <w:left w:val="nil"/>
              <w:right w:val="single" w:sz="4" w:space="0" w:color="auto"/>
            </w:tcBorders>
            <w:shd w:val="clear" w:color="auto" w:fill="EAEAEA"/>
            <w:noWrap/>
            <w:vAlign w:val="center"/>
          </w:tcPr>
          <w:p w:rsidR="00A96BF8" w:rsidRPr="00A058F3" w:rsidRDefault="00A96BF8" w:rsidP="00A96BF8">
            <w:pPr>
              <w:jc w:val="center"/>
              <w:rPr>
                <w:sz w:val="22"/>
              </w:rPr>
            </w:pPr>
            <w:r w:rsidRPr="00A058F3">
              <w:rPr>
                <w:sz w:val="22"/>
              </w:rPr>
              <w:t>Адрес</w:t>
            </w:r>
          </w:p>
        </w:tc>
        <w:tc>
          <w:tcPr>
            <w:tcW w:w="1418" w:type="dxa"/>
            <w:vMerge w:val="restart"/>
            <w:tcBorders>
              <w:top w:val="single" w:sz="4" w:space="0" w:color="auto"/>
              <w:left w:val="nil"/>
              <w:right w:val="single" w:sz="4" w:space="0" w:color="auto"/>
            </w:tcBorders>
            <w:shd w:val="clear" w:color="auto" w:fill="EAEAEA"/>
            <w:noWrap/>
            <w:vAlign w:val="center"/>
          </w:tcPr>
          <w:p w:rsidR="00A96BF8" w:rsidRPr="00A058F3" w:rsidRDefault="00A96BF8" w:rsidP="00A96BF8">
            <w:pPr>
              <w:jc w:val="center"/>
              <w:rPr>
                <w:sz w:val="22"/>
              </w:rPr>
            </w:pPr>
            <w:r w:rsidRPr="00A058F3">
              <w:rPr>
                <w:sz w:val="22"/>
              </w:rPr>
              <w:t>Вместимость учреждения (по проекту), чел.</w:t>
            </w:r>
          </w:p>
        </w:tc>
        <w:tc>
          <w:tcPr>
            <w:tcW w:w="1278" w:type="dxa"/>
            <w:vMerge w:val="restart"/>
            <w:tcBorders>
              <w:top w:val="single" w:sz="4" w:space="0" w:color="auto"/>
              <w:left w:val="nil"/>
              <w:bottom w:val="single" w:sz="4" w:space="0" w:color="auto"/>
              <w:right w:val="single" w:sz="4" w:space="0" w:color="auto"/>
            </w:tcBorders>
            <w:shd w:val="clear" w:color="auto" w:fill="EAEAEA"/>
            <w:vAlign w:val="center"/>
          </w:tcPr>
          <w:p w:rsidR="00A96BF8" w:rsidRPr="00A058F3" w:rsidRDefault="00A96BF8" w:rsidP="00A96BF8">
            <w:pPr>
              <w:jc w:val="center"/>
              <w:rPr>
                <w:sz w:val="22"/>
              </w:rPr>
            </w:pPr>
            <w:r w:rsidRPr="00A058F3">
              <w:rPr>
                <w:sz w:val="22"/>
              </w:rPr>
              <w:t>Площадь земельного участка, м</w:t>
            </w:r>
            <w:r w:rsidRPr="00A058F3">
              <w:rPr>
                <w:sz w:val="22"/>
                <w:vertAlign w:val="superscript"/>
              </w:rPr>
              <w:t>2</w:t>
            </w:r>
          </w:p>
        </w:tc>
        <w:tc>
          <w:tcPr>
            <w:tcW w:w="2407" w:type="dxa"/>
            <w:vMerge w:val="restart"/>
            <w:tcBorders>
              <w:top w:val="single" w:sz="4" w:space="0" w:color="auto"/>
              <w:left w:val="single" w:sz="4" w:space="0" w:color="auto"/>
              <w:bottom w:val="single" w:sz="4" w:space="0" w:color="auto"/>
              <w:right w:val="single" w:sz="4" w:space="0" w:color="auto"/>
            </w:tcBorders>
            <w:shd w:val="clear" w:color="auto" w:fill="EAEAEA"/>
            <w:vAlign w:val="center"/>
          </w:tcPr>
          <w:p w:rsidR="00A96BF8" w:rsidRPr="00A058F3" w:rsidRDefault="00A96BF8" w:rsidP="00A96BF8">
            <w:pPr>
              <w:jc w:val="center"/>
              <w:rPr>
                <w:sz w:val="22"/>
              </w:rPr>
            </w:pPr>
            <w:r w:rsidRPr="00A058F3">
              <w:rPr>
                <w:sz w:val="22"/>
              </w:rPr>
              <w:t>Обслуживаемые населенные пункты</w:t>
            </w:r>
          </w:p>
        </w:tc>
      </w:tr>
      <w:tr w:rsidR="00A96BF8" w:rsidRPr="00A058F3" w:rsidTr="00A96BF8">
        <w:trPr>
          <w:trHeight w:val="253"/>
        </w:trPr>
        <w:tc>
          <w:tcPr>
            <w:tcW w:w="1858" w:type="dxa"/>
            <w:vMerge/>
            <w:tcBorders>
              <w:left w:val="single" w:sz="4" w:space="0" w:color="auto"/>
              <w:bottom w:val="single" w:sz="4" w:space="0" w:color="auto"/>
              <w:right w:val="single" w:sz="4" w:space="0" w:color="auto"/>
            </w:tcBorders>
            <w:shd w:val="clear" w:color="auto" w:fill="auto"/>
            <w:vAlign w:val="center"/>
          </w:tcPr>
          <w:p w:rsidR="00A96BF8" w:rsidRPr="00A058F3" w:rsidRDefault="00A96BF8" w:rsidP="00A96BF8">
            <w:pPr>
              <w:rPr>
                <w:sz w:val="22"/>
              </w:rPr>
            </w:pPr>
          </w:p>
        </w:tc>
        <w:tc>
          <w:tcPr>
            <w:tcW w:w="2410" w:type="dxa"/>
            <w:vMerge/>
            <w:tcBorders>
              <w:left w:val="nil"/>
              <w:bottom w:val="single" w:sz="4" w:space="0" w:color="auto"/>
              <w:right w:val="single" w:sz="4" w:space="0" w:color="auto"/>
            </w:tcBorders>
            <w:shd w:val="clear" w:color="auto" w:fill="auto"/>
            <w:noWrap/>
            <w:vAlign w:val="center"/>
          </w:tcPr>
          <w:p w:rsidR="00A96BF8" w:rsidRPr="00A058F3" w:rsidRDefault="00A96BF8" w:rsidP="00A96BF8">
            <w:pPr>
              <w:jc w:val="right"/>
              <w:rPr>
                <w:sz w:val="22"/>
              </w:rPr>
            </w:pPr>
          </w:p>
        </w:tc>
        <w:tc>
          <w:tcPr>
            <w:tcW w:w="1418" w:type="dxa"/>
            <w:vMerge/>
            <w:tcBorders>
              <w:left w:val="nil"/>
              <w:bottom w:val="single" w:sz="4" w:space="0" w:color="auto"/>
              <w:right w:val="single" w:sz="4" w:space="0" w:color="auto"/>
            </w:tcBorders>
            <w:shd w:val="clear" w:color="auto" w:fill="auto"/>
            <w:noWrap/>
            <w:vAlign w:val="center"/>
          </w:tcPr>
          <w:p w:rsidR="00A96BF8" w:rsidRPr="00A058F3" w:rsidRDefault="00A96BF8" w:rsidP="00A96BF8">
            <w:pPr>
              <w:jc w:val="right"/>
              <w:rPr>
                <w:sz w:val="22"/>
              </w:rPr>
            </w:pPr>
          </w:p>
        </w:tc>
        <w:tc>
          <w:tcPr>
            <w:tcW w:w="1278" w:type="dxa"/>
            <w:vMerge/>
            <w:tcBorders>
              <w:top w:val="single" w:sz="4" w:space="0" w:color="auto"/>
              <w:left w:val="single" w:sz="4" w:space="0" w:color="auto"/>
              <w:bottom w:val="single" w:sz="4" w:space="0" w:color="auto"/>
              <w:right w:val="single" w:sz="4" w:space="0" w:color="auto"/>
            </w:tcBorders>
            <w:vAlign w:val="center"/>
          </w:tcPr>
          <w:p w:rsidR="00A96BF8" w:rsidRPr="00A058F3" w:rsidRDefault="00A96BF8" w:rsidP="00A96BF8">
            <w:pPr>
              <w:jc w:val="center"/>
              <w:rPr>
                <w:sz w:val="22"/>
              </w:rPr>
            </w:pPr>
          </w:p>
        </w:tc>
        <w:tc>
          <w:tcPr>
            <w:tcW w:w="2407" w:type="dxa"/>
            <w:vMerge/>
            <w:tcBorders>
              <w:top w:val="single" w:sz="4" w:space="0" w:color="auto"/>
              <w:left w:val="single" w:sz="4" w:space="0" w:color="auto"/>
              <w:bottom w:val="single" w:sz="4" w:space="0" w:color="auto"/>
              <w:right w:val="single" w:sz="4" w:space="0" w:color="auto"/>
            </w:tcBorders>
            <w:vAlign w:val="center"/>
          </w:tcPr>
          <w:p w:rsidR="00A96BF8" w:rsidRPr="00A058F3" w:rsidRDefault="00A96BF8" w:rsidP="00A96BF8">
            <w:pPr>
              <w:jc w:val="center"/>
              <w:rPr>
                <w:sz w:val="22"/>
              </w:rPr>
            </w:pPr>
          </w:p>
        </w:tc>
      </w:tr>
      <w:tr w:rsidR="00CC2D87" w:rsidRPr="00A058F3" w:rsidTr="00CB121F">
        <w:trPr>
          <w:trHeight w:val="469"/>
        </w:trPr>
        <w:tc>
          <w:tcPr>
            <w:tcW w:w="1858" w:type="dxa"/>
            <w:vMerge w:val="restart"/>
            <w:tcBorders>
              <w:top w:val="single" w:sz="4" w:space="0" w:color="auto"/>
              <w:left w:val="single" w:sz="4" w:space="0" w:color="auto"/>
              <w:right w:val="single" w:sz="4" w:space="0" w:color="auto"/>
            </w:tcBorders>
            <w:shd w:val="clear" w:color="auto" w:fill="auto"/>
            <w:vAlign w:val="center"/>
          </w:tcPr>
          <w:p w:rsidR="00CC2D87" w:rsidRDefault="00CC2D87" w:rsidP="00A96BF8">
            <w:pPr>
              <w:jc w:val="center"/>
              <w:rPr>
                <w:sz w:val="22"/>
                <w:szCs w:val="22"/>
              </w:rPr>
            </w:pPr>
            <w:r w:rsidRPr="00A058F3">
              <w:rPr>
                <w:sz w:val="22"/>
                <w:szCs w:val="22"/>
              </w:rPr>
              <w:t xml:space="preserve"> МОУ СОШ №23</w:t>
            </w:r>
          </w:p>
          <w:p w:rsidR="00CC2D87" w:rsidRPr="00A058F3" w:rsidRDefault="00CC2D87" w:rsidP="00A96BF8">
            <w:pPr>
              <w:jc w:val="center"/>
              <w:rPr>
                <w:sz w:val="22"/>
                <w:szCs w:val="22"/>
              </w:rPr>
            </w:pPr>
            <w:r>
              <w:rPr>
                <w:sz w:val="22"/>
                <w:szCs w:val="22"/>
              </w:rPr>
              <w:t>Совмещенная с ДДУ</w:t>
            </w:r>
          </w:p>
        </w:tc>
        <w:tc>
          <w:tcPr>
            <w:tcW w:w="2410" w:type="dxa"/>
            <w:vMerge w:val="restart"/>
            <w:tcBorders>
              <w:top w:val="single" w:sz="4" w:space="0" w:color="auto"/>
              <w:left w:val="nil"/>
              <w:right w:val="single" w:sz="4" w:space="0" w:color="auto"/>
            </w:tcBorders>
            <w:shd w:val="clear" w:color="auto" w:fill="auto"/>
            <w:noWrap/>
            <w:vAlign w:val="center"/>
          </w:tcPr>
          <w:p w:rsidR="00CC2D87" w:rsidRPr="00A058F3" w:rsidRDefault="00CC2D87" w:rsidP="00A96BF8">
            <w:pPr>
              <w:jc w:val="both"/>
              <w:rPr>
                <w:sz w:val="22"/>
              </w:rPr>
            </w:pPr>
            <w:r w:rsidRPr="00A058F3">
              <w:rPr>
                <w:sz w:val="22"/>
              </w:rPr>
              <w:t>ст-ца Калужская, ул. Красная, 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C2D87" w:rsidRPr="00A058F3" w:rsidRDefault="00CC2D87" w:rsidP="00A96BF8">
            <w:pPr>
              <w:jc w:val="center"/>
              <w:rPr>
                <w:sz w:val="22"/>
              </w:rPr>
            </w:pPr>
            <w:r w:rsidRPr="00A058F3">
              <w:rPr>
                <w:sz w:val="22"/>
              </w:rPr>
              <w:t>240</w:t>
            </w:r>
          </w:p>
        </w:tc>
        <w:tc>
          <w:tcPr>
            <w:tcW w:w="1278" w:type="dxa"/>
            <w:vMerge w:val="restart"/>
            <w:tcBorders>
              <w:top w:val="single" w:sz="4" w:space="0" w:color="auto"/>
              <w:left w:val="single" w:sz="4" w:space="0" w:color="auto"/>
              <w:right w:val="single" w:sz="4" w:space="0" w:color="auto"/>
            </w:tcBorders>
          </w:tcPr>
          <w:p w:rsidR="00CC2D87" w:rsidRPr="00A058F3" w:rsidRDefault="00CC2D87" w:rsidP="00A96BF8">
            <w:pPr>
              <w:jc w:val="center"/>
              <w:rPr>
                <w:sz w:val="22"/>
              </w:rPr>
            </w:pPr>
          </w:p>
          <w:p w:rsidR="00CC2D87" w:rsidRPr="00A058F3" w:rsidRDefault="00CC2D87" w:rsidP="00A96BF8">
            <w:pPr>
              <w:jc w:val="center"/>
              <w:rPr>
                <w:sz w:val="22"/>
              </w:rPr>
            </w:pPr>
            <w:r w:rsidRPr="00A058F3">
              <w:rPr>
                <w:sz w:val="22"/>
              </w:rPr>
              <w:t>11294</w:t>
            </w:r>
          </w:p>
        </w:tc>
        <w:tc>
          <w:tcPr>
            <w:tcW w:w="2407" w:type="dxa"/>
            <w:vMerge w:val="restart"/>
            <w:tcBorders>
              <w:top w:val="single" w:sz="4" w:space="0" w:color="auto"/>
              <w:left w:val="single" w:sz="4" w:space="0" w:color="auto"/>
              <w:right w:val="single" w:sz="4" w:space="0" w:color="auto"/>
            </w:tcBorders>
            <w:vAlign w:val="center"/>
          </w:tcPr>
          <w:p w:rsidR="00CC2D87" w:rsidRPr="00A058F3" w:rsidRDefault="00CC2D87" w:rsidP="00A96BF8">
            <w:pPr>
              <w:jc w:val="center"/>
              <w:rPr>
                <w:sz w:val="22"/>
              </w:rPr>
            </w:pPr>
            <w:r w:rsidRPr="00A058F3">
              <w:rPr>
                <w:sz w:val="22"/>
              </w:rPr>
              <w:t>ст-ца Калужская, пос. Чибий</w:t>
            </w:r>
          </w:p>
        </w:tc>
      </w:tr>
      <w:tr w:rsidR="00CC2D87" w:rsidRPr="00A058F3" w:rsidTr="00CB121F">
        <w:trPr>
          <w:trHeight w:val="469"/>
        </w:trPr>
        <w:tc>
          <w:tcPr>
            <w:tcW w:w="1858" w:type="dxa"/>
            <w:vMerge/>
            <w:tcBorders>
              <w:left w:val="single" w:sz="4" w:space="0" w:color="auto"/>
              <w:bottom w:val="single" w:sz="4" w:space="0" w:color="auto"/>
              <w:right w:val="single" w:sz="4" w:space="0" w:color="auto"/>
            </w:tcBorders>
            <w:shd w:val="clear" w:color="auto" w:fill="auto"/>
            <w:vAlign w:val="center"/>
          </w:tcPr>
          <w:p w:rsidR="00CC2D87" w:rsidRPr="00A058F3" w:rsidRDefault="00CC2D87" w:rsidP="00A96BF8">
            <w:pPr>
              <w:jc w:val="center"/>
              <w:rPr>
                <w:sz w:val="22"/>
                <w:szCs w:val="22"/>
              </w:rPr>
            </w:pPr>
          </w:p>
        </w:tc>
        <w:tc>
          <w:tcPr>
            <w:tcW w:w="2410" w:type="dxa"/>
            <w:vMerge/>
            <w:tcBorders>
              <w:left w:val="nil"/>
              <w:bottom w:val="single" w:sz="4" w:space="0" w:color="auto"/>
              <w:right w:val="single" w:sz="4" w:space="0" w:color="auto"/>
            </w:tcBorders>
            <w:shd w:val="clear" w:color="auto" w:fill="auto"/>
            <w:noWrap/>
            <w:vAlign w:val="center"/>
          </w:tcPr>
          <w:p w:rsidR="00CC2D87" w:rsidRPr="00A058F3" w:rsidRDefault="00CC2D87" w:rsidP="00A96BF8">
            <w:pPr>
              <w:jc w:val="both"/>
              <w:rPr>
                <w:sz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C2D87" w:rsidRPr="00A058F3" w:rsidRDefault="00CC2D87" w:rsidP="00A96BF8">
            <w:pPr>
              <w:jc w:val="center"/>
              <w:rPr>
                <w:sz w:val="22"/>
              </w:rPr>
            </w:pPr>
            <w:r>
              <w:rPr>
                <w:sz w:val="22"/>
              </w:rPr>
              <w:t>50</w:t>
            </w:r>
          </w:p>
        </w:tc>
        <w:tc>
          <w:tcPr>
            <w:tcW w:w="1278" w:type="dxa"/>
            <w:vMerge/>
            <w:tcBorders>
              <w:left w:val="single" w:sz="4" w:space="0" w:color="auto"/>
              <w:bottom w:val="single" w:sz="4" w:space="0" w:color="auto"/>
              <w:right w:val="single" w:sz="4" w:space="0" w:color="auto"/>
            </w:tcBorders>
          </w:tcPr>
          <w:p w:rsidR="00CC2D87" w:rsidRPr="00A058F3" w:rsidRDefault="00CC2D87" w:rsidP="00A96BF8">
            <w:pPr>
              <w:jc w:val="center"/>
              <w:rPr>
                <w:sz w:val="22"/>
              </w:rPr>
            </w:pPr>
          </w:p>
        </w:tc>
        <w:tc>
          <w:tcPr>
            <w:tcW w:w="2407" w:type="dxa"/>
            <w:vMerge/>
            <w:tcBorders>
              <w:left w:val="single" w:sz="4" w:space="0" w:color="auto"/>
              <w:bottom w:val="single" w:sz="4" w:space="0" w:color="auto"/>
              <w:right w:val="single" w:sz="4" w:space="0" w:color="auto"/>
            </w:tcBorders>
            <w:vAlign w:val="center"/>
          </w:tcPr>
          <w:p w:rsidR="00CC2D87" w:rsidRPr="00A058F3" w:rsidRDefault="00CC2D87" w:rsidP="00A96BF8">
            <w:pPr>
              <w:jc w:val="center"/>
              <w:rPr>
                <w:sz w:val="22"/>
              </w:rPr>
            </w:pPr>
          </w:p>
        </w:tc>
      </w:tr>
    </w:tbl>
    <w:p w:rsidR="00A96BF8" w:rsidRPr="00FE590C" w:rsidRDefault="00A96BF8" w:rsidP="00A96BF8">
      <w:pPr>
        <w:jc w:val="right"/>
        <w:rPr>
          <w:sz w:val="27"/>
          <w:szCs w:val="27"/>
        </w:rPr>
      </w:pPr>
    </w:p>
    <w:p w:rsidR="00A96BF8" w:rsidRPr="009919DD" w:rsidRDefault="00A96BF8" w:rsidP="009919DD">
      <w:pPr>
        <w:widowControl w:val="0"/>
        <w:ind w:firstLine="709"/>
        <w:jc w:val="both"/>
        <w:rPr>
          <w:i/>
          <w:szCs w:val="28"/>
          <w:lang w:eastAsia="en-US"/>
        </w:rPr>
      </w:pPr>
      <w:r w:rsidRPr="00FE590C">
        <w:rPr>
          <w:sz w:val="28"/>
          <w:szCs w:val="28"/>
        </w:rPr>
        <w:t>Учитывая прогнозируемый в ближайшие годы рост рождаемости, проблема нехватки детских дошкольных учреждений может стать для поселения решающей в сфере образования. Её решение требует пересмотра существующей сети дошкольных и школьных учреждений со строительством новых или реконструкцией имеющихся объектов. Согласно проведенному прогнозу численности населения количество детей, дошкольного и школьного возраста к расчетному сроку увеличится как в численном, так и в процентном выражении.</w:t>
      </w:r>
    </w:p>
    <w:p w:rsidR="00A96BF8" w:rsidRPr="00FE590C" w:rsidRDefault="00A96BF8" w:rsidP="00A058F3">
      <w:pPr>
        <w:tabs>
          <w:tab w:val="num" w:pos="1211"/>
        </w:tabs>
        <w:ind w:firstLine="851"/>
        <w:jc w:val="both"/>
        <w:rPr>
          <w:rFonts w:eastAsia="Arial Unicode MS"/>
          <w:sz w:val="28"/>
          <w:szCs w:val="28"/>
          <w:lang w:eastAsia="en-US"/>
        </w:rPr>
      </w:pPr>
      <w:r w:rsidRPr="00FE590C">
        <w:rPr>
          <w:rFonts w:eastAsia="Arial Unicode MS"/>
          <w:sz w:val="28"/>
          <w:szCs w:val="28"/>
          <w:lang w:eastAsia="en-US"/>
        </w:rPr>
        <w:t>Генеральным планом предлагается полное обеспечение детей детскими дошкольными и школьными учреждениями, в связи с чем предусмотрена возможность проведения следующих мероприятий:</w:t>
      </w:r>
    </w:p>
    <w:p w:rsidR="00A96BF8" w:rsidRPr="00C17C60" w:rsidRDefault="00A96BF8" w:rsidP="00A058F3">
      <w:pPr>
        <w:pStyle w:val="a6"/>
        <w:numPr>
          <w:ilvl w:val="0"/>
          <w:numId w:val="25"/>
        </w:numPr>
        <w:tabs>
          <w:tab w:val="left" w:pos="993"/>
        </w:tabs>
        <w:ind w:left="0" w:firstLine="708"/>
        <w:jc w:val="both"/>
        <w:rPr>
          <w:rFonts w:eastAsia="Arial Unicode MS"/>
          <w:i/>
          <w:sz w:val="28"/>
          <w:szCs w:val="28"/>
          <w:lang w:val="ru-RU"/>
        </w:rPr>
      </w:pPr>
      <w:r w:rsidRPr="00C17C60">
        <w:rPr>
          <w:rFonts w:eastAsia="Arial Unicode MS"/>
          <w:i/>
          <w:sz w:val="28"/>
          <w:szCs w:val="28"/>
          <w:lang w:val="ru-RU"/>
        </w:rPr>
        <w:t>строительство детского сада на 75 мест в ст-це Калужской (с учетом обслуживания пос. Чибий);</w:t>
      </w:r>
    </w:p>
    <w:p w:rsidR="00954EDD" w:rsidRPr="00C17C60" w:rsidRDefault="00954EDD" w:rsidP="00954EDD">
      <w:pPr>
        <w:pStyle w:val="a6"/>
        <w:numPr>
          <w:ilvl w:val="0"/>
          <w:numId w:val="25"/>
        </w:numPr>
        <w:tabs>
          <w:tab w:val="left" w:pos="993"/>
        </w:tabs>
        <w:ind w:left="0" w:firstLine="708"/>
        <w:jc w:val="both"/>
        <w:rPr>
          <w:rFonts w:eastAsia="Arial Unicode MS"/>
          <w:i/>
          <w:sz w:val="28"/>
          <w:szCs w:val="28"/>
          <w:lang w:val="ru-RU"/>
        </w:rPr>
      </w:pPr>
      <w:r w:rsidRPr="00C17C60">
        <w:rPr>
          <w:rFonts w:eastAsia="Arial Unicode MS"/>
          <w:i/>
          <w:sz w:val="28"/>
          <w:szCs w:val="28"/>
          <w:lang w:val="ru-RU"/>
        </w:rPr>
        <w:t>строительство детского сада на 240 мест в ст-це Калужской (с учетом обслуживания пос. Чибий);</w:t>
      </w:r>
    </w:p>
    <w:p w:rsidR="00954EDD" w:rsidRPr="00C17C60" w:rsidRDefault="00954EDD" w:rsidP="00954EDD">
      <w:pPr>
        <w:pStyle w:val="a6"/>
        <w:numPr>
          <w:ilvl w:val="0"/>
          <w:numId w:val="25"/>
        </w:numPr>
        <w:tabs>
          <w:tab w:val="left" w:pos="993"/>
        </w:tabs>
        <w:ind w:left="0" w:firstLine="708"/>
        <w:jc w:val="both"/>
        <w:rPr>
          <w:rFonts w:eastAsia="Arial Unicode MS"/>
          <w:i/>
          <w:sz w:val="28"/>
          <w:szCs w:val="28"/>
          <w:lang w:val="ru-RU"/>
        </w:rPr>
      </w:pPr>
      <w:r w:rsidRPr="00C17C60">
        <w:rPr>
          <w:i/>
          <w:sz w:val="28"/>
          <w:szCs w:val="28"/>
          <w:lang w:val="ru-RU" w:eastAsia="ru-RU"/>
        </w:rPr>
        <w:t xml:space="preserve">строительство школы ст-це Калужской на 280 мест </w:t>
      </w:r>
      <w:r w:rsidRPr="00C17C60">
        <w:rPr>
          <w:rFonts w:eastAsia="Arial Unicode MS"/>
          <w:i/>
          <w:sz w:val="28"/>
          <w:szCs w:val="28"/>
          <w:lang w:val="ru-RU"/>
        </w:rPr>
        <w:t>(с учетом обслуживания пос. Чибий)</w:t>
      </w:r>
      <w:r w:rsidRPr="00C17C60">
        <w:rPr>
          <w:i/>
          <w:sz w:val="28"/>
          <w:szCs w:val="28"/>
          <w:lang w:val="ru-RU" w:eastAsia="ru-RU"/>
        </w:rPr>
        <w:t>;</w:t>
      </w:r>
    </w:p>
    <w:p w:rsidR="00A96BF8" w:rsidRPr="00C17C60" w:rsidRDefault="00A96BF8" w:rsidP="00A058F3">
      <w:pPr>
        <w:pStyle w:val="a6"/>
        <w:numPr>
          <w:ilvl w:val="0"/>
          <w:numId w:val="25"/>
        </w:numPr>
        <w:tabs>
          <w:tab w:val="left" w:pos="993"/>
        </w:tabs>
        <w:ind w:left="0" w:firstLine="708"/>
        <w:jc w:val="both"/>
        <w:rPr>
          <w:rFonts w:eastAsia="Arial Unicode MS"/>
          <w:i/>
          <w:sz w:val="28"/>
          <w:szCs w:val="28"/>
          <w:lang w:val="ru-RU"/>
        </w:rPr>
      </w:pPr>
      <w:r w:rsidRPr="00C17C60">
        <w:rPr>
          <w:i/>
          <w:sz w:val="28"/>
          <w:szCs w:val="28"/>
          <w:lang w:val="ru-RU" w:eastAsia="ru-RU"/>
        </w:rPr>
        <w:t xml:space="preserve">строительство школы ст-це Калужской на </w:t>
      </w:r>
      <w:r w:rsidR="00954EDD" w:rsidRPr="00C17C60">
        <w:rPr>
          <w:i/>
          <w:sz w:val="28"/>
          <w:szCs w:val="28"/>
          <w:lang w:val="ru-RU" w:eastAsia="ru-RU"/>
        </w:rPr>
        <w:t>810</w:t>
      </w:r>
      <w:r w:rsidRPr="00C17C60">
        <w:rPr>
          <w:i/>
          <w:sz w:val="28"/>
          <w:szCs w:val="28"/>
          <w:lang w:val="ru-RU" w:eastAsia="ru-RU"/>
        </w:rPr>
        <w:t xml:space="preserve"> мест </w:t>
      </w:r>
      <w:r w:rsidRPr="00C17C60">
        <w:rPr>
          <w:rFonts w:eastAsia="Arial Unicode MS"/>
          <w:i/>
          <w:sz w:val="28"/>
          <w:szCs w:val="28"/>
          <w:lang w:val="ru-RU"/>
        </w:rPr>
        <w:t>(с учетом обслуживания пос. Чибий)</w:t>
      </w:r>
      <w:r w:rsidRPr="00C17C60">
        <w:rPr>
          <w:i/>
          <w:sz w:val="28"/>
          <w:szCs w:val="28"/>
          <w:lang w:val="ru-RU" w:eastAsia="ru-RU"/>
        </w:rPr>
        <w:t>.</w:t>
      </w:r>
    </w:p>
    <w:p w:rsidR="00A96BF8" w:rsidRPr="00FE590C" w:rsidRDefault="00A96BF8" w:rsidP="00A058F3">
      <w:pPr>
        <w:ind w:firstLine="709"/>
        <w:jc w:val="both"/>
        <w:rPr>
          <w:rFonts w:eastAsia="Arial Unicode MS"/>
          <w:sz w:val="28"/>
          <w:szCs w:val="28"/>
        </w:rPr>
      </w:pPr>
      <w:r w:rsidRPr="00FE590C">
        <w:rPr>
          <w:rFonts w:eastAsia="Arial Unicode MS"/>
          <w:sz w:val="28"/>
          <w:szCs w:val="28"/>
        </w:rPr>
        <w:t>Учреждения дополнительного образования (или их филиалы), предлагается организовывать на базе имеющейся школы.</w:t>
      </w:r>
    </w:p>
    <w:p w:rsidR="00A058F3" w:rsidRPr="00954EDD" w:rsidRDefault="00A96BF8" w:rsidP="00954EDD">
      <w:pPr>
        <w:ind w:firstLine="709"/>
        <w:jc w:val="both"/>
        <w:rPr>
          <w:sz w:val="28"/>
          <w:szCs w:val="28"/>
          <w:lang w:eastAsia="en-US"/>
        </w:rPr>
      </w:pPr>
      <w:r w:rsidRPr="00FE590C">
        <w:rPr>
          <w:b/>
          <w:sz w:val="28"/>
          <w:szCs w:val="28"/>
          <w:lang w:eastAsia="en-US"/>
        </w:rPr>
        <w:t>Здравоохранение.</w:t>
      </w:r>
      <w:r w:rsidRPr="00FE590C">
        <w:rPr>
          <w:b/>
          <w:i/>
          <w:sz w:val="28"/>
          <w:szCs w:val="28"/>
          <w:lang w:eastAsia="en-US"/>
        </w:rPr>
        <w:t xml:space="preserve"> </w:t>
      </w:r>
      <w:r w:rsidRPr="00FE590C">
        <w:rPr>
          <w:sz w:val="28"/>
          <w:szCs w:val="28"/>
          <w:lang w:eastAsia="en-US"/>
        </w:rPr>
        <w:t>На территории</w:t>
      </w:r>
      <w:r w:rsidRPr="00FE590C">
        <w:rPr>
          <w:i/>
          <w:sz w:val="28"/>
          <w:szCs w:val="28"/>
          <w:lang w:eastAsia="en-US"/>
        </w:rPr>
        <w:t xml:space="preserve"> </w:t>
      </w:r>
      <w:r w:rsidRPr="00FE590C">
        <w:rPr>
          <w:sz w:val="28"/>
          <w:szCs w:val="28"/>
          <w:lang w:eastAsia="en-US"/>
        </w:rPr>
        <w:t>проектируемого поселения медицинскую помощь оказывает 1 фельдшерско-акушерский пункт.</w:t>
      </w:r>
    </w:p>
    <w:p w:rsidR="00A058F3" w:rsidRDefault="00A058F3" w:rsidP="00A96BF8">
      <w:pPr>
        <w:ind w:firstLine="709"/>
        <w:jc w:val="right"/>
        <w:rPr>
          <w:i/>
          <w:sz w:val="24"/>
          <w:szCs w:val="24"/>
          <w:lang w:eastAsia="en-US"/>
        </w:rPr>
      </w:pPr>
    </w:p>
    <w:p w:rsidR="00A96BF8" w:rsidRPr="00FE590C" w:rsidRDefault="00A96BF8" w:rsidP="00A96BF8">
      <w:pPr>
        <w:ind w:firstLine="709"/>
        <w:jc w:val="right"/>
        <w:rPr>
          <w:i/>
          <w:sz w:val="24"/>
          <w:szCs w:val="24"/>
          <w:lang w:eastAsia="en-US"/>
        </w:rPr>
      </w:pPr>
      <w:r w:rsidRPr="00FE590C">
        <w:rPr>
          <w:i/>
          <w:sz w:val="24"/>
          <w:szCs w:val="24"/>
          <w:lang w:eastAsia="en-US"/>
        </w:rPr>
        <w:t>Перечень учреждений здравоохранения</w:t>
      </w:r>
    </w:p>
    <w:tbl>
      <w:tblPr>
        <w:tblW w:w="0" w:type="auto"/>
        <w:tblInd w:w="108" w:type="dxa"/>
        <w:tblLayout w:type="fixed"/>
        <w:tblLook w:val="0000"/>
      </w:tblPr>
      <w:tblGrid>
        <w:gridCol w:w="535"/>
        <w:gridCol w:w="1867"/>
        <w:gridCol w:w="1993"/>
        <w:gridCol w:w="1275"/>
        <w:gridCol w:w="1130"/>
        <w:gridCol w:w="2402"/>
      </w:tblGrid>
      <w:tr w:rsidR="00A96BF8" w:rsidRPr="00FE590C" w:rsidTr="007236FA">
        <w:trPr>
          <w:cantSplit/>
          <w:trHeight w:val="990"/>
        </w:trPr>
        <w:tc>
          <w:tcPr>
            <w:tcW w:w="535" w:type="dxa"/>
            <w:tcBorders>
              <w:top w:val="single" w:sz="4" w:space="0" w:color="000000"/>
              <w:left w:val="single" w:sz="4" w:space="0" w:color="000000"/>
              <w:bottom w:val="single" w:sz="4" w:space="0" w:color="000000"/>
            </w:tcBorders>
            <w:shd w:val="clear" w:color="auto" w:fill="F2F2F2"/>
            <w:vAlign w:val="center"/>
          </w:tcPr>
          <w:p w:rsidR="00A96BF8" w:rsidRPr="00FE590C" w:rsidRDefault="00A96BF8" w:rsidP="00A96BF8">
            <w:pPr>
              <w:snapToGrid w:val="0"/>
              <w:ind w:left="-135" w:right="-111"/>
              <w:jc w:val="center"/>
            </w:pPr>
            <w:r w:rsidRPr="00FE590C">
              <w:t>№ п/п</w:t>
            </w:r>
          </w:p>
        </w:tc>
        <w:tc>
          <w:tcPr>
            <w:tcW w:w="1867" w:type="dxa"/>
            <w:tcBorders>
              <w:top w:val="single" w:sz="4" w:space="0" w:color="000000"/>
              <w:left w:val="single" w:sz="4" w:space="0" w:color="000000"/>
              <w:bottom w:val="single" w:sz="4" w:space="0" w:color="000000"/>
            </w:tcBorders>
            <w:shd w:val="clear" w:color="auto" w:fill="F2F2F2"/>
            <w:vAlign w:val="center"/>
          </w:tcPr>
          <w:p w:rsidR="00A96BF8" w:rsidRPr="00FE590C" w:rsidRDefault="00A96BF8" w:rsidP="00A96BF8">
            <w:pPr>
              <w:snapToGrid w:val="0"/>
              <w:jc w:val="center"/>
            </w:pPr>
            <w:r w:rsidRPr="00FE590C">
              <w:t>Наименование учреждения</w:t>
            </w:r>
          </w:p>
        </w:tc>
        <w:tc>
          <w:tcPr>
            <w:tcW w:w="1993" w:type="dxa"/>
            <w:tcBorders>
              <w:top w:val="single" w:sz="4" w:space="0" w:color="000000"/>
              <w:left w:val="single" w:sz="4" w:space="0" w:color="000000"/>
              <w:bottom w:val="single" w:sz="4" w:space="0" w:color="000000"/>
            </w:tcBorders>
            <w:shd w:val="clear" w:color="auto" w:fill="F2F2F2"/>
            <w:vAlign w:val="center"/>
          </w:tcPr>
          <w:p w:rsidR="00A96BF8" w:rsidRPr="00FE590C" w:rsidRDefault="00A96BF8" w:rsidP="00A96BF8">
            <w:pPr>
              <w:snapToGrid w:val="0"/>
              <w:jc w:val="center"/>
            </w:pPr>
            <w:r w:rsidRPr="00FE590C">
              <w:t>Адрес место-нахождения</w:t>
            </w:r>
          </w:p>
        </w:tc>
        <w:tc>
          <w:tcPr>
            <w:tcW w:w="1275" w:type="dxa"/>
            <w:tcBorders>
              <w:top w:val="single" w:sz="4" w:space="0" w:color="000000"/>
              <w:left w:val="single" w:sz="4" w:space="0" w:color="000000"/>
              <w:bottom w:val="single" w:sz="4" w:space="0" w:color="000000"/>
            </w:tcBorders>
            <w:shd w:val="clear" w:color="auto" w:fill="F2F2F2"/>
            <w:vAlign w:val="center"/>
          </w:tcPr>
          <w:p w:rsidR="00A96BF8" w:rsidRPr="00FE590C" w:rsidRDefault="00A96BF8" w:rsidP="00A96BF8">
            <w:pPr>
              <w:snapToGrid w:val="0"/>
              <w:jc w:val="center"/>
              <w:rPr>
                <w:sz w:val="16"/>
              </w:rPr>
            </w:pPr>
            <w:r w:rsidRPr="00FE590C">
              <w:rPr>
                <w:sz w:val="16"/>
              </w:rPr>
              <w:t>Мощность амбулатории, посещений в смену</w:t>
            </w:r>
          </w:p>
        </w:tc>
        <w:tc>
          <w:tcPr>
            <w:tcW w:w="1130" w:type="dxa"/>
            <w:tcBorders>
              <w:top w:val="single" w:sz="4" w:space="0" w:color="000000"/>
              <w:left w:val="single" w:sz="4" w:space="0" w:color="000000"/>
              <w:bottom w:val="single" w:sz="4" w:space="0" w:color="000000"/>
            </w:tcBorders>
            <w:shd w:val="clear" w:color="auto" w:fill="F2F2F2"/>
            <w:vAlign w:val="center"/>
          </w:tcPr>
          <w:p w:rsidR="00A96BF8" w:rsidRPr="00FE590C" w:rsidRDefault="00A96BF8" w:rsidP="00A96BF8">
            <w:pPr>
              <w:snapToGrid w:val="0"/>
              <w:jc w:val="center"/>
              <w:rPr>
                <w:vertAlign w:val="superscript"/>
              </w:rPr>
            </w:pPr>
            <w:r w:rsidRPr="00FE590C">
              <w:t>Площадь земельного участка, м</w:t>
            </w:r>
            <w:r w:rsidRPr="00FE590C">
              <w:rPr>
                <w:vertAlign w:val="superscript"/>
              </w:rPr>
              <w:t>2</w:t>
            </w:r>
          </w:p>
        </w:tc>
        <w:tc>
          <w:tcPr>
            <w:tcW w:w="2402"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96BF8" w:rsidRPr="00FE590C" w:rsidRDefault="00A96BF8" w:rsidP="00A96BF8">
            <w:pPr>
              <w:snapToGrid w:val="0"/>
              <w:ind w:left="-108" w:right="-108"/>
              <w:jc w:val="center"/>
            </w:pPr>
            <w:r w:rsidRPr="00FE590C">
              <w:t>Какие населённые пункты обслуживает</w:t>
            </w:r>
          </w:p>
        </w:tc>
      </w:tr>
      <w:tr w:rsidR="00A96BF8" w:rsidRPr="00FE590C" w:rsidTr="007236FA">
        <w:trPr>
          <w:trHeight w:val="247"/>
        </w:trPr>
        <w:tc>
          <w:tcPr>
            <w:tcW w:w="535" w:type="dxa"/>
            <w:tcBorders>
              <w:left w:val="single" w:sz="4" w:space="0" w:color="000000"/>
              <w:bottom w:val="single" w:sz="4" w:space="0" w:color="auto"/>
            </w:tcBorders>
            <w:vAlign w:val="center"/>
          </w:tcPr>
          <w:p w:rsidR="00A96BF8" w:rsidRPr="00FE590C" w:rsidRDefault="00A96BF8" w:rsidP="00A96BF8">
            <w:pPr>
              <w:snapToGrid w:val="0"/>
              <w:ind w:left="-135" w:right="-111"/>
              <w:jc w:val="center"/>
            </w:pPr>
            <w:r w:rsidRPr="00FE590C">
              <w:t>1</w:t>
            </w:r>
          </w:p>
        </w:tc>
        <w:tc>
          <w:tcPr>
            <w:tcW w:w="1867" w:type="dxa"/>
            <w:tcBorders>
              <w:left w:val="single" w:sz="4" w:space="0" w:color="000000"/>
              <w:bottom w:val="single" w:sz="4" w:space="0" w:color="auto"/>
            </w:tcBorders>
            <w:vAlign w:val="center"/>
          </w:tcPr>
          <w:p w:rsidR="00A96BF8" w:rsidRPr="00FE590C" w:rsidRDefault="00A96BF8" w:rsidP="00A96BF8">
            <w:pPr>
              <w:jc w:val="center"/>
            </w:pPr>
            <w:r w:rsidRPr="00FE590C">
              <w:t>ФАП</w:t>
            </w:r>
          </w:p>
        </w:tc>
        <w:tc>
          <w:tcPr>
            <w:tcW w:w="1993" w:type="dxa"/>
            <w:tcBorders>
              <w:left w:val="single" w:sz="4" w:space="0" w:color="000000"/>
              <w:bottom w:val="single" w:sz="4" w:space="0" w:color="auto"/>
            </w:tcBorders>
            <w:vAlign w:val="center"/>
          </w:tcPr>
          <w:p w:rsidR="00A96BF8" w:rsidRPr="00FE590C" w:rsidRDefault="00A96BF8" w:rsidP="00A96BF8">
            <w:pPr>
              <w:jc w:val="center"/>
            </w:pPr>
            <w:r w:rsidRPr="00FE590C">
              <w:t>ст-ца Калужская</w:t>
            </w:r>
          </w:p>
        </w:tc>
        <w:tc>
          <w:tcPr>
            <w:tcW w:w="1275" w:type="dxa"/>
            <w:tcBorders>
              <w:left w:val="single" w:sz="4" w:space="0" w:color="000000"/>
              <w:bottom w:val="single" w:sz="4" w:space="0" w:color="auto"/>
            </w:tcBorders>
            <w:vAlign w:val="center"/>
          </w:tcPr>
          <w:p w:rsidR="00A96BF8" w:rsidRPr="00FE590C" w:rsidRDefault="00A96BF8" w:rsidP="00A96BF8">
            <w:pPr>
              <w:jc w:val="center"/>
            </w:pPr>
          </w:p>
        </w:tc>
        <w:tc>
          <w:tcPr>
            <w:tcW w:w="1130" w:type="dxa"/>
            <w:tcBorders>
              <w:left w:val="single" w:sz="4" w:space="0" w:color="000000"/>
              <w:bottom w:val="single" w:sz="4" w:space="0" w:color="auto"/>
            </w:tcBorders>
            <w:vAlign w:val="center"/>
          </w:tcPr>
          <w:p w:rsidR="00A96BF8" w:rsidRPr="00FE590C" w:rsidRDefault="00A96BF8" w:rsidP="00A96BF8">
            <w:pPr>
              <w:jc w:val="center"/>
            </w:pPr>
            <w:r w:rsidRPr="00FE590C">
              <w:t>1819</w:t>
            </w:r>
          </w:p>
        </w:tc>
        <w:tc>
          <w:tcPr>
            <w:tcW w:w="2402" w:type="dxa"/>
            <w:tcBorders>
              <w:left w:val="single" w:sz="4" w:space="0" w:color="000000"/>
              <w:bottom w:val="single" w:sz="4" w:space="0" w:color="auto"/>
              <w:right w:val="single" w:sz="4" w:space="0" w:color="000000"/>
            </w:tcBorders>
            <w:vAlign w:val="center"/>
          </w:tcPr>
          <w:p w:rsidR="00A96BF8" w:rsidRPr="00FE590C" w:rsidRDefault="00A96BF8" w:rsidP="00A96BF8">
            <w:pPr>
              <w:jc w:val="center"/>
            </w:pPr>
            <w:r w:rsidRPr="00FE590C">
              <w:t>ст-ца Калужская, пос. Чибий</w:t>
            </w:r>
          </w:p>
        </w:tc>
      </w:tr>
    </w:tbl>
    <w:p w:rsidR="00A96BF8" w:rsidRPr="00FE590C" w:rsidRDefault="00A96BF8" w:rsidP="00A96BF8">
      <w:pPr>
        <w:spacing w:line="312" w:lineRule="auto"/>
        <w:ind w:firstLine="709"/>
        <w:jc w:val="both"/>
        <w:rPr>
          <w:sz w:val="28"/>
          <w:szCs w:val="28"/>
        </w:rPr>
      </w:pPr>
    </w:p>
    <w:p w:rsidR="00A96BF8" w:rsidRPr="00FE590C" w:rsidRDefault="00A96BF8" w:rsidP="00A058F3">
      <w:pPr>
        <w:ind w:firstLine="709"/>
        <w:jc w:val="both"/>
        <w:rPr>
          <w:sz w:val="28"/>
          <w:szCs w:val="28"/>
        </w:rPr>
      </w:pPr>
      <w:r w:rsidRPr="00FE590C">
        <w:rPr>
          <w:sz w:val="28"/>
          <w:szCs w:val="28"/>
        </w:rPr>
        <w:t xml:space="preserve">Исходя из нормативных показателей, принятых в системе здравоохранения в настоящее время и прогнозной численности населения на расчетный период генеральным планом определена нормативная потребность в койко-местах и амбулаторно-поликлинических учреждениях. В основу расчетов положены социальные нормативы системы здравоохранения, </w:t>
      </w:r>
      <w:r w:rsidRPr="00FE590C">
        <w:rPr>
          <w:sz w:val="28"/>
          <w:szCs w:val="28"/>
        </w:rPr>
        <w:lastRenderedPageBreak/>
        <w:t>принятые в Российской Федерации: количество койко-мест на 1000 жителей – 13,47, из них больничных – 10,2; мощность амбулаторно-поликлинических учреждений (посещений на 1000 жителей/смена) – 18,15.</w:t>
      </w:r>
    </w:p>
    <w:p w:rsidR="00A96BF8" w:rsidRPr="00FE590C" w:rsidRDefault="00A96BF8" w:rsidP="00A058F3">
      <w:pPr>
        <w:ind w:firstLine="708"/>
        <w:jc w:val="both"/>
        <w:rPr>
          <w:sz w:val="28"/>
          <w:szCs w:val="28"/>
          <w:lang w:eastAsia="en-US"/>
        </w:rPr>
      </w:pPr>
      <w:r w:rsidRPr="00FE590C">
        <w:rPr>
          <w:sz w:val="28"/>
          <w:szCs w:val="28"/>
          <w:lang w:eastAsia="en-US"/>
        </w:rPr>
        <w:t>На расчетный срок генерального плана имеющихся в поселении объектов здравоохранения недостаточно для обеспечения населения медицинскими услугами. Вследствие этого генеральным планом предусмотрена возможность проведения следующих мероприятий:</w:t>
      </w:r>
    </w:p>
    <w:p w:rsidR="00A96BF8" w:rsidRPr="00C17C60" w:rsidRDefault="00A96BF8" w:rsidP="00A058F3">
      <w:pPr>
        <w:ind w:firstLine="708"/>
        <w:jc w:val="both"/>
        <w:rPr>
          <w:i/>
          <w:sz w:val="28"/>
          <w:szCs w:val="28"/>
          <w:lang w:eastAsia="en-US"/>
        </w:rPr>
      </w:pPr>
      <w:r w:rsidRPr="00FE590C">
        <w:rPr>
          <w:i/>
          <w:sz w:val="28"/>
          <w:szCs w:val="28"/>
          <w:lang w:eastAsia="en-US"/>
        </w:rPr>
        <w:t xml:space="preserve">- </w:t>
      </w:r>
      <w:r w:rsidRPr="00C17C60">
        <w:rPr>
          <w:i/>
          <w:sz w:val="28"/>
          <w:szCs w:val="28"/>
          <w:lang w:eastAsia="en-US"/>
        </w:rPr>
        <w:t xml:space="preserve">строительство в ст-це Калужской амбулатории на </w:t>
      </w:r>
      <w:r w:rsidR="007236FA" w:rsidRPr="00C17C60">
        <w:rPr>
          <w:i/>
          <w:sz w:val="28"/>
          <w:szCs w:val="28"/>
          <w:lang w:eastAsia="en-US"/>
        </w:rPr>
        <w:t>7</w:t>
      </w:r>
      <w:r w:rsidRPr="00C17C60">
        <w:rPr>
          <w:i/>
          <w:sz w:val="28"/>
          <w:szCs w:val="28"/>
          <w:lang w:eastAsia="en-US"/>
        </w:rPr>
        <w:t>5 посещений в смену</w:t>
      </w:r>
      <w:r w:rsidR="001C7B15" w:rsidRPr="00C17C60">
        <w:rPr>
          <w:i/>
          <w:sz w:val="28"/>
          <w:szCs w:val="28"/>
          <w:lang w:eastAsia="en-US"/>
        </w:rPr>
        <w:t>.</w:t>
      </w:r>
    </w:p>
    <w:p w:rsidR="00A96BF8" w:rsidRPr="00C17C60" w:rsidRDefault="00A96BF8" w:rsidP="00A058F3">
      <w:pPr>
        <w:ind w:firstLine="708"/>
        <w:jc w:val="both"/>
        <w:rPr>
          <w:sz w:val="28"/>
          <w:szCs w:val="28"/>
          <w:lang w:eastAsia="en-US"/>
        </w:rPr>
      </w:pPr>
      <w:r w:rsidRPr="00C17C60">
        <w:rPr>
          <w:sz w:val="28"/>
          <w:szCs w:val="28"/>
          <w:lang w:eastAsia="en-US"/>
        </w:rPr>
        <w:t xml:space="preserve">На расчетный срок генерального плана необходимо предусмотреть строительство аптек общей </w:t>
      </w:r>
      <w:r w:rsidRPr="00C17C60">
        <w:rPr>
          <w:sz w:val="28"/>
          <w:szCs w:val="28"/>
        </w:rPr>
        <w:t xml:space="preserve">торговой площадью не менее </w:t>
      </w:r>
      <w:r w:rsidR="007236FA" w:rsidRPr="00C17C60">
        <w:rPr>
          <w:sz w:val="28"/>
          <w:szCs w:val="28"/>
        </w:rPr>
        <w:t>41</w:t>
      </w:r>
      <w:r w:rsidRPr="00C17C60">
        <w:rPr>
          <w:sz w:val="28"/>
          <w:szCs w:val="28"/>
        </w:rPr>
        <w:t xml:space="preserve"> м².</w:t>
      </w:r>
    </w:p>
    <w:p w:rsidR="00A96BF8" w:rsidRPr="00C17C60" w:rsidRDefault="00A96BF8" w:rsidP="00A058F3">
      <w:pPr>
        <w:ind w:firstLine="708"/>
        <w:jc w:val="both"/>
        <w:rPr>
          <w:sz w:val="28"/>
          <w:szCs w:val="28"/>
        </w:rPr>
      </w:pPr>
      <w:r w:rsidRPr="00C17C60">
        <w:rPr>
          <w:b/>
          <w:sz w:val="28"/>
          <w:szCs w:val="28"/>
        </w:rPr>
        <w:t xml:space="preserve">Социальное обслуживание. </w:t>
      </w:r>
      <w:r w:rsidRPr="00C17C60">
        <w:rPr>
          <w:sz w:val="28"/>
          <w:szCs w:val="28"/>
        </w:rPr>
        <w:t xml:space="preserve">Решение вопросов по организации предоставления социальных услуг является прерогативой муниципального образования Северский район. </w:t>
      </w:r>
    </w:p>
    <w:p w:rsidR="00A96BF8" w:rsidRPr="00C17C60" w:rsidRDefault="00A96BF8" w:rsidP="00A058F3">
      <w:pPr>
        <w:ind w:firstLine="708"/>
        <w:jc w:val="both"/>
        <w:rPr>
          <w:sz w:val="28"/>
          <w:szCs w:val="28"/>
          <w:lang w:eastAsia="en-US"/>
        </w:rPr>
      </w:pPr>
      <w:r w:rsidRPr="00C17C60">
        <w:rPr>
          <w:sz w:val="28"/>
          <w:szCs w:val="28"/>
          <w:lang w:eastAsia="en-US"/>
        </w:rPr>
        <w:t>При строительстве районных и краевых объектов социального обслуживания на территории Северского района, необходимо предусмотреть обеспечение жителей Калужского сельского поселения местами в этих учреждениях, потребность которых, согласно Нормативам градостроительного проектирования Краснодарского края, на расчетный срок составляет:</w:t>
      </w:r>
    </w:p>
    <w:p w:rsidR="00A96BF8" w:rsidRPr="00C17C60" w:rsidRDefault="00A96BF8" w:rsidP="00A058F3">
      <w:pPr>
        <w:numPr>
          <w:ilvl w:val="0"/>
          <w:numId w:val="26"/>
        </w:numPr>
        <w:tabs>
          <w:tab w:val="left" w:pos="993"/>
        </w:tabs>
        <w:ind w:left="0" w:firstLine="708"/>
        <w:contextualSpacing/>
        <w:jc w:val="both"/>
        <w:rPr>
          <w:sz w:val="28"/>
          <w:szCs w:val="28"/>
          <w:lang w:eastAsia="en-US"/>
        </w:rPr>
      </w:pPr>
      <w:r w:rsidRPr="00C17C60">
        <w:rPr>
          <w:sz w:val="28"/>
          <w:szCs w:val="28"/>
          <w:lang w:eastAsia="en-US"/>
        </w:rPr>
        <w:t>1 место в детских домах-интернатах;</w:t>
      </w:r>
    </w:p>
    <w:p w:rsidR="00A96BF8" w:rsidRPr="00C17C60" w:rsidRDefault="007236FA" w:rsidP="00A058F3">
      <w:pPr>
        <w:numPr>
          <w:ilvl w:val="0"/>
          <w:numId w:val="26"/>
        </w:numPr>
        <w:tabs>
          <w:tab w:val="left" w:pos="993"/>
        </w:tabs>
        <w:ind w:left="0" w:firstLine="708"/>
        <w:contextualSpacing/>
        <w:jc w:val="both"/>
        <w:rPr>
          <w:sz w:val="28"/>
          <w:szCs w:val="28"/>
          <w:lang w:eastAsia="en-US"/>
        </w:rPr>
      </w:pPr>
      <w:r w:rsidRPr="00C17C60">
        <w:rPr>
          <w:sz w:val="28"/>
          <w:szCs w:val="28"/>
          <w:lang w:eastAsia="en-US"/>
        </w:rPr>
        <w:t>22</w:t>
      </w:r>
      <w:r w:rsidR="00A96BF8" w:rsidRPr="00C17C60">
        <w:rPr>
          <w:sz w:val="28"/>
          <w:szCs w:val="28"/>
          <w:lang w:eastAsia="en-US"/>
        </w:rPr>
        <w:t xml:space="preserve"> мест в домах-интернатах для престарелых с 60 лет;</w:t>
      </w:r>
    </w:p>
    <w:p w:rsidR="00A96BF8" w:rsidRPr="00C17C60" w:rsidRDefault="007236FA" w:rsidP="00A058F3">
      <w:pPr>
        <w:numPr>
          <w:ilvl w:val="0"/>
          <w:numId w:val="26"/>
        </w:numPr>
        <w:tabs>
          <w:tab w:val="left" w:pos="993"/>
        </w:tabs>
        <w:ind w:left="0" w:firstLine="709"/>
        <w:contextualSpacing/>
        <w:jc w:val="both"/>
        <w:rPr>
          <w:sz w:val="28"/>
          <w:szCs w:val="28"/>
          <w:lang w:eastAsia="en-US"/>
        </w:rPr>
      </w:pPr>
      <w:r w:rsidRPr="00C17C60">
        <w:rPr>
          <w:sz w:val="28"/>
          <w:szCs w:val="28"/>
          <w:lang w:eastAsia="en-US"/>
        </w:rPr>
        <w:t>3</w:t>
      </w:r>
      <w:r w:rsidR="00A96BF8" w:rsidRPr="00C17C60">
        <w:rPr>
          <w:sz w:val="28"/>
          <w:szCs w:val="28"/>
          <w:lang w:eastAsia="en-US"/>
        </w:rPr>
        <w:t xml:space="preserve"> мест в домах-интернатах для взрослых инвалидов с физическими нарушениями.</w:t>
      </w:r>
    </w:p>
    <w:p w:rsidR="00A96BF8" w:rsidRPr="00C17C60" w:rsidRDefault="00A96BF8" w:rsidP="00A058F3">
      <w:pPr>
        <w:ind w:firstLine="709"/>
        <w:jc w:val="both"/>
        <w:rPr>
          <w:sz w:val="28"/>
          <w:szCs w:val="28"/>
          <w:lang w:eastAsia="en-US"/>
        </w:rPr>
      </w:pPr>
      <w:r w:rsidRPr="00C17C60">
        <w:rPr>
          <w:sz w:val="28"/>
          <w:szCs w:val="28"/>
          <w:lang w:eastAsia="en-US"/>
        </w:rPr>
        <w:t>Местоположение и вместимость данных учреждений с учетом потребности других поселений определяется администрацией Северского района.</w:t>
      </w:r>
    </w:p>
    <w:p w:rsidR="00A96BF8" w:rsidRPr="00C17C60" w:rsidRDefault="00A96BF8" w:rsidP="00A058F3">
      <w:pPr>
        <w:ind w:firstLine="709"/>
        <w:jc w:val="both"/>
        <w:rPr>
          <w:sz w:val="28"/>
          <w:szCs w:val="28"/>
          <w:lang w:eastAsia="en-US"/>
        </w:rPr>
      </w:pPr>
      <w:r w:rsidRPr="00C17C60">
        <w:rPr>
          <w:sz w:val="28"/>
          <w:szCs w:val="28"/>
          <w:lang w:eastAsia="en-US"/>
        </w:rPr>
        <w:t>Помимо этого, на расчетный срок муниципальному образованию Северский район необходимо обеспечить:</w:t>
      </w:r>
    </w:p>
    <w:p w:rsidR="00A96BF8" w:rsidRPr="00C17C60" w:rsidRDefault="007236FA" w:rsidP="00A058F3">
      <w:pPr>
        <w:numPr>
          <w:ilvl w:val="0"/>
          <w:numId w:val="26"/>
        </w:numPr>
        <w:tabs>
          <w:tab w:val="left" w:pos="993"/>
        </w:tabs>
        <w:ind w:left="0" w:firstLine="709"/>
        <w:contextualSpacing/>
        <w:jc w:val="both"/>
        <w:rPr>
          <w:sz w:val="28"/>
          <w:szCs w:val="28"/>
          <w:lang w:eastAsia="en-US"/>
        </w:rPr>
      </w:pPr>
      <w:r w:rsidRPr="00C17C60">
        <w:rPr>
          <w:sz w:val="28"/>
          <w:szCs w:val="28"/>
          <w:lang w:eastAsia="en-US"/>
        </w:rPr>
        <w:t>4</w:t>
      </w:r>
      <w:r w:rsidR="00A96BF8" w:rsidRPr="00C17C60">
        <w:rPr>
          <w:sz w:val="28"/>
          <w:szCs w:val="28"/>
          <w:lang w:eastAsia="en-US"/>
        </w:rPr>
        <w:t>0 человек специальными жилыми домами и группами квартир для ветеранов войны и труда, одиноких престарелых;</w:t>
      </w:r>
    </w:p>
    <w:p w:rsidR="00A96BF8" w:rsidRPr="00C17C60" w:rsidRDefault="007236FA" w:rsidP="00A058F3">
      <w:pPr>
        <w:numPr>
          <w:ilvl w:val="0"/>
          <w:numId w:val="26"/>
        </w:numPr>
        <w:tabs>
          <w:tab w:val="left" w:pos="993"/>
        </w:tabs>
        <w:ind w:left="0" w:firstLine="709"/>
        <w:contextualSpacing/>
        <w:jc w:val="both"/>
        <w:rPr>
          <w:sz w:val="28"/>
          <w:szCs w:val="28"/>
          <w:lang w:eastAsia="en-US"/>
        </w:rPr>
      </w:pPr>
      <w:r w:rsidRPr="00C17C60">
        <w:rPr>
          <w:sz w:val="28"/>
          <w:szCs w:val="28"/>
          <w:lang w:eastAsia="en-US"/>
        </w:rPr>
        <w:t>2</w:t>
      </w:r>
      <w:r w:rsidR="00A96BF8" w:rsidRPr="00C17C60">
        <w:rPr>
          <w:sz w:val="28"/>
          <w:szCs w:val="28"/>
          <w:lang w:eastAsia="en-US"/>
        </w:rPr>
        <w:t xml:space="preserve"> человека специальными жилыми домами и группами квартир для инвалидов на креслах-колясках и их семей.</w:t>
      </w:r>
    </w:p>
    <w:p w:rsidR="00A96BF8" w:rsidRDefault="00A96BF8" w:rsidP="00A058F3">
      <w:pPr>
        <w:widowControl w:val="0"/>
        <w:ind w:firstLine="708"/>
        <w:jc w:val="both"/>
        <w:rPr>
          <w:sz w:val="28"/>
          <w:szCs w:val="28"/>
          <w:lang w:eastAsia="en-US"/>
        </w:rPr>
      </w:pPr>
      <w:r w:rsidRPr="00C17C60">
        <w:rPr>
          <w:b/>
          <w:sz w:val="28"/>
          <w:szCs w:val="28"/>
          <w:lang w:eastAsia="en-US"/>
        </w:rPr>
        <w:t xml:space="preserve">Учреждения культуры и искусства. </w:t>
      </w:r>
      <w:r w:rsidRPr="00C17C60">
        <w:rPr>
          <w:sz w:val="28"/>
          <w:szCs w:val="28"/>
          <w:lang w:eastAsia="en-US"/>
        </w:rPr>
        <w:t>Общей целью развития учреждений культуры является обеспечение и создание условий для организации досуга и обеспечения жителей услугами</w:t>
      </w:r>
      <w:r w:rsidRPr="00FE590C">
        <w:rPr>
          <w:sz w:val="28"/>
          <w:szCs w:val="28"/>
          <w:lang w:eastAsia="en-US"/>
        </w:rPr>
        <w:t xml:space="preserve"> организаций культуры на территории муниципального образования Калужское сельское поселение, организация библиотечного обслуживания населения, охрана и сохранение объектов культурного наследия (памятников истории и культуры) местного значения, расположенных в границах муниципального образования Калужское сельское поселение. Учреждения культуры проектируемой территории в настоящее время представлены клубом и библиотекой в ст-це Калужской.</w:t>
      </w:r>
    </w:p>
    <w:p w:rsidR="00A058F3" w:rsidRDefault="00A058F3" w:rsidP="00A058F3">
      <w:pPr>
        <w:widowControl w:val="0"/>
        <w:ind w:firstLine="708"/>
        <w:jc w:val="both"/>
        <w:rPr>
          <w:sz w:val="28"/>
          <w:szCs w:val="28"/>
          <w:lang w:eastAsia="en-US"/>
        </w:rPr>
      </w:pPr>
    </w:p>
    <w:p w:rsidR="00FC4DCC" w:rsidRDefault="00FC4DCC" w:rsidP="00A058F3">
      <w:pPr>
        <w:widowControl w:val="0"/>
        <w:ind w:firstLine="708"/>
        <w:jc w:val="both"/>
        <w:rPr>
          <w:sz w:val="28"/>
          <w:szCs w:val="28"/>
          <w:lang w:eastAsia="en-US"/>
        </w:rPr>
      </w:pPr>
    </w:p>
    <w:p w:rsidR="00FC4DCC" w:rsidRPr="00FE590C" w:rsidRDefault="00FC4DCC" w:rsidP="00A058F3">
      <w:pPr>
        <w:widowControl w:val="0"/>
        <w:ind w:firstLine="708"/>
        <w:jc w:val="both"/>
        <w:rPr>
          <w:sz w:val="28"/>
          <w:szCs w:val="28"/>
          <w:lang w:eastAsia="en-US"/>
        </w:rPr>
      </w:pPr>
    </w:p>
    <w:p w:rsidR="00A96BF8" w:rsidRPr="00A058F3" w:rsidRDefault="00A96BF8" w:rsidP="00A96BF8">
      <w:pPr>
        <w:jc w:val="right"/>
        <w:rPr>
          <w:i/>
          <w:sz w:val="24"/>
          <w:szCs w:val="27"/>
        </w:rPr>
      </w:pPr>
      <w:r w:rsidRPr="00A058F3">
        <w:rPr>
          <w:i/>
          <w:sz w:val="24"/>
          <w:szCs w:val="27"/>
        </w:rPr>
        <w:lastRenderedPageBreak/>
        <w:t>Перечень учреждений культуры</w:t>
      </w:r>
    </w:p>
    <w:tbl>
      <w:tblPr>
        <w:tblW w:w="9416" w:type="dxa"/>
        <w:tblInd w:w="108" w:type="dxa"/>
        <w:tblLayout w:type="fixed"/>
        <w:tblLook w:val="0000"/>
      </w:tblPr>
      <w:tblGrid>
        <w:gridCol w:w="537"/>
        <w:gridCol w:w="1846"/>
        <w:gridCol w:w="1728"/>
        <w:gridCol w:w="1559"/>
        <w:gridCol w:w="1560"/>
        <w:gridCol w:w="2186"/>
      </w:tblGrid>
      <w:tr w:rsidR="00A96BF8" w:rsidRPr="00FE590C" w:rsidTr="00A96BF8">
        <w:trPr>
          <w:cantSplit/>
          <w:trHeight w:val="766"/>
        </w:trPr>
        <w:tc>
          <w:tcPr>
            <w:tcW w:w="537" w:type="dxa"/>
            <w:tcBorders>
              <w:top w:val="single" w:sz="4" w:space="0" w:color="000000"/>
              <w:left w:val="single" w:sz="4" w:space="0" w:color="000000"/>
              <w:bottom w:val="single" w:sz="4" w:space="0" w:color="000000"/>
            </w:tcBorders>
            <w:shd w:val="clear" w:color="auto" w:fill="F2F2F2"/>
            <w:vAlign w:val="center"/>
          </w:tcPr>
          <w:p w:rsidR="00A96BF8" w:rsidRPr="00FE590C" w:rsidRDefault="00A96BF8" w:rsidP="00A96BF8">
            <w:pPr>
              <w:snapToGrid w:val="0"/>
              <w:ind w:left="-135" w:right="-111"/>
              <w:jc w:val="center"/>
              <w:rPr>
                <w:szCs w:val="22"/>
              </w:rPr>
            </w:pPr>
            <w:r w:rsidRPr="00FE590C">
              <w:rPr>
                <w:szCs w:val="22"/>
              </w:rPr>
              <w:t>№ п/п</w:t>
            </w:r>
          </w:p>
        </w:tc>
        <w:tc>
          <w:tcPr>
            <w:tcW w:w="1846" w:type="dxa"/>
            <w:tcBorders>
              <w:top w:val="single" w:sz="4" w:space="0" w:color="000000"/>
              <w:left w:val="single" w:sz="4" w:space="0" w:color="000000"/>
              <w:bottom w:val="single" w:sz="4" w:space="0" w:color="000000"/>
            </w:tcBorders>
            <w:shd w:val="clear" w:color="auto" w:fill="F2F2F2"/>
            <w:vAlign w:val="center"/>
          </w:tcPr>
          <w:p w:rsidR="00A96BF8" w:rsidRPr="00FE590C" w:rsidRDefault="00A96BF8" w:rsidP="00A96BF8">
            <w:pPr>
              <w:snapToGrid w:val="0"/>
              <w:jc w:val="center"/>
              <w:rPr>
                <w:szCs w:val="22"/>
              </w:rPr>
            </w:pPr>
            <w:r w:rsidRPr="00FE590C">
              <w:rPr>
                <w:szCs w:val="22"/>
              </w:rPr>
              <w:t>Наименование учреждения</w:t>
            </w:r>
          </w:p>
        </w:tc>
        <w:tc>
          <w:tcPr>
            <w:tcW w:w="1728" w:type="dxa"/>
            <w:tcBorders>
              <w:top w:val="single" w:sz="4" w:space="0" w:color="000000"/>
              <w:left w:val="single" w:sz="4" w:space="0" w:color="000000"/>
              <w:bottom w:val="single" w:sz="4" w:space="0" w:color="000000"/>
            </w:tcBorders>
            <w:shd w:val="clear" w:color="auto" w:fill="F2F2F2"/>
            <w:vAlign w:val="center"/>
          </w:tcPr>
          <w:p w:rsidR="00A96BF8" w:rsidRPr="00FE590C" w:rsidRDefault="00A96BF8" w:rsidP="00A96BF8">
            <w:pPr>
              <w:snapToGrid w:val="0"/>
              <w:jc w:val="center"/>
              <w:rPr>
                <w:szCs w:val="22"/>
              </w:rPr>
            </w:pPr>
            <w:r w:rsidRPr="00FE590C">
              <w:rPr>
                <w:szCs w:val="22"/>
              </w:rPr>
              <w:t>Адрес место-нахождения</w:t>
            </w:r>
          </w:p>
        </w:tc>
        <w:tc>
          <w:tcPr>
            <w:tcW w:w="1559" w:type="dxa"/>
            <w:tcBorders>
              <w:top w:val="single" w:sz="4" w:space="0" w:color="000000"/>
              <w:left w:val="single" w:sz="4" w:space="0" w:color="000000"/>
              <w:bottom w:val="single" w:sz="4" w:space="0" w:color="000000"/>
            </w:tcBorders>
            <w:shd w:val="clear" w:color="auto" w:fill="F2F2F2"/>
            <w:vAlign w:val="center"/>
          </w:tcPr>
          <w:p w:rsidR="00A96BF8" w:rsidRPr="00FE590C" w:rsidRDefault="00A96BF8" w:rsidP="00A96BF8">
            <w:pPr>
              <w:snapToGrid w:val="0"/>
              <w:jc w:val="center"/>
              <w:rPr>
                <w:szCs w:val="22"/>
              </w:rPr>
            </w:pPr>
            <w:r w:rsidRPr="00FE590C">
              <w:rPr>
                <w:szCs w:val="22"/>
              </w:rPr>
              <w:t>Вместимость (мест, томов, экспонатов т.д.)</w:t>
            </w:r>
          </w:p>
        </w:tc>
        <w:tc>
          <w:tcPr>
            <w:tcW w:w="1560" w:type="dxa"/>
            <w:tcBorders>
              <w:top w:val="single" w:sz="4" w:space="0" w:color="000000"/>
              <w:left w:val="single" w:sz="4" w:space="0" w:color="000000"/>
              <w:bottom w:val="single" w:sz="4" w:space="0" w:color="000000"/>
            </w:tcBorders>
            <w:shd w:val="clear" w:color="auto" w:fill="F2F2F2"/>
            <w:vAlign w:val="center"/>
          </w:tcPr>
          <w:p w:rsidR="00A96BF8" w:rsidRPr="00FE590C" w:rsidRDefault="00A96BF8" w:rsidP="00A96BF8">
            <w:pPr>
              <w:snapToGrid w:val="0"/>
              <w:jc w:val="center"/>
              <w:rPr>
                <w:szCs w:val="22"/>
                <w:vertAlign w:val="superscript"/>
              </w:rPr>
            </w:pPr>
            <w:r w:rsidRPr="00FE590C">
              <w:rPr>
                <w:szCs w:val="22"/>
              </w:rPr>
              <w:t>Площадь земельного участка, м</w:t>
            </w:r>
            <w:r w:rsidRPr="00FE590C">
              <w:rPr>
                <w:szCs w:val="22"/>
                <w:vertAlign w:val="superscript"/>
              </w:rPr>
              <w:t>2</w:t>
            </w:r>
          </w:p>
        </w:tc>
        <w:tc>
          <w:tcPr>
            <w:tcW w:w="218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96BF8" w:rsidRPr="00FE590C" w:rsidRDefault="00A96BF8" w:rsidP="00A96BF8">
            <w:pPr>
              <w:snapToGrid w:val="0"/>
              <w:ind w:left="-108" w:right="-108"/>
              <w:jc w:val="center"/>
              <w:rPr>
                <w:szCs w:val="22"/>
              </w:rPr>
            </w:pPr>
            <w:r w:rsidRPr="00FE590C">
              <w:rPr>
                <w:szCs w:val="22"/>
              </w:rPr>
              <w:t>Какие населённые пункты обслуживает</w:t>
            </w:r>
          </w:p>
        </w:tc>
      </w:tr>
      <w:tr w:rsidR="00A96BF8" w:rsidRPr="00FE590C" w:rsidTr="00A96BF8">
        <w:trPr>
          <w:trHeight w:val="283"/>
        </w:trPr>
        <w:tc>
          <w:tcPr>
            <w:tcW w:w="537" w:type="dxa"/>
            <w:tcBorders>
              <w:left w:val="single" w:sz="4" w:space="0" w:color="000000"/>
              <w:bottom w:val="single" w:sz="4" w:space="0" w:color="auto"/>
            </w:tcBorders>
            <w:vAlign w:val="center"/>
          </w:tcPr>
          <w:p w:rsidR="00A96BF8" w:rsidRPr="00FE590C" w:rsidRDefault="00A96BF8" w:rsidP="00A96BF8">
            <w:pPr>
              <w:ind w:left="-135" w:right="-111"/>
              <w:jc w:val="center"/>
              <w:rPr>
                <w:sz w:val="22"/>
                <w:szCs w:val="22"/>
              </w:rPr>
            </w:pPr>
            <w:r w:rsidRPr="00FE590C">
              <w:rPr>
                <w:sz w:val="22"/>
                <w:szCs w:val="22"/>
              </w:rPr>
              <w:t>1</w:t>
            </w:r>
          </w:p>
        </w:tc>
        <w:tc>
          <w:tcPr>
            <w:tcW w:w="1846" w:type="dxa"/>
            <w:tcBorders>
              <w:left w:val="single" w:sz="4" w:space="0" w:color="000000"/>
              <w:bottom w:val="single" w:sz="4" w:space="0" w:color="auto"/>
            </w:tcBorders>
            <w:vAlign w:val="center"/>
          </w:tcPr>
          <w:p w:rsidR="00A96BF8" w:rsidRPr="00FE590C" w:rsidRDefault="00A96BF8" w:rsidP="00A96BF8">
            <w:pPr>
              <w:jc w:val="center"/>
              <w:rPr>
                <w:sz w:val="22"/>
                <w:szCs w:val="22"/>
              </w:rPr>
            </w:pPr>
            <w:r w:rsidRPr="00FE590C">
              <w:rPr>
                <w:sz w:val="22"/>
                <w:szCs w:val="22"/>
              </w:rPr>
              <w:t xml:space="preserve">СК ст-цы Калужская </w:t>
            </w:r>
          </w:p>
        </w:tc>
        <w:tc>
          <w:tcPr>
            <w:tcW w:w="1728" w:type="dxa"/>
            <w:tcBorders>
              <w:left w:val="single" w:sz="4" w:space="0" w:color="000000"/>
              <w:bottom w:val="single" w:sz="4" w:space="0" w:color="auto"/>
            </w:tcBorders>
            <w:vAlign w:val="center"/>
          </w:tcPr>
          <w:p w:rsidR="00A96BF8" w:rsidRPr="00FE590C" w:rsidRDefault="00A96BF8" w:rsidP="00A96BF8">
            <w:pPr>
              <w:jc w:val="center"/>
              <w:rPr>
                <w:sz w:val="22"/>
                <w:szCs w:val="22"/>
              </w:rPr>
            </w:pPr>
            <w:r w:rsidRPr="00FE590C">
              <w:rPr>
                <w:sz w:val="22"/>
                <w:szCs w:val="22"/>
              </w:rPr>
              <w:t>ул. Красная 18</w:t>
            </w:r>
          </w:p>
        </w:tc>
        <w:tc>
          <w:tcPr>
            <w:tcW w:w="1559" w:type="dxa"/>
            <w:tcBorders>
              <w:left w:val="single" w:sz="4" w:space="0" w:color="000000"/>
              <w:bottom w:val="single" w:sz="4" w:space="0" w:color="auto"/>
            </w:tcBorders>
            <w:vAlign w:val="center"/>
          </w:tcPr>
          <w:p w:rsidR="00A96BF8" w:rsidRPr="00FE590C" w:rsidRDefault="00A96BF8" w:rsidP="00A96BF8">
            <w:pPr>
              <w:jc w:val="center"/>
              <w:rPr>
                <w:sz w:val="22"/>
                <w:szCs w:val="22"/>
              </w:rPr>
            </w:pPr>
            <w:r w:rsidRPr="00FE590C">
              <w:rPr>
                <w:sz w:val="22"/>
                <w:szCs w:val="22"/>
              </w:rPr>
              <w:t>30</w:t>
            </w:r>
          </w:p>
        </w:tc>
        <w:tc>
          <w:tcPr>
            <w:tcW w:w="1560" w:type="dxa"/>
            <w:tcBorders>
              <w:left w:val="single" w:sz="4" w:space="0" w:color="000000"/>
              <w:bottom w:val="single" w:sz="4" w:space="0" w:color="auto"/>
            </w:tcBorders>
            <w:vAlign w:val="center"/>
          </w:tcPr>
          <w:p w:rsidR="00A96BF8" w:rsidRPr="00FE590C" w:rsidRDefault="00A96BF8" w:rsidP="00A96BF8">
            <w:pPr>
              <w:jc w:val="center"/>
              <w:rPr>
                <w:sz w:val="22"/>
                <w:szCs w:val="22"/>
              </w:rPr>
            </w:pPr>
            <w:r w:rsidRPr="00FE590C">
              <w:rPr>
                <w:sz w:val="22"/>
                <w:szCs w:val="22"/>
              </w:rPr>
              <w:t>96</w:t>
            </w:r>
          </w:p>
        </w:tc>
        <w:tc>
          <w:tcPr>
            <w:tcW w:w="2186" w:type="dxa"/>
            <w:tcBorders>
              <w:left w:val="single" w:sz="4" w:space="0" w:color="000000"/>
              <w:bottom w:val="single" w:sz="4" w:space="0" w:color="auto"/>
              <w:right w:val="single" w:sz="4" w:space="0" w:color="000000"/>
            </w:tcBorders>
            <w:vAlign w:val="center"/>
          </w:tcPr>
          <w:p w:rsidR="00A96BF8" w:rsidRPr="00FE590C" w:rsidRDefault="00A96BF8" w:rsidP="00A96BF8">
            <w:pPr>
              <w:jc w:val="center"/>
              <w:rPr>
                <w:sz w:val="22"/>
                <w:szCs w:val="22"/>
              </w:rPr>
            </w:pPr>
            <w:r w:rsidRPr="00FE590C">
              <w:t>ст-ца Калужская, пос. Чибий</w:t>
            </w:r>
          </w:p>
        </w:tc>
      </w:tr>
      <w:tr w:rsidR="00A96BF8" w:rsidRPr="00FE590C" w:rsidTr="00A96BF8">
        <w:trPr>
          <w:trHeight w:val="283"/>
        </w:trPr>
        <w:tc>
          <w:tcPr>
            <w:tcW w:w="537" w:type="dxa"/>
            <w:tcBorders>
              <w:top w:val="single" w:sz="4" w:space="0" w:color="auto"/>
              <w:left w:val="single" w:sz="4" w:space="0" w:color="000000"/>
              <w:bottom w:val="single" w:sz="4" w:space="0" w:color="000000"/>
            </w:tcBorders>
            <w:vAlign w:val="center"/>
          </w:tcPr>
          <w:p w:rsidR="00A96BF8" w:rsidRPr="00FE590C" w:rsidRDefault="00A96BF8" w:rsidP="00A96BF8">
            <w:pPr>
              <w:ind w:left="-135" w:right="-111"/>
              <w:jc w:val="center"/>
              <w:rPr>
                <w:sz w:val="22"/>
                <w:szCs w:val="22"/>
              </w:rPr>
            </w:pPr>
            <w:r w:rsidRPr="00FE590C">
              <w:rPr>
                <w:sz w:val="22"/>
                <w:szCs w:val="22"/>
              </w:rPr>
              <w:t>2</w:t>
            </w:r>
          </w:p>
        </w:tc>
        <w:tc>
          <w:tcPr>
            <w:tcW w:w="1846" w:type="dxa"/>
            <w:tcBorders>
              <w:top w:val="single" w:sz="4" w:space="0" w:color="auto"/>
              <w:left w:val="single" w:sz="4" w:space="0" w:color="000000"/>
              <w:bottom w:val="single" w:sz="4" w:space="0" w:color="000000"/>
            </w:tcBorders>
            <w:vAlign w:val="center"/>
          </w:tcPr>
          <w:p w:rsidR="00A96BF8" w:rsidRPr="00FE590C" w:rsidRDefault="00A96BF8" w:rsidP="00A96BF8">
            <w:pPr>
              <w:jc w:val="center"/>
              <w:rPr>
                <w:sz w:val="22"/>
                <w:szCs w:val="22"/>
              </w:rPr>
            </w:pPr>
            <w:r w:rsidRPr="00FE590C">
              <w:rPr>
                <w:sz w:val="22"/>
                <w:szCs w:val="22"/>
              </w:rPr>
              <w:t>Сельская библиотека</w:t>
            </w:r>
          </w:p>
        </w:tc>
        <w:tc>
          <w:tcPr>
            <w:tcW w:w="1728" w:type="dxa"/>
            <w:tcBorders>
              <w:top w:val="single" w:sz="4" w:space="0" w:color="auto"/>
              <w:left w:val="single" w:sz="4" w:space="0" w:color="000000"/>
              <w:bottom w:val="single" w:sz="4" w:space="0" w:color="000000"/>
            </w:tcBorders>
            <w:vAlign w:val="center"/>
          </w:tcPr>
          <w:p w:rsidR="00A96BF8" w:rsidRPr="00FE590C" w:rsidRDefault="00A96BF8" w:rsidP="00A96BF8">
            <w:pPr>
              <w:jc w:val="center"/>
              <w:rPr>
                <w:sz w:val="22"/>
                <w:szCs w:val="22"/>
              </w:rPr>
            </w:pPr>
            <w:r w:rsidRPr="00FE590C">
              <w:rPr>
                <w:sz w:val="22"/>
                <w:szCs w:val="22"/>
              </w:rPr>
              <w:t>ул. Красная,13</w:t>
            </w:r>
          </w:p>
        </w:tc>
        <w:tc>
          <w:tcPr>
            <w:tcW w:w="1559" w:type="dxa"/>
            <w:tcBorders>
              <w:top w:val="single" w:sz="4" w:space="0" w:color="auto"/>
              <w:left w:val="single" w:sz="4" w:space="0" w:color="000000"/>
              <w:bottom w:val="single" w:sz="4" w:space="0" w:color="000000"/>
            </w:tcBorders>
            <w:vAlign w:val="center"/>
          </w:tcPr>
          <w:p w:rsidR="00A96BF8" w:rsidRPr="00FE590C" w:rsidRDefault="00A96BF8" w:rsidP="00A96BF8">
            <w:pPr>
              <w:jc w:val="center"/>
              <w:rPr>
                <w:sz w:val="22"/>
                <w:szCs w:val="22"/>
              </w:rPr>
            </w:pPr>
            <w:r w:rsidRPr="00FE590C">
              <w:rPr>
                <w:sz w:val="22"/>
                <w:szCs w:val="22"/>
              </w:rPr>
              <w:t>10</w:t>
            </w:r>
          </w:p>
        </w:tc>
        <w:tc>
          <w:tcPr>
            <w:tcW w:w="1560" w:type="dxa"/>
            <w:tcBorders>
              <w:top w:val="single" w:sz="4" w:space="0" w:color="auto"/>
              <w:left w:val="single" w:sz="4" w:space="0" w:color="000000"/>
              <w:bottom w:val="single" w:sz="4" w:space="0" w:color="000000"/>
            </w:tcBorders>
            <w:vAlign w:val="center"/>
          </w:tcPr>
          <w:p w:rsidR="00A96BF8" w:rsidRPr="00FE590C" w:rsidRDefault="00A96BF8" w:rsidP="00A96BF8">
            <w:pPr>
              <w:jc w:val="center"/>
              <w:rPr>
                <w:sz w:val="22"/>
                <w:szCs w:val="22"/>
              </w:rPr>
            </w:pPr>
            <w:r w:rsidRPr="00FE590C">
              <w:rPr>
                <w:sz w:val="22"/>
                <w:szCs w:val="22"/>
              </w:rPr>
              <w:t>110</w:t>
            </w:r>
          </w:p>
        </w:tc>
        <w:tc>
          <w:tcPr>
            <w:tcW w:w="2186" w:type="dxa"/>
            <w:tcBorders>
              <w:top w:val="single" w:sz="4" w:space="0" w:color="auto"/>
              <w:left w:val="single" w:sz="4" w:space="0" w:color="000000"/>
              <w:bottom w:val="single" w:sz="4" w:space="0" w:color="000000"/>
              <w:right w:val="single" w:sz="4" w:space="0" w:color="000000"/>
            </w:tcBorders>
            <w:vAlign w:val="center"/>
          </w:tcPr>
          <w:p w:rsidR="00A96BF8" w:rsidRPr="00FE590C" w:rsidRDefault="00A96BF8" w:rsidP="00A96BF8">
            <w:pPr>
              <w:jc w:val="center"/>
            </w:pPr>
            <w:r w:rsidRPr="00FE590C">
              <w:t>ст-ца Калужская, пос. Чибий</w:t>
            </w:r>
          </w:p>
        </w:tc>
      </w:tr>
    </w:tbl>
    <w:p w:rsidR="00A96BF8" w:rsidRPr="00FE590C" w:rsidRDefault="00A96BF8" w:rsidP="00A96BF8">
      <w:pPr>
        <w:widowControl w:val="0"/>
        <w:spacing w:line="312" w:lineRule="auto"/>
        <w:ind w:firstLine="708"/>
        <w:jc w:val="both"/>
        <w:rPr>
          <w:sz w:val="28"/>
          <w:szCs w:val="28"/>
          <w:lang w:eastAsia="en-US"/>
        </w:rPr>
      </w:pPr>
    </w:p>
    <w:p w:rsidR="00A96BF8" w:rsidRPr="00C17C60" w:rsidRDefault="00A96BF8" w:rsidP="00A058F3">
      <w:pPr>
        <w:widowControl w:val="0"/>
        <w:ind w:firstLine="708"/>
        <w:jc w:val="both"/>
        <w:rPr>
          <w:sz w:val="28"/>
          <w:szCs w:val="28"/>
          <w:lang w:eastAsia="en-US"/>
        </w:rPr>
      </w:pPr>
      <w:r w:rsidRPr="00FE590C">
        <w:rPr>
          <w:sz w:val="28"/>
          <w:szCs w:val="28"/>
          <w:lang w:eastAsia="en-US"/>
        </w:rPr>
        <w:t xml:space="preserve">На расчетный срок генерального плана существующих учреждений </w:t>
      </w:r>
      <w:r w:rsidRPr="00C17C60">
        <w:rPr>
          <w:sz w:val="28"/>
          <w:szCs w:val="28"/>
          <w:lang w:eastAsia="en-US"/>
        </w:rPr>
        <w:t xml:space="preserve">культуры недостаточно. </w:t>
      </w:r>
    </w:p>
    <w:p w:rsidR="00A96BF8" w:rsidRPr="00C17C60" w:rsidRDefault="00A96BF8" w:rsidP="00A058F3">
      <w:pPr>
        <w:ind w:firstLine="708"/>
        <w:jc w:val="both"/>
        <w:rPr>
          <w:sz w:val="28"/>
          <w:szCs w:val="28"/>
          <w:lang w:eastAsia="en-US"/>
        </w:rPr>
      </w:pPr>
      <w:r w:rsidRPr="00C17C60">
        <w:rPr>
          <w:sz w:val="28"/>
          <w:szCs w:val="28"/>
          <w:lang w:eastAsia="en-US"/>
        </w:rPr>
        <w:t>Общее количество учреждений культуры с учетом существующих объектов на расчетный срок должно составить:</w:t>
      </w:r>
    </w:p>
    <w:p w:rsidR="00A96BF8" w:rsidRPr="00C17C60" w:rsidRDefault="00A96BF8" w:rsidP="00A058F3">
      <w:pPr>
        <w:pStyle w:val="a6"/>
        <w:numPr>
          <w:ilvl w:val="0"/>
          <w:numId w:val="72"/>
        </w:numPr>
        <w:tabs>
          <w:tab w:val="left" w:pos="993"/>
        </w:tabs>
        <w:ind w:left="0" w:firstLine="709"/>
        <w:jc w:val="both"/>
        <w:rPr>
          <w:sz w:val="28"/>
          <w:szCs w:val="28"/>
          <w:lang w:val="ru-RU"/>
        </w:rPr>
      </w:pPr>
      <w:r w:rsidRPr="00C17C60">
        <w:rPr>
          <w:sz w:val="28"/>
          <w:szCs w:val="28"/>
          <w:lang w:val="ru-RU"/>
        </w:rPr>
        <w:t xml:space="preserve">помещений для культурно-массовой воспитательной работы, досуга и любительской деятельности – </w:t>
      </w:r>
      <w:r w:rsidR="00366441" w:rsidRPr="00C17C60">
        <w:rPr>
          <w:sz w:val="28"/>
          <w:szCs w:val="28"/>
          <w:lang w:val="ru-RU"/>
        </w:rPr>
        <w:t>205</w:t>
      </w:r>
      <w:r w:rsidRPr="00C17C60">
        <w:rPr>
          <w:sz w:val="28"/>
          <w:szCs w:val="28"/>
          <w:lang w:val="ru-RU"/>
        </w:rPr>
        <w:t xml:space="preserve"> м</w:t>
      </w:r>
      <w:r w:rsidRPr="00C17C60">
        <w:rPr>
          <w:sz w:val="28"/>
          <w:szCs w:val="28"/>
          <w:vertAlign w:val="superscript"/>
          <w:lang w:val="ru-RU"/>
        </w:rPr>
        <w:t>2</w:t>
      </w:r>
      <w:r w:rsidRPr="00C17C60">
        <w:rPr>
          <w:sz w:val="28"/>
          <w:szCs w:val="28"/>
          <w:lang w:val="ru-RU"/>
        </w:rPr>
        <w:t>;</w:t>
      </w:r>
    </w:p>
    <w:p w:rsidR="00A96BF8" w:rsidRPr="00C17C60" w:rsidRDefault="00A96BF8" w:rsidP="00A058F3">
      <w:pPr>
        <w:pStyle w:val="a6"/>
        <w:numPr>
          <w:ilvl w:val="0"/>
          <w:numId w:val="72"/>
        </w:numPr>
        <w:tabs>
          <w:tab w:val="left" w:pos="993"/>
        </w:tabs>
        <w:ind w:left="0" w:firstLine="709"/>
        <w:jc w:val="both"/>
        <w:rPr>
          <w:sz w:val="28"/>
          <w:szCs w:val="28"/>
          <w:lang w:val="ru-RU"/>
        </w:rPr>
      </w:pPr>
      <w:r w:rsidRPr="00C17C60">
        <w:rPr>
          <w:sz w:val="28"/>
          <w:szCs w:val="28"/>
          <w:lang w:val="ru-RU"/>
        </w:rPr>
        <w:t xml:space="preserve">клубов или учреждений клубного типа – </w:t>
      </w:r>
      <w:r w:rsidR="00366441" w:rsidRPr="00C17C60">
        <w:rPr>
          <w:sz w:val="28"/>
          <w:szCs w:val="28"/>
          <w:lang w:val="ru-RU"/>
        </w:rPr>
        <w:t>328</w:t>
      </w:r>
      <w:r w:rsidRPr="00C17C60">
        <w:rPr>
          <w:sz w:val="28"/>
          <w:szCs w:val="28"/>
          <w:lang w:val="ru-RU"/>
        </w:rPr>
        <w:t xml:space="preserve"> зрительных мест (дополнительно запроектировать </w:t>
      </w:r>
      <w:r w:rsidR="00FC4DCC" w:rsidRPr="00C17C60">
        <w:rPr>
          <w:sz w:val="28"/>
          <w:szCs w:val="28"/>
          <w:lang w:val="ru-RU"/>
        </w:rPr>
        <w:t>298</w:t>
      </w:r>
      <w:r w:rsidRPr="00C17C60">
        <w:rPr>
          <w:sz w:val="28"/>
          <w:szCs w:val="28"/>
          <w:lang w:val="ru-RU"/>
        </w:rPr>
        <w:t xml:space="preserve"> мест).</w:t>
      </w:r>
    </w:p>
    <w:p w:rsidR="00A96BF8" w:rsidRPr="00C17C60" w:rsidRDefault="00A96BF8" w:rsidP="00A058F3">
      <w:pPr>
        <w:ind w:firstLine="709"/>
        <w:jc w:val="both"/>
        <w:rPr>
          <w:sz w:val="28"/>
          <w:lang w:eastAsia="en-US"/>
        </w:rPr>
      </w:pPr>
      <w:r w:rsidRPr="00C17C60">
        <w:rPr>
          <w:b/>
          <w:sz w:val="28"/>
          <w:szCs w:val="28"/>
          <w:lang w:eastAsia="en-US"/>
        </w:rPr>
        <w:t xml:space="preserve">Спортивные объекты. </w:t>
      </w:r>
      <w:r w:rsidRPr="00C17C60">
        <w:rPr>
          <w:sz w:val="28"/>
          <w:lang w:eastAsia="en-US"/>
        </w:rPr>
        <w:t>Спортивная база поселения представлена тренажерным залом, футбольным полем и 2 волейбольными площадками в ст-це Калужской.</w:t>
      </w:r>
    </w:p>
    <w:p w:rsidR="00A96BF8" w:rsidRPr="00C17C60" w:rsidRDefault="00A96BF8" w:rsidP="00A058F3">
      <w:pPr>
        <w:ind w:firstLine="709"/>
        <w:jc w:val="both"/>
        <w:rPr>
          <w:sz w:val="28"/>
          <w:szCs w:val="28"/>
          <w:lang w:eastAsia="en-US"/>
        </w:rPr>
      </w:pPr>
      <w:r w:rsidRPr="00C17C60">
        <w:rPr>
          <w:sz w:val="28"/>
          <w:szCs w:val="28"/>
          <w:lang w:eastAsia="en-US"/>
        </w:rPr>
        <w:t>Перечисленные спортивные объекты нуждаются в модернизации, реконструкции, укреплении и оснащении, их количественный состав не в состоянии обеспечить потребности населения муниципального образования.</w:t>
      </w:r>
    </w:p>
    <w:p w:rsidR="00A96BF8" w:rsidRPr="00C17C60" w:rsidRDefault="00A96BF8" w:rsidP="00A058F3">
      <w:pPr>
        <w:ind w:firstLine="708"/>
        <w:jc w:val="both"/>
        <w:rPr>
          <w:sz w:val="28"/>
          <w:szCs w:val="28"/>
          <w:lang w:eastAsia="en-US"/>
        </w:rPr>
      </w:pPr>
      <w:r w:rsidRPr="00C17C60">
        <w:rPr>
          <w:sz w:val="28"/>
          <w:szCs w:val="28"/>
          <w:lang w:eastAsia="en-US"/>
        </w:rPr>
        <w:t>В целях обеспечения минимальной потребности населения Калужского сельского поселения в объектах спортивной инфраструктуры на расчетный срок генеральным планом предусмотрены территории физкультурно-спортивных сооружений. Общее количество спортивных сооружений с учетом существующих объектов на расчетный срок должно составить:</w:t>
      </w:r>
    </w:p>
    <w:p w:rsidR="00A96BF8" w:rsidRPr="00C17C60" w:rsidRDefault="00A96BF8" w:rsidP="00A058F3">
      <w:pPr>
        <w:numPr>
          <w:ilvl w:val="0"/>
          <w:numId w:val="27"/>
        </w:numPr>
        <w:tabs>
          <w:tab w:val="left" w:pos="993"/>
        </w:tabs>
        <w:ind w:left="0" w:firstLine="709"/>
        <w:contextualSpacing/>
        <w:jc w:val="both"/>
        <w:rPr>
          <w:sz w:val="28"/>
          <w:szCs w:val="28"/>
          <w:lang w:eastAsia="en-US"/>
        </w:rPr>
      </w:pPr>
      <w:r w:rsidRPr="00C17C60">
        <w:rPr>
          <w:sz w:val="28"/>
          <w:szCs w:val="28"/>
        </w:rPr>
        <w:t>территории физкультурно-спортивных сооружений</w:t>
      </w:r>
      <w:r w:rsidRPr="00C17C60">
        <w:rPr>
          <w:sz w:val="28"/>
          <w:szCs w:val="28"/>
          <w:lang w:eastAsia="en-US"/>
        </w:rPr>
        <w:t xml:space="preserve"> общей площадью </w:t>
      </w:r>
      <w:r w:rsidR="007764FE" w:rsidRPr="00C17C60">
        <w:rPr>
          <w:sz w:val="28"/>
          <w:szCs w:val="28"/>
          <w:lang w:eastAsia="en-US"/>
        </w:rPr>
        <w:t>2,9</w:t>
      </w:r>
      <w:r w:rsidRPr="00C17C60">
        <w:rPr>
          <w:sz w:val="28"/>
          <w:szCs w:val="28"/>
          <w:lang w:eastAsia="en-US"/>
        </w:rPr>
        <w:t xml:space="preserve"> га; </w:t>
      </w:r>
    </w:p>
    <w:p w:rsidR="00A96BF8" w:rsidRPr="00C17C60" w:rsidRDefault="00A96BF8" w:rsidP="00A058F3">
      <w:pPr>
        <w:numPr>
          <w:ilvl w:val="0"/>
          <w:numId w:val="27"/>
        </w:numPr>
        <w:tabs>
          <w:tab w:val="left" w:pos="993"/>
        </w:tabs>
        <w:ind w:left="0" w:firstLine="709"/>
        <w:contextualSpacing/>
        <w:jc w:val="both"/>
        <w:rPr>
          <w:sz w:val="28"/>
          <w:szCs w:val="28"/>
          <w:lang w:eastAsia="en-US"/>
        </w:rPr>
      </w:pPr>
      <w:r w:rsidRPr="00C17C60">
        <w:rPr>
          <w:sz w:val="28"/>
          <w:szCs w:val="28"/>
        </w:rPr>
        <w:t>помещения для физкультурно-оздоровительных занятий</w:t>
      </w:r>
      <w:r w:rsidRPr="00C17C60">
        <w:rPr>
          <w:sz w:val="28"/>
          <w:szCs w:val="28"/>
          <w:lang w:eastAsia="en-US"/>
        </w:rPr>
        <w:t xml:space="preserve"> площадью не менее </w:t>
      </w:r>
      <w:r w:rsidR="007764FE" w:rsidRPr="00C17C60">
        <w:rPr>
          <w:sz w:val="28"/>
          <w:szCs w:val="28"/>
          <w:lang w:eastAsia="en-US"/>
        </w:rPr>
        <w:t>328</w:t>
      </w:r>
      <w:r w:rsidRPr="00C17C60">
        <w:rPr>
          <w:sz w:val="28"/>
          <w:szCs w:val="28"/>
          <w:lang w:eastAsia="en-US"/>
        </w:rPr>
        <w:t xml:space="preserve"> м</w:t>
      </w:r>
      <w:r w:rsidRPr="00C17C60">
        <w:rPr>
          <w:sz w:val="28"/>
          <w:szCs w:val="28"/>
          <w:vertAlign w:val="superscript"/>
          <w:lang w:eastAsia="en-US"/>
        </w:rPr>
        <w:t>2</w:t>
      </w:r>
      <w:r w:rsidRPr="00C17C60">
        <w:rPr>
          <w:sz w:val="28"/>
          <w:szCs w:val="28"/>
          <w:lang w:eastAsia="en-US"/>
        </w:rPr>
        <w:t>;</w:t>
      </w:r>
    </w:p>
    <w:p w:rsidR="00A96BF8" w:rsidRPr="00C17C60" w:rsidRDefault="00A96BF8" w:rsidP="00A058F3">
      <w:pPr>
        <w:numPr>
          <w:ilvl w:val="0"/>
          <w:numId w:val="27"/>
        </w:numPr>
        <w:tabs>
          <w:tab w:val="left" w:pos="993"/>
        </w:tabs>
        <w:ind w:left="0" w:firstLine="709"/>
        <w:contextualSpacing/>
        <w:jc w:val="both"/>
        <w:rPr>
          <w:sz w:val="28"/>
          <w:szCs w:val="28"/>
          <w:lang w:eastAsia="en-US"/>
        </w:rPr>
      </w:pPr>
      <w:r w:rsidRPr="00C17C60">
        <w:rPr>
          <w:sz w:val="28"/>
          <w:szCs w:val="28"/>
        </w:rPr>
        <w:t>спортивные залы общего пользования</w:t>
      </w:r>
      <w:r w:rsidRPr="00C17C60">
        <w:rPr>
          <w:sz w:val="28"/>
          <w:szCs w:val="28"/>
          <w:lang w:eastAsia="en-US"/>
        </w:rPr>
        <w:t xml:space="preserve"> площадью не менее </w:t>
      </w:r>
      <w:r w:rsidR="007764FE" w:rsidRPr="00C17C60">
        <w:rPr>
          <w:sz w:val="28"/>
          <w:szCs w:val="28"/>
          <w:lang w:eastAsia="en-US"/>
        </w:rPr>
        <w:t>328</w:t>
      </w:r>
      <w:r w:rsidRPr="00C17C60">
        <w:rPr>
          <w:sz w:val="28"/>
          <w:szCs w:val="28"/>
          <w:lang w:eastAsia="en-US"/>
        </w:rPr>
        <w:t xml:space="preserve"> м</w:t>
      </w:r>
      <w:r w:rsidRPr="00C17C60">
        <w:rPr>
          <w:sz w:val="28"/>
          <w:szCs w:val="28"/>
          <w:vertAlign w:val="superscript"/>
          <w:lang w:eastAsia="en-US"/>
        </w:rPr>
        <w:t>2</w:t>
      </w:r>
      <w:r w:rsidRPr="00C17C60">
        <w:rPr>
          <w:sz w:val="28"/>
          <w:szCs w:val="28"/>
          <w:lang w:eastAsia="en-US"/>
        </w:rPr>
        <w:t>;</w:t>
      </w:r>
    </w:p>
    <w:p w:rsidR="00A96BF8" w:rsidRPr="00C17C60" w:rsidRDefault="00A96BF8" w:rsidP="00A058F3">
      <w:pPr>
        <w:numPr>
          <w:ilvl w:val="0"/>
          <w:numId w:val="27"/>
        </w:numPr>
        <w:tabs>
          <w:tab w:val="left" w:pos="993"/>
        </w:tabs>
        <w:ind w:left="0" w:firstLine="709"/>
        <w:contextualSpacing/>
        <w:jc w:val="both"/>
        <w:rPr>
          <w:sz w:val="28"/>
          <w:szCs w:val="28"/>
          <w:lang w:eastAsia="en-US"/>
        </w:rPr>
      </w:pPr>
      <w:r w:rsidRPr="00C17C60">
        <w:rPr>
          <w:sz w:val="28"/>
          <w:szCs w:val="28"/>
          <w:lang w:eastAsia="en-US"/>
        </w:rPr>
        <w:t xml:space="preserve">спортивно-тренажерные залы повседневного обслуживания общей площадью пола зала </w:t>
      </w:r>
      <w:r w:rsidR="007764FE" w:rsidRPr="00C17C60">
        <w:rPr>
          <w:sz w:val="28"/>
          <w:szCs w:val="28"/>
          <w:lang w:eastAsia="en-US"/>
        </w:rPr>
        <w:t>328</w:t>
      </w:r>
      <w:r w:rsidRPr="00C17C60">
        <w:rPr>
          <w:sz w:val="28"/>
          <w:szCs w:val="28"/>
          <w:lang w:eastAsia="en-US"/>
        </w:rPr>
        <w:t xml:space="preserve"> кв. м.</w:t>
      </w:r>
      <w:r w:rsidR="007764FE" w:rsidRPr="00C17C60">
        <w:rPr>
          <w:sz w:val="28"/>
          <w:szCs w:val="28"/>
          <w:lang w:eastAsia="en-US"/>
        </w:rPr>
        <w:t xml:space="preserve"> (дополнительно запроектировать 268 кв.м)</w:t>
      </w:r>
      <w:r w:rsidRPr="00C17C60">
        <w:rPr>
          <w:sz w:val="28"/>
          <w:szCs w:val="28"/>
          <w:lang w:eastAsia="en-US"/>
        </w:rPr>
        <w:t>;</w:t>
      </w:r>
    </w:p>
    <w:p w:rsidR="00A96BF8" w:rsidRPr="00C17C60" w:rsidRDefault="00A96BF8" w:rsidP="00A058F3">
      <w:pPr>
        <w:numPr>
          <w:ilvl w:val="0"/>
          <w:numId w:val="27"/>
        </w:numPr>
        <w:tabs>
          <w:tab w:val="left" w:pos="993"/>
        </w:tabs>
        <w:ind w:left="0" w:firstLine="709"/>
        <w:contextualSpacing/>
        <w:jc w:val="both"/>
        <w:rPr>
          <w:sz w:val="28"/>
          <w:szCs w:val="28"/>
          <w:lang w:eastAsia="en-US"/>
        </w:rPr>
      </w:pPr>
      <w:r w:rsidRPr="00C17C60">
        <w:rPr>
          <w:sz w:val="28"/>
          <w:szCs w:val="28"/>
          <w:lang w:eastAsia="en-US"/>
        </w:rPr>
        <w:t xml:space="preserve">плоскостные спортивные сооружения общей площадью </w:t>
      </w:r>
      <w:r w:rsidR="007764FE" w:rsidRPr="00C17C60">
        <w:rPr>
          <w:sz w:val="28"/>
          <w:szCs w:val="28"/>
          <w:lang w:eastAsia="en-US"/>
        </w:rPr>
        <w:t>7,99</w:t>
      </w:r>
      <w:r w:rsidRPr="00C17C60">
        <w:rPr>
          <w:sz w:val="28"/>
          <w:szCs w:val="28"/>
          <w:lang w:eastAsia="en-US"/>
        </w:rPr>
        <w:t xml:space="preserve"> тыс. м² (дополнительно запроектировать – </w:t>
      </w:r>
      <w:r w:rsidR="007764FE" w:rsidRPr="00C17C60">
        <w:rPr>
          <w:sz w:val="28"/>
          <w:szCs w:val="28"/>
          <w:lang w:eastAsia="en-US"/>
        </w:rPr>
        <w:t>7,04</w:t>
      </w:r>
      <w:r w:rsidRPr="00C17C60">
        <w:rPr>
          <w:sz w:val="28"/>
          <w:szCs w:val="28"/>
          <w:lang w:eastAsia="en-US"/>
        </w:rPr>
        <w:t xml:space="preserve"> тыс. м²);</w:t>
      </w:r>
    </w:p>
    <w:p w:rsidR="00A96BF8" w:rsidRPr="00C17C60" w:rsidRDefault="00A96BF8" w:rsidP="00A058F3">
      <w:pPr>
        <w:numPr>
          <w:ilvl w:val="0"/>
          <w:numId w:val="27"/>
        </w:numPr>
        <w:tabs>
          <w:tab w:val="left" w:pos="993"/>
        </w:tabs>
        <w:ind w:left="0" w:firstLine="709"/>
        <w:contextualSpacing/>
        <w:jc w:val="both"/>
        <w:rPr>
          <w:spacing w:val="-2"/>
          <w:sz w:val="28"/>
          <w:szCs w:val="28"/>
          <w:lang w:eastAsia="en-US"/>
        </w:rPr>
      </w:pPr>
      <w:r w:rsidRPr="00C17C60">
        <w:rPr>
          <w:spacing w:val="-2"/>
          <w:sz w:val="28"/>
          <w:szCs w:val="28"/>
          <w:lang w:eastAsia="en-US"/>
        </w:rPr>
        <w:t xml:space="preserve">спортивно-досуговый центр </w:t>
      </w:r>
      <w:r w:rsidRPr="00C17C60">
        <w:rPr>
          <w:sz w:val="28"/>
          <w:szCs w:val="28"/>
          <w:lang w:eastAsia="en-US"/>
        </w:rPr>
        <w:t xml:space="preserve">общей площадью не менее </w:t>
      </w:r>
      <w:r w:rsidR="007764FE" w:rsidRPr="00C17C60">
        <w:rPr>
          <w:sz w:val="28"/>
          <w:szCs w:val="28"/>
          <w:lang w:eastAsia="en-US"/>
        </w:rPr>
        <w:t>1230</w:t>
      </w:r>
      <w:r w:rsidRPr="00C17C60">
        <w:rPr>
          <w:sz w:val="28"/>
          <w:szCs w:val="28"/>
          <w:lang w:eastAsia="en-US"/>
        </w:rPr>
        <w:t xml:space="preserve"> м</w:t>
      </w:r>
      <w:r w:rsidRPr="00C17C60">
        <w:rPr>
          <w:sz w:val="28"/>
          <w:szCs w:val="28"/>
          <w:vertAlign w:val="superscript"/>
          <w:lang w:eastAsia="en-US"/>
        </w:rPr>
        <w:t>2</w:t>
      </w:r>
      <w:r w:rsidRPr="00C17C60">
        <w:rPr>
          <w:spacing w:val="-2"/>
          <w:sz w:val="28"/>
          <w:szCs w:val="28"/>
          <w:lang w:eastAsia="en-US"/>
        </w:rPr>
        <w:t>.</w:t>
      </w:r>
    </w:p>
    <w:p w:rsidR="00A96BF8" w:rsidRPr="00FE590C" w:rsidRDefault="00A96BF8" w:rsidP="00A058F3">
      <w:pPr>
        <w:ind w:firstLine="709"/>
        <w:jc w:val="both"/>
        <w:rPr>
          <w:b/>
          <w:sz w:val="28"/>
          <w:szCs w:val="28"/>
          <w:lang w:eastAsia="en-US"/>
        </w:rPr>
      </w:pPr>
      <w:r w:rsidRPr="00C17C60">
        <w:rPr>
          <w:b/>
          <w:sz w:val="28"/>
          <w:szCs w:val="28"/>
          <w:lang w:eastAsia="en-US"/>
        </w:rPr>
        <w:t>Потребительская сфера</w:t>
      </w:r>
      <w:r w:rsidRPr="00C17C60">
        <w:rPr>
          <w:b/>
          <w:i/>
          <w:sz w:val="28"/>
          <w:szCs w:val="28"/>
          <w:lang w:eastAsia="en-US"/>
        </w:rPr>
        <w:t xml:space="preserve">. </w:t>
      </w:r>
      <w:r w:rsidRPr="00C17C60">
        <w:rPr>
          <w:sz w:val="28"/>
          <w:szCs w:val="28"/>
          <w:lang w:eastAsia="en-US"/>
        </w:rPr>
        <w:t>В сферу потребительского рынка включаются предприятия торговли, общественного питания, бытового и коммунального обслуживания населения.</w:t>
      </w:r>
    </w:p>
    <w:p w:rsidR="00A96BF8" w:rsidRPr="00FE590C" w:rsidRDefault="00A96BF8" w:rsidP="00A058F3">
      <w:pPr>
        <w:ind w:firstLine="708"/>
        <w:jc w:val="both"/>
        <w:rPr>
          <w:sz w:val="28"/>
          <w:szCs w:val="28"/>
          <w:lang w:eastAsia="en-US"/>
        </w:rPr>
      </w:pPr>
      <w:r w:rsidRPr="00FE590C">
        <w:rPr>
          <w:sz w:val="28"/>
          <w:szCs w:val="28"/>
          <w:lang w:eastAsia="en-US"/>
        </w:rPr>
        <w:t>В Калужском сельском поселении расположено 9 магазинов розничной торговли общей торговой площадью 354 кв. м.,  1 предприятие общественного питания на 16 мест.</w:t>
      </w:r>
    </w:p>
    <w:p w:rsidR="00A96BF8" w:rsidRPr="00C17C60" w:rsidRDefault="00A96BF8" w:rsidP="00A058F3">
      <w:pPr>
        <w:ind w:firstLine="709"/>
        <w:jc w:val="both"/>
        <w:rPr>
          <w:sz w:val="28"/>
          <w:szCs w:val="28"/>
          <w:lang w:eastAsia="en-US"/>
        </w:rPr>
      </w:pPr>
      <w:r w:rsidRPr="00FE590C">
        <w:rPr>
          <w:sz w:val="28"/>
          <w:szCs w:val="28"/>
          <w:lang w:eastAsia="en-US"/>
        </w:rPr>
        <w:lastRenderedPageBreak/>
        <w:t xml:space="preserve">В </w:t>
      </w:r>
      <w:r w:rsidRPr="00C17C60">
        <w:rPr>
          <w:sz w:val="28"/>
          <w:szCs w:val="28"/>
          <w:lang w:eastAsia="en-US"/>
        </w:rPr>
        <w:t>соответствии с нормативами градостроительного проектирования к расчетному сроку необходимо обеспечить дополнительное размещение на проектируемой территории объектов потребительской сферы в количестве:</w:t>
      </w:r>
    </w:p>
    <w:p w:rsidR="00A96BF8" w:rsidRPr="00C17C60" w:rsidRDefault="00A96BF8" w:rsidP="00A058F3">
      <w:pPr>
        <w:numPr>
          <w:ilvl w:val="0"/>
          <w:numId w:val="29"/>
        </w:numPr>
        <w:tabs>
          <w:tab w:val="left" w:pos="993"/>
        </w:tabs>
        <w:ind w:left="0" w:firstLine="709"/>
        <w:contextualSpacing/>
        <w:jc w:val="both"/>
        <w:rPr>
          <w:spacing w:val="-4"/>
          <w:sz w:val="28"/>
          <w:szCs w:val="28"/>
          <w:lang w:eastAsia="en-US"/>
        </w:rPr>
      </w:pPr>
      <w:r w:rsidRPr="00C17C60">
        <w:rPr>
          <w:spacing w:val="-4"/>
          <w:sz w:val="28"/>
          <w:szCs w:val="28"/>
          <w:lang w:eastAsia="en-US"/>
        </w:rPr>
        <w:t xml:space="preserve">магазины повседневной торговли – общей площадью торговых залов </w:t>
      </w:r>
      <w:r w:rsidR="007764FE" w:rsidRPr="00C17C60">
        <w:rPr>
          <w:spacing w:val="-4"/>
          <w:sz w:val="28"/>
          <w:szCs w:val="28"/>
          <w:lang w:eastAsia="en-US"/>
        </w:rPr>
        <w:t>1230</w:t>
      </w:r>
      <w:r w:rsidRPr="00C17C60">
        <w:rPr>
          <w:spacing w:val="-4"/>
          <w:sz w:val="28"/>
          <w:szCs w:val="28"/>
          <w:lang w:eastAsia="en-US"/>
        </w:rPr>
        <w:t xml:space="preserve"> м² (дополнительно запроектировать – </w:t>
      </w:r>
      <w:r w:rsidR="007764FE" w:rsidRPr="00C17C60">
        <w:rPr>
          <w:spacing w:val="-4"/>
          <w:sz w:val="28"/>
          <w:szCs w:val="28"/>
          <w:lang w:eastAsia="en-US"/>
        </w:rPr>
        <w:t>876</w:t>
      </w:r>
      <w:r w:rsidRPr="00C17C60">
        <w:rPr>
          <w:spacing w:val="-4"/>
          <w:sz w:val="28"/>
          <w:szCs w:val="28"/>
          <w:lang w:eastAsia="en-US"/>
        </w:rPr>
        <w:t xml:space="preserve"> м²);</w:t>
      </w:r>
    </w:p>
    <w:p w:rsidR="00A96BF8" w:rsidRPr="00C17C60" w:rsidRDefault="00A96BF8" w:rsidP="00A058F3">
      <w:pPr>
        <w:numPr>
          <w:ilvl w:val="0"/>
          <w:numId w:val="29"/>
        </w:numPr>
        <w:tabs>
          <w:tab w:val="left" w:pos="993"/>
        </w:tabs>
        <w:ind w:left="0" w:firstLine="709"/>
        <w:contextualSpacing/>
        <w:jc w:val="both"/>
        <w:rPr>
          <w:spacing w:val="-2"/>
          <w:sz w:val="28"/>
          <w:szCs w:val="28"/>
          <w:lang w:eastAsia="en-US"/>
        </w:rPr>
      </w:pPr>
      <w:r w:rsidRPr="00C17C60">
        <w:rPr>
          <w:sz w:val="28"/>
          <w:szCs w:val="28"/>
          <w:lang w:eastAsia="en-US"/>
        </w:rPr>
        <w:t xml:space="preserve">предприятия общественного питания – </w:t>
      </w:r>
      <w:r w:rsidRPr="00C17C60">
        <w:rPr>
          <w:spacing w:val="-2"/>
          <w:sz w:val="28"/>
          <w:szCs w:val="28"/>
          <w:lang w:eastAsia="en-US"/>
        </w:rPr>
        <w:t xml:space="preserve">общей вместимостью </w:t>
      </w:r>
      <w:r w:rsidR="007764FE" w:rsidRPr="00C17C60">
        <w:rPr>
          <w:spacing w:val="-2"/>
          <w:sz w:val="28"/>
          <w:szCs w:val="28"/>
          <w:lang w:eastAsia="en-US"/>
        </w:rPr>
        <w:t>164</w:t>
      </w:r>
      <w:r w:rsidRPr="00C17C60">
        <w:rPr>
          <w:spacing w:val="-2"/>
          <w:sz w:val="28"/>
          <w:szCs w:val="28"/>
          <w:lang w:eastAsia="en-US"/>
        </w:rPr>
        <w:t xml:space="preserve"> посадочных мест</w:t>
      </w:r>
      <w:r w:rsidR="007764FE" w:rsidRPr="00C17C60">
        <w:rPr>
          <w:spacing w:val="-2"/>
          <w:sz w:val="28"/>
          <w:szCs w:val="28"/>
          <w:lang w:eastAsia="en-US"/>
        </w:rPr>
        <w:t xml:space="preserve"> </w:t>
      </w:r>
      <w:r w:rsidR="007764FE" w:rsidRPr="00C17C60">
        <w:rPr>
          <w:spacing w:val="-4"/>
          <w:sz w:val="28"/>
          <w:szCs w:val="28"/>
          <w:lang w:eastAsia="en-US"/>
        </w:rPr>
        <w:t>(дополнительно запроектировать – 148 м²)</w:t>
      </w:r>
      <w:r w:rsidRPr="00C17C60">
        <w:rPr>
          <w:sz w:val="28"/>
          <w:szCs w:val="28"/>
          <w:lang w:eastAsia="en-US"/>
        </w:rPr>
        <w:t>;</w:t>
      </w:r>
    </w:p>
    <w:p w:rsidR="00A96BF8" w:rsidRPr="00C17C60" w:rsidRDefault="00A96BF8" w:rsidP="00A058F3">
      <w:pPr>
        <w:numPr>
          <w:ilvl w:val="0"/>
          <w:numId w:val="29"/>
        </w:numPr>
        <w:tabs>
          <w:tab w:val="left" w:pos="993"/>
        </w:tabs>
        <w:ind w:left="0" w:firstLine="709"/>
        <w:contextualSpacing/>
        <w:jc w:val="both"/>
        <w:rPr>
          <w:spacing w:val="-2"/>
          <w:sz w:val="28"/>
          <w:szCs w:val="28"/>
          <w:lang w:eastAsia="en-US"/>
        </w:rPr>
      </w:pPr>
      <w:r w:rsidRPr="00C17C60">
        <w:rPr>
          <w:sz w:val="28"/>
          <w:szCs w:val="28"/>
          <w:lang w:eastAsia="en-US"/>
        </w:rPr>
        <w:t xml:space="preserve">объекты бытового обслуживания с числом рабочих мест не менее </w:t>
      </w:r>
      <w:r w:rsidR="007764FE" w:rsidRPr="00C17C60">
        <w:rPr>
          <w:sz w:val="28"/>
          <w:szCs w:val="28"/>
          <w:lang w:eastAsia="en-US"/>
        </w:rPr>
        <w:t>29</w:t>
      </w:r>
      <w:r w:rsidRPr="00C17C60">
        <w:rPr>
          <w:sz w:val="28"/>
          <w:szCs w:val="28"/>
          <w:lang w:eastAsia="en-US"/>
        </w:rPr>
        <w:t xml:space="preserve"> ед.;</w:t>
      </w:r>
    </w:p>
    <w:p w:rsidR="00A96BF8" w:rsidRPr="00C17C60" w:rsidRDefault="00A96BF8" w:rsidP="00A058F3">
      <w:pPr>
        <w:numPr>
          <w:ilvl w:val="0"/>
          <w:numId w:val="29"/>
        </w:numPr>
        <w:tabs>
          <w:tab w:val="left" w:pos="993"/>
        </w:tabs>
        <w:ind w:left="0" w:firstLine="709"/>
        <w:contextualSpacing/>
        <w:jc w:val="both"/>
        <w:rPr>
          <w:spacing w:val="-2"/>
          <w:sz w:val="28"/>
          <w:szCs w:val="28"/>
          <w:lang w:eastAsia="en-US"/>
        </w:rPr>
      </w:pPr>
      <w:r w:rsidRPr="00C17C60">
        <w:rPr>
          <w:sz w:val="28"/>
          <w:szCs w:val="28"/>
          <w:lang w:eastAsia="en-US"/>
        </w:rPr>
        <w:t xml:space="preserve">банно-оздоровительный комплекс на </w:t>
      </w:r>
      <w:r w:rsidR="007764FE" w:rsidRPr="00C17C60">
        <w:rPr>
          <w:sz w:val="28"/>
          <w:szCs w:val="28"/>
          <w:lang w:eastAsia="en-US"/>
        </w:rPr>
        <w:t>29</w:t>
      </w:r>
      <w:r w:rsidRPr="00C17C60">
        <w:rPr>
          <w:sz w:val="28"/>
          <w:szCs w:val="28"/>
          <w:lang w:eastAsia="en-US"/>
        </w:rPr>
        <w:t xml:space="preserve"> мест;</w:t>
      </w:r>
    </w:p>
    <w:p w:rsidR="00A96BF8" w:rsidRPr="00C17C60" w:rsidRDefault="00A96BF8" w:rsidP="00A058F3">
      <w:pPr>
        <w:numPr>
          <w:ilvl w:val="0"/>
          <w:numId w:val="29"/>
        </w:numPr>
        <w:tabs>
          <w:tab w:val="left" w:pos="993"/>
        </w:tabs>
        <w:ind w:left="0" w:firstLine="709"/>
        <w:contextualSpacing/>
        <w:jc w:val="both"/>
        <w:rPr>
          <w:spacing w:val="-2"/>
          <w:sz w:val="28"/>
          <w:szCs w:val="28"/>
          <w:lang w:eastAsia="en-US"/>
        </w:rPr>
      </w:pPr>
      <w:r w:rsidRPr="00C17C60">
        <w:rPr>
          <w:sz w:val="28"/>
          <w:szCs w:val="28"/>
          <w:lang w:eastAsia="en-US"/>
        </w:rPr>
        <w:t>1 отделение банка.</w:t>
      </w:r>
    </w:p>
    <w:p w:rsidR="008353F0" w:rsidRPr="00FE590C" w:rsidRDefault="00AA068E" w:rsidP="00AA068E">
      <w:pPr>
        <w:pStyle w:val="1"/>
        <w:pageBreakBefore/>
        <w:spacing w:before="0" w:after="0"/>
        <w:ind w:left="714"/>
        <w:rPr>
          <w:rFonts w:ascii="Times New Roman" w:hAnsi="Times New Roman"/>
        </w:rPr>
      </w:pPr>
      <w:bookmarkStart w:id="207" w:name="_Toc324432589"/>
      <w:r>
        <w:rPr>
          <w:rFonts w:ascii="Times New Roman" w:hAnsi="Times New Roman"/>
        </w:rPr>
        <w:lastRenderedPageBreak/>
        <w:t xml:space="preserve">5. </w:t>
      </w:r>
      <w:r w:rsidR="008353F0" w:rsidRPr="00FE590C">
        <w:rPr>
          <w:rFonts w:ascii="Times New Roman" w:hAnsi="Times New Roman"/>
        </w:rPr>
        <w:t>Развитие транспортной инфраструктуры</w:t>
      </w:r>
      <w:bookmarkEnd w:id="204"/>
      <w:bookmarkEnd w:id="205"/>
      <w:bookmarkEnd w:id="206"/>
      <w:bookmarkEnd w:id="207"/>
    </w:p>
    <w:p w:rsidR="00C02002" w:rsidRPr="00FE590C" w:rsidRDefault="00C02002" w:rsidP="00A058F3"/>
    <w:p w:rsidR="002718E1" w:rsidRPr="00FE590C" w:rsidRDefault="002718E1" w:rsidP="00A058F3">
      <w:pPr>
        <w:tabs>
          <w:tab w:val="left" w:pos="993"/>
        </w:tabs>
        <w:ind w:firstLine="709"/>
        <w:jc w:val="both"/>
        <w:rPr>
          <w:sz w:val="28"/>
          <w:szCs w:val="28"/>
        </w:rPr>
      </w:pPr>
      <w:r w:rsidRPr="00FE590C">
        <w:rPr>
          <w:sz w:val="28"/>
          <w:szCs w:val="28"/>
        </w:rPr>
        <w:t>Важнейшую роль в эффективном функционировании народнохозяйственного  комплекса играет транспортная система.</w:t>
      </w:r>
    </w:p>
    <w:p w:rsidR="002718E1" w:rsidRPr="00FE590C" w:rsidRDefault="002718E1" w:rsidP="00A058F3">
      <w:pPr>
        <w:tabs>
          <w:tab w:val="left" w:pos="993"/>
        </w:tabs>
        <w:ind w:firstLine="709"/>
        <w:jc w:val="both"/>
        <w:rPr>
          <w:sz w:val="28"/>
          <w:szCs w:val="28"/>
        </w:rPr>
      </w:pPr>
      <w:r w:rsidRPr="00FE590C">
        <w:rPr>
          <w:sz w:val="28"/>
          <w:szCs w:val="28"/>
        </w:rPr>
        <w:t>В Краснодарском крае получили развитие все виды современного транспорта: железнодорожный, автомобильный, морской, воздушный и трубопроводный.</w:t>
      </w:r>
    </w:p>
    <w:p w:rsidR="00215EFC" w:rsidRPr="00FE590C" w:rsidRDefault="00215EFC" w:rsidP="00A058F3">
      <w:pPr>
        <w:tabs>
          <w:tab w:val="left" w:pos="993"/>
        </w:tabs>
        <w:ind w:firstLine="709"/>
        <w:jc w:val="both"/>
        <w:rPr>
          <w:sz w:val="28"/>
          <w:szCs w:val="28"/>
        </w:rPr>
      </w:pPr>
      <w:r w:rsidRPr="00FE590C">
        <w:rPr>
          <w:sz w:val="28"/>
          <w:szCs w:val="28"/>
        </w:rPr>
        <w:t>Краснодарский край – один из самых экономически развитых и инфраструктурно обустроенных субъектов Южного федерального округа. Экономика края базируется на благоприятных природно-климатических условиях. Ее основу составляет развитое машиностроение и многоотраслевое сельское хозяйство.</w:t>
      </w:r>
    </w:p>
    <w:p w:rsidR="00215EFC" w:rsidRPr="00FE590C" w:rsidRDefault="00215EFC" w:rsidP="00A058F3">
      <w:pPr>
        <w:tabs>
          <w:tab w:val="left" w:pos="993"/>
        </w:tabs>
        <w:ind w:firstLine="709"/>
        <w:jc w:val="both"/>
        <w:rPr>
          <w:sz w:val="28"/>
          <w:szCs w:val="28"/>
        </w:rPr>
      </w:pPr>
      <w:r w:rsidRPr="00FE590C">
        <w:rPr>
          <w:sz w:val="28"/>
          <w:szCs w:val="28"/>
        </w:rPr>
        <w:t>Транспортная структура муниципального образования Северский район представляет собой единый каркас (сеть автодорог), связывающий между собой территории населенных пунктов и производственные комплексы.</w:t>
      </w:r>
    </w:p>
    <w:p w:rsidR="00215EFC" w:rsidRPr="00FE590C" w:rsidRDefault="00215EFC" w:rsidP="00A058F3">
      <w:pPr>
        <w:tabs>
          <w:tab w:val="left" w:pos="993"/>
        </w:tabs>
        <w:ind w:firstLine="709"/>
        <w:jc w:val="both"/>
        <w:rPr>
          <w:sz w:val="28"/>
          <w:szCs w:val="28"/>
        </w:rPr>
      </w:pPr>
      <w:r w:rsidRPr="00FE590C">
        <w:rPr>
          <w:sz w:val="28"/>
          <w:szCs w:val="28"/>
        </w:rPr>
        <w:t>В настоящее время Северский район имеет 96%-ю обеспеченность дорожной сети с твердым покрытием между населенными пунктами. Существующая дорожная сеть имеет 40-48 % износа. Геометрические параметры существующей дорожной сети не всегда соответствуют возросшей интенсивности дорожного движения.</w:t>
      </w:r>
    </w:p>
    <w:p w:rsidR="00215EFC" w:rsidRPr="00FE590C" w:rsidRDefault="00215EFC" w:rsidP="00A058F3">
      <w:pPr>
        <w:tabs>
          <w:tab w:val="left" w:pos="993"/>
        </w:tabs>
        <w:ind w:firstLine="709"/>
        <w:jc w:val="both"/>
        <w:rPr>
          <w:sz w:val="28"/>
          <w:szCs w:val="28"/>
        </w:rPr>
      </w:pPr>
      <w:r w:rsidRPr="00FE590C">
        <w:rPr>
          <w:sz w:val="28"/>
          <w:szCs w:val="28"/>
        </w:rPr>
        <w:t>В настоящее время прослеживается тенденция развития дорожного сервиса, происходит увеличение числа введенных в эксплуатацию автозаправочных и автогазозаправочных станций, а также объектов придорожного обслуживания.</w:t>
      </w:r>
    </w:p>
    <w:p w:rsidR="00215EFC" w:rsidRPr="00FE590C" w:rsidRDefault="00215EFC" w:rsidP="00A058F3">
      <w:pPr>
        <w:tabs>
          <w:tab w:val="left" w:pos="993"/>
        </w:tabs>
        <w:ind w:firstLine="709"/>
        <w:jc w:val="both"/>
        <w:rPr>
          <w:sz w:val="28"/>
          <w:szCs w:val="28"/>
        </w:rPr>
      </w:pPr>
      <w:r w:rsidRPr="00FE590C">
        <w:rPr>
          <w:sz w:val="28"/>
          <w:szCs w:val="28"/>
        </w:rPr>
        <w:t xml:space="preserve">Проблемными вопросами на данном этапе развития автомобильного транспорта являются: </w:t>
      </w:r>
    </w:p>
    <w:p w:rsidR="00215EFC" w:rsidRPr="00FE590C" w:rsidRDefault="00215EFC" w:rsidP="00A058F3">
      <w:pPr>
        <w:tabs>
          <w:tab w:val="left" w:pos="993"/>
        </w:tabs>
        <w:ind w:firstLine="709"/>
        <w:jc w:val="both"/>
        <w:rPr>
          <w:sz w:val="28"/>
          <w:szCs w:val="28"/>
        </w:rPr>
      </w:pPr>
      <w:r w:rsidRPr="00FE590C">
        <w:rPr>
          <w:sz w:val="28"/>
          <w:szCs w:val="28"/>
        </w:rPr>
        <w:t>- высокий процент износа дорожной сети;</w:t>
      </w:r>
    </w:p>
    <w:p w:rsidR="00215EFC" w:rsidRPr="00FE590C" w:rsidRDefault="00215EFC" w:rsidP="00A058F3">
      <w:pPr>
        <w:tabs>
          <w:tab w:val="left" w:pos="993"/>
        </w:tabs>
        <w:ind w:firstLine="709"/>
        <w:jc w:val="both"/>
        <w:rPr>
          <w:sz w:val="28"/>
          <w:szCs w:val="28"/>
        </w:rPr>
      </w:pPr>
      <w:r w:rsidRPr="00FE590C">
        <w:rPr>
          <w:sz w:val="28"/>
          <w:szCs w:val="28"/>
        </w:rPr>
        <w:t>- малая пропускная способность существующих автодорог в условиях возрастающего автомобилепотока;</w:t>
      </w:r>
    </w:p>
    <w:p w:rsidR="00215EFC" w:rsidRPr="00FE590C" w:rsidRDefault="00215EFC" w:rsidP="00A058F3">
      <w:pPr>
        <w:tabs>
          <w:tab w:val="left" w:pos="993"/>
        </w:tabs>
        <w:ind w:firstLine="709"/>
        <w:jc w:val="both"/>
        <w:rPr>
          <w:sz w:val="28"/>
          <w:szCs w:val="28"/>
        </w:rPr>
      </w:pPr>
      <w:r w:rsidRPr="00FE590C">
        <w:rPr>
          <w:sz w:val="28"/>
          <w:szCs w:val="28"/>
        </w:rPr>
        <w:t>- малое количество и низкий уровень обслуживания объектов придорожного сервиса, в том числе станций технического обслуживания.</w:t>
      </w:r>
    </w:p>
    <w:p w:rsidR="00F413B9" w:rsidRPr="00FE590C" w:rsidRDefault="00F413B9" w:rsidP="00A058F3">
      <w:pPr>
        <w:ind w:firstLine="720"/>
        <w:jc w:val="both"/>
        <w:rPr>
          <w:sz w:val="28"/>
          <w:szCs w:val="28"/>
        </w:rPr>
      </w:pPr>
      <w:r w:rsidRPr="00FE590C">
        <w:rPr>
          <w:sz w:val="28"/>
          <w:szCs w:val="28"/>
          <w:lang w:eastAsia="ar-SA"/>
        </w:rPr>
        <w:t xml:space="preserve">Транспортная инфраструктура на территории Калужского сельского поселения представлена только объектами автомобильного транспорта. Основной транспортной артерией поселения является </w:t>
      </w:r>
      <w:r w:rsidRPr="00FE590C">
        <w:rPr>
          <w:sz w:val="28"/>
          <w:szCs w:val="28"/>
        </w:rPr>
        <w:t>региональная автодорога «пгт.Афипский - ст-ца Новодмитриевская - г.Горячий Ключ».</w:t>
      </w:r>
    </w:p>
    <w:p w:rsidR="00B6593C" w:rsidRPr="00FE590C" w:rsidRDefault="00A2589D" w:rsidP="00A058F3">
      <w:pPr>
        <w:ind w:firstLine="720"/>
        <w:jc w:val="both"/>
        <w:rPr>
          <w:sz w:val="28"/>
          <w:szCs w:val="28"/>
        </w:rPr>
      </w:pPr>
      <w:r w:rsidRPr="00FE590C">
        <w:rPr>
          <w:sz w:val="28"/>
          <w:szCs w:val="28"/>
          <w:lang w:eastAsia="ar-SA"/>
        </w:rPr>
        <w:t>В качестве основных мероприятий по совершенствованию системы внешних связей в данном проекте</w:t>
      </w:r>
      <w:r w:rsidR="00F413B9" w:rsidRPr="00FE590C">
        <w:rPr>
          <w:sz w:val="28"/>
          <w:szCs w:val="28"/>
          <w:lang w:eastAsia="ar-SA"/>
        </w:rPr>
        <w:t>,</w:t>
      </w:r>
      <w:r w:rsidRPr="00FE590C">
        <w:rPr>
          <w:sz w:val="28"/>
          <w:szCs w:val="28"/>
          <w:lang w:eastAsia="ar-SA"/>
        </w:rPr>
        <w:t xml:space="preserve"> согласно положениям Схемы территориального планирования </w:t>
      </w:r>
      <w:r w:rsidR="00F413B9" w:rsidRPr="00FE590C">
        <w:rPr>
          <w:sz w:val="28"/>
          <w:szCs w:val="28"/>
          <w:lang w:eastAsia="ar-SA"/>
        </w:rPr>
        <w:t>Северского района,</w:t>
      </w:r>
      <w:r w:rsidRPr="00FE590C">
        <w:rPr>
          <w:sz w:val="28"/>
          <w:szCs w:val="28"/>
          <w:lang w:eastAsia="ar-SA"/>
        </w:rPr>
        <w:t xml:space="preserve"> предусматривается строительство</w:t>
      </w:r>
      <w:r w:rsidR="00F413B9" w:rsidRPr="00FE590C">
        <w:rPr>
          <w:sz w:val="28"/>
          <w:szCs w:val="28"/>
          <w:lang w:eastAsia="ar-SA"/>
        </w:rPr>
        <w:t xml:space="preserve"> </w:t>
      </w:r>
      <w:r w:rsidR="00F413B9" w:rsidRPr="00FE590C">
        <w:rPr>
          <w:sz w:val="28"/>
          <w:szCs w:val="28"/>
        </w:rPr>
        <w:t>объездного участка автодороги регионального значения «пгт.Афипский - ст-ца Новодмитриевская - г.Горячий Ключ», про</w:t>
      </w:r>
      <w:r w:rsidR="00B6593C" w:rsidRPr="00FE590C">
        <w:rPr>
          <w:sz w:val="28"/>
          <w:szCs w:val="28"/>
        </w:rPr>
        <w:t>ложенного</w:t>
      </w:r>
      <w:r w:rsidR="00F413B9" w:rsidRPr="00FE590C">
        <w:rPr>
          <w:sz w:val="28"/>
          <w:szCs w:val="28"/>
        </w:rPr>
        <w:t xml:space="preserve"> восточнее ст.Калужской</w:t>
      </w:r>
      <w:r w:rsidR="00B6593C" w:rsidRPr="00FE590C">
        <w:rPr>
          <w:sz w:val="28"/>
          <w:szCs w:val="28"/>
          <w:lang w:eastAsia="ar-SA"/>
        </w:rPr>
        <w:t xml:space="preserve">, </w:t>
      </w:r>
      <w:r w:rsidR="00B6593C" w:rsidRPr="00FE590C">
        <w:rPr>
          <w:sz w:val="28"/>
          <w:szCs w:val="28"/>
        </w:rPr>
        <w:t>с возможным прохождением трассы в восточном направлении до ст.</w:t>
      </w:r>
      <w:r w:rsidR="00AA4F6F">
        <w:rPr>
          <w:sz w:val="28"/>
          <w:szCs w:val="28"/>
        </w:rPr>
        <w:t xml:space="preserve"> </w:t>
      </w:r>
      <w:r w:rsidR="00B6593C" w:rsidRPr="00FE590C">
        <w:rPr>
          <w:sz w:val="28"/>
          <w:szCs w:val="28"/>
        </w:rPr>
        <w:t xml:space="preserve">Саратовской Горячеключевского района. </w:t>
      </w:r>
    </w:p>
    <w:p w:rsidR="00B6593C" w:rsidRPr="00FE590C" w:rsidRDefault="00B6593C" w:rsidP="00A058F3">
      <w:pPr>
        <w:ind w:firstLine="720"/>
        <w:jc w:val="both"/>
        <w:rPr>
          <w:sz w:val="28"/>
          <w:szCs w:val="28"/>
          <w:lang w:eastAsia="ar-SA"/>
        </w:rPr>
      </w:pPr>
      <w:r w:rsidRPr="00FE590C">
        <w:rPr>
          <w:sz w:val="28"/>
          <w:szCs w:val="28"/>
        </w:rPr>
        <w:t xml:space="preserve">Также предусматривается реконструкция существующей региональной автодороги «пгт.Афипский - ст-ца Новодмитриевская - г.Горячий Ключ». Предполагается, что на всем протяжении она будет иметь асфальтовое покрытие и будет оборудована парковочными площадками. Такое решение </w:t>
      </w:r>
      <w:r w:rsidRPr="00FE590C">
        <w:rPr>
          <w:sz w:val="28"/>
          <w:szCs w:val="28"/>
        </w:rPr>
        <w:lastRenderedPageBreak/>
        <w:t>позволит привлечь дополнительный поток туристов в поселение и стимулировать развитие туристской отрасли.</w:t>
      </w:r>
    </w:p>
    <w:p w:rsidR="00B6593C" w:rsidRPr="00FE590C" w:rsidRDefault="00B6593C" w:rsidP="00A058F3">
      <w:pPr>
        <w:ind w:firstLine="720"/>
        <w:jc w:val="both"/>
        <w:rPr>
          <w:sz w:val="28"/>
          <w:szCs w:val="28"/>
          <w:lang w:eastAsia="ar-SA"/>
        </w:rPr>
      </w:pPr>
      <w:r w:rsidRPr="00FE590C">
        <w:rPr>
          <w:sz w:val="28"/>
          <w:szCs w:val="28"/>
          <w:lang w:eastAsia="ar-SA"/>
        </w:rPr>
        <w:t xml:space="preserve">Сеть автодорог местного значения представлена улицами в населенных пунктах и дорогами к производственным предприятиям и иным объектам капитального строительства местного значения.  </w:t>
      </w:r>
    </w:p>
    <w:p w:rsidR="004F31B6" w:rsidRPr="00FE590C" w:rsidRDefault="009F160E" w:rsidP="00A058F3">
      <w:pPr>
        <w:tabs>
          <w:tab w:val="left" w:pos="993"/>
        </w:tabs>
        <w:ind w:firstLine="709"/>
        <w:jc w:val="both"/>
        <w:rPr>
          <w:sz w:val="28"/>
          <w:szCs w:val="28"/>
        </w:rPr>
      </w:pPr>
      <w:r w:rsidRPr="00FE590C">
        <w:rPr>
          <w:sz w:val="28"/>
          <w:szCs w:val="28"/>
        </w:rPr>
        <w:t xml:space="preserve">Общая протяженность существующих дорог </w:t>
      </w:r>
      <w:r w:rsidR="004F31B6" w:rsidRPr="00FE590C">
        <w:rPr>
          <w:sz w:val="28"/>
          <w:szCs w:val="28"/>
        </w:rPr>
        <w:t xml:space="preserve">регионального и местного значения </w:t>
      </w:r>
      <w:r w:rsidRPr="00FE590C">
        <w:rPr>
          <w:sz w:val="28"/>
          <w:szCs w:val="28"/>
        </w:rPr>
        <w:t xml:space="preserve">в </w:t>
      </w:r>
      <w:r w:rsidR="00E83DA9" w:rsidRPr="00FE590C">
        <w:rPr>
          <w:sz w:val="28"/>
          <w:szCs w:val="28"/>
        </w:rPr>
        <w:t>Калужском сельском</w:t>
      </w:r>
      <w:r w:rsidRPr="00FE590C">
        <w:rPr>
          <w:sz w:val="28"/>
          <w:szCs w:val="28"/>
        </w:rPr>
        <w:t xml:space="preserve"> поселении составляет – </w:t>
      </w:r>
      <w:r w:rsidR="004F31B6" w:rsidRPr="00FE590C">
        <w:rPr>
          <w:sz w:val="28"/>
          <w:szCs w:val="28"/>
        </w:rPr>
        <w:t>45,4</w:t>
      </w:r>
      <w:r w:rsidRPr="00FE590C">
        <w:rPr>
          <w:sz w:val="28"/>
          <w:szCs w:val="28"/>
        </w:rPr>
        <w:t xml:space="preserve"> км</w:t>
      </w:r>
      <w:r w:rsidR="004F31B6" w:rsidRPr="00FE590C">
        <w:rPr>
          <w:sz w:val="28"/>
          <w:szCs w:val="28"/>
        </w:rPr>
        <w:t>, на расчетный срок с учетом строительства новых дорог и улиц их общая протяженность составит 68,9 км.</w:t>
      </w:r>
      <w:r w:rsidRPr="00FE590C">
        <w:rPr>
          <w:sz w:val="28"/>
          <w:szCs w:val="28"/>
        </w:rPr>
        <w:t xml:space="preserve"> </w:t>
      </w:r>
    </w:p>
    <w:p w:rsidR="00AF4205" w:rsidRPr="00FE590C" w:rsidRDefault="00AF4205" w:rsidP="00A058F3">
      <w:pPr>
        <w:tabs>
          <w:tab w:val="left" w:pos="993"/>
        </w:tabs>
        <w:ind w:firstLine="709"/>
        <w:jc w:val="both"/>
        <w:rPr>
          <w:sz w:val="28"/>
          <w:szCs w:val="28"/>
        </w:rPr>
      </w:pPr>
      <w:r w:rsidRPr="00FE590C">
        <w:rPr>
          <w:sz w:val="28"/>
          <w:szCs w:val="28"/>
        </w:rPr>
        <w:t>Проектируемые транспортные схемы населенных пунктов являются органичным развитием сложившихся структур с учетом увеличения пропускной способности, организации безопасности движения, прокладки новых улиц и дорог общего пользования.</w:t>
      </w:r>
    </w:p>
    <w:p w:rsidR="00AF4205" w:rsidRPr="00FE590C" w:rsidRDefault="00AF4205" w:rsidP="00A058F3">
      <w:pPr>
        <w:tabs>
          <w:tab w:val="left" w:pos="993"/>
        </w:tabs>
        <w:ind w:firstLine="709"/>
        <w:jc w:val="both"/>
        <w:rPr>
          <w:sz w:val="28"/>
          <w:szCs w:val="28"/>
        </w:rPr>
      </w:pPr>
      <w:r w:rsidRPr="00FE590C">
        <w:rPr>
          <w:sz w:val="28"/>
          <w:szCs w:val="28"/>
        </w:rPr>
        <w:t>Единая система транспортной и улично-дорожной сети в увязке с планировочной структурой призвана обеспечить удобные, быстрые и безопасные связи со всеми функциональными зонами, объектами внешнего транспорта и автомобильными дорогами общей сети.</w:t>
      </w:r>
      <w:r w:rsidR="00A248D8" w:rsidRPr="00FE590C">
        <w:rPr>
          <w:sz w:val="28"/>
          <w:szCs w:val="28"/>
        </w:rPr>
        <w:t xml:space="preserve"> Данным проектом на расчетный срок предложена дифференциация жилых улиц по значимости на основные и второстепенные. Ширина в красных линиях основных улиц рекомендуется 23-26 м, второстепенных – 16-18 м.</w:t>
      </w:r>
    </w:p>
    <w:p w:rsidR="007A0544" w:rsidRPr="00FE590C" w:rsidRDefault="007A0544" w:rsidP="00A058F3">
      <w:pPr>
        <w:tabs>
          <w:tab w:val="left" w:pos="993"/>
        </w:tabs>
        <w:ind w:firstLine="709"/>
        <w:jc w:val="both"/>
        <w:rPr>
          <w:sz w:val="28"/>
          <w:szCs w:val="28"/>
        </w:rPr>
      </w:pPr>
      <w:r w:rsidRPr="00FE590C">
        <w:rPr>
          <w:sz w:val="28"/>
          <w:szCs w:val="28"/>
        </w:rPr>
        <w:t>Генеральным планом определена следующая очередность мероприятий по развитию транспортной инфраструктуры планируемой территории:</w:t>
      </w:r>
    </w:p>
    <w:p w:rsidR="007A0544" w:rsidRPr="00FE590C" w:rsidRDefault="007A0544" w:rsidP="00A058F3">
      <w:pPr>
        <w:numPr>
          <w:ilvl w:val="0"/>
          <w:numId w:val="35"/>
        </w:numPr>
        <w:tabs>
          <w:tab w:val="left" w:pos="993"/>
        </w:tabs>
        <w:ind w:left="709" w:firstLine="0"/>
        <w:jc w:val="both"/>
        <w:rPr>
          <w:sz w:val="28"/>
          <w:szCs w:val="28"/>
        </w:rPr>
      </w:pPr>
      <w:r w:rsidRPr="00FE590C">
        <w:rPr>
          <w:sz w:val="28"/>
          <w:szCs w:val="28"/>
        </w:rPr>
        <w:t>реконструкция существующих улиц и дорог поселения, усовершенствование покрытий существующих жилых улиц;</w:t>
      </w:r>
    </w:p>
    <w:p w:rsidR="007A0544" w:rsidRPr="00FE590C" w:rsidRDefault="00C02002" w:rsidP="00A058F3">
      <w:pPr>
        <w:numPr>
          <w:ilvl w:val="0"/>
          <w:numId w:val="35"/>
        </w:numPr>
        <w:tabs>
          <w:tab w:val="left" w:pos="993"/>
        </w:tabs>
        <w:ind w:left="709" w:firstLine="0"/>
        <w:jc w:val="both"/>
        <w:rPr>
          <w:sz w:val="28"/>
          <w:szCs w:val="28"/>
        </w:rPr>
      </w:pPr>
      <w:r w:rsidRPr="00FE590C">
        <w:rPr>
          <w:sz w:val="28"/>
          <w:szCs w:val="28"/>
        </w:rPr>
        <w:t xml:space="preserve">реконструкция </w:t>
      </w:r>
      <w:r w:rsidR="007365D5" w:rsidRPr="00FE590C">
        <w:rPr>
          <w:sz w:val="28"/>
          <w:szCs w:val="28"/>
        </w:rPr>
        <w:t>региональной</w:t>
      </w:r>
      <w:r w:rsidRPr="00FE590C">
        <w:rPr>
          <w:sz w:val="28"/>
          <w:szCs w:val="28"/>
        </w:rPr>
        <w:t xml:space="preserve"> автодороги;</w:t>
      </w:r>
    </w:p>
    <w:p w:rsidR="007A0544" w:rsidRPr="00FE590C" w:rsidRDefault="007A0544" w:rsidP="00A058F3">
      <w:pPr>
        <w:numPr>
          <w:ilvl w:val="0"/>
          <w:numId w:val="35"/>
        </w:numPr>
        <w:tabs>
          <w:tab w:val="left" w:pos="993"/>
        </w:tabs>
        <w:ind w:left="709" w:firstLine="0"/>
        <w:jc w:val="both"/>
        <w:rPr>
          <w:sz w:val="28"/>
          <w:szCs w:val="28"/>
        </w:rPr>
      </w:pPr>
      <w:r w:rsidRPr="00FE590C">
        <w:rPr>
          <w:sz w:val="28"/>
          <w:szCs w:val="28"/>
        </w:rPr>
        <w:t>организация безопасных пешеходных переходов;</w:t>
      </w:r>
    </w:p>
    <w:p w:rsidR="007A0544" w:rsidRPr="00FE590C" w:rsidRDefault="007A0544" w:rsidP="00A058F3">
      <w:pPr>
        <w:numPr>
          <w:ilvl w:val="0"/>
          <w:numId w:val="35"/>
        </w:numPr>
        <w:tabs>
          <w:tab w:val="left" w:pos="993"/>
        </w:tabs>
        <w:ind w:left="709" w:firstLine="0"/>
        <w:jc w:val="both"/>
        <w:rPr>
          <w:sz w:val="28"/>
          <w:szCs w:val="28"/>
        </w:rPr>
      </w:pPr>
      <w:r w:rsidRPr="00FE590C">
        <w:rPr>
          <w:sz w:val="28"/>
          <w:szCs w:val="28"/>
        </w:rPr>
        <w:t>строительство улиц и дорог для обслуживания проектируемых функциональных зон;</w:t>
      </w:r>
    </w:p>
    <w:p w:rsidR="007A0544" w:rsidRPr="00FE590C" w:rsidRDefault="007A0544" w:rsidP="00A058F3">
      <w:pPr>
        <w:numPr>
          <w:ilvl w:val="0"/>
          <w:numId w:val="35"/>
        </w:numPr>
        <w:tabs>
          <w:tab w:val="left" w:pos="993"/>
        </w:tabs>
        <w:ind w:left="709" w:firstLine="0"/>
        <w:jc w:val="both"/>
        <w:rPr>
          <w:sz w:val="28"/>
          <w:szCs w:val="28"/>
        </w:rPr>
      </w:pPr>
      <w:r w:rsidRPr="00FE590C">
        <w:rPr>
          <w:sz w:val="28"/>
          <w:szCs w:val="28"/>
        </w:rPr>
        <w:t>строительство</w:t>
      </w:r>
      <w:r w:rsidR="00580641" w:rsidRPr="00FE590C">
        <w:rPr>
          <w:sz w:val="28"/>
          <w:szCs w:val="28"/>
        </w:rPr>
        <w:t xml:space="preserve"> объездного</w:t>
      </w:r>
      <w:r w:rsidRPr="00FE590C">
        <w:rPr>
          <w:sz w:val="28"/>
          <w:szCs w:val="28"/>
        </w:rPr>
        <w:t xml:space="preserve"> участка автодороги </w:t>
      </w:r>
      <w:r w:rsidR="00580641" w:rsidRPr="00FE590C">
        <w:rPr>
          <w:sz w:val="28"/>
          <w:szCs w:val="28"/>
        </w:rPr>
        <w:t>регионального</w:t>
      </w:r>
      <w:r w:rsidRPr="00FE590C">
        <w:rPr>
          <w:sz w:val="28"/>
          <w:szCs w:val="28"/>
        </w:rPr>
        <w:t xml:space="preserve"> значения;</w:t>
      </w:r>
    </w:p>
    <w:p w:rsidR="00C05D50" w:rsidRPr="00FE590C" w:rsidRDefault="007A0544" w:rsidP="00A058F3">
      <w:pPr>
        <w:numPr>
          <w:ilvl w:val="0"/>
          <w:numId w:val="35"/>
        </w:numPr>
        <w:tabs>
          <w:tab w:val="left" w:pos="993"/>
        </w:tabs>
        <w:ind w:left="709" w:firstLine="0"/>
        <w:jc w:val="both"/>
        <w:rPr>
          <w:sz w:val="28"/>
          <w:szCs w:val="28"/>
        </w:rPr>
      </w:pPr>
      <w:r w:rsidRPr="00FE590C">
        <w:rPr>
          <w:sz w:val="28"/>
          <w:szCs w:val="28"/>
        </w:rPr>
        <w:t>организация центров придорожного обслуживания</w:t>
      </w:r>
      <w:r w:rsidR="00AF4205" w:rsidRPr="00FE590C">
        <w:rPr>
          <w:sz w:val="28"/>
          <w:szCs w:val="28"/>
        </w:rPr>
        <w:t>.</w:t>
      </w:r>
    </w:p>
    <w:p w:rsidR="008353F0" w:rsidRPr="00FE590C" w:rsidRDefault="00AA068E" w:rsidP="00AA068E">
      <w:pPr>
        <w:pStyle w:val="1"/>
        <w:pageBreakBefore/>
        <w:spacing w:before="0" w:after="0"/>
        <w:ind w:left="720"/>
        <w:rPr>
          <w:rFonts w:ascii="Times New Roman" w:hAnsi="Times New Roman"/>
        </w:rPr>
      </w:pPr>
      <w:bookmarkStart w:id="208" w:name="_Toc263003199"/>
      <w:bookmarkStart w:id="209" w:name="_Toc268439049"/>
      <w:bookmarkStart w:id="210" w:name="_Toc268439302"/>
      <w:bookmarkStart w:id="211" w:name="_Toc324432590"/>
      <w:r>
        <w:rPr>
          <w:rFonts w:ascii="Times New Roman" w:hAnsi="Times New Roman"/>
        </w:rPr>
        <w:lastRenderedPageBreak/>
        <w:t xml:space="preserve">6. </w:t>
      </w:r>
      <w:r w:rsidR="008353F0" w:rsidRPr="00FE590C">
        <w:rPr>
          <w:rFonts w:ascii="Times New Roman" w:hAnsi="Times New Roman"/>
        </w:rPr>
        <w:t>Инженерное оборудование территории</w:t>
      </w:r>
      <w:bookmarkEnd w:id="208"/>
      <w:bookmarkEnd w:id="209"/>
      <w:bookmarkEnd w:id="210"/>
      <w:bookmarkEnd w:id="211"/>
    </w:p>
    <w:p w:rsidR="00AD4019" w:rsidRPr="00FE590C" w:rsidRDefault="00AD4019" w:rsidP="00A058F3"/>
    <w:p w:rsidR="00C17C60" w:rsidRDefault="00AD4019" w:rsidP="00A058F3">
      <w:pPr>
        <w:ind w:firstLine="720"/>
        <w:jc w:val="both"/>
        <w:rPr>
          <w:sz w:val="28"/>
          <w:szCs w:val="28"/>
          <w:lang w:eastAsia="ar-SA"/>
        </w:rPr>
      </w:pPr>
      <w:r w:rsidRPr="005B409B">
        <w:rPr>
          <w:sz w:val="28"/>
          <w:szCs w:val="28"/>
          <w:lang w:eastAsia="ar-SA"/>
        </w:rPr>
        <w:t xml:space="preserve">Данный раздел </w:t>
      </w:r>
      <w:r w:rsidR="00C17C60">
        <w:rPr>
          <w:sz w:val="28"/>
          <w:szCs w:val="28"/>
          <w:lang w:eastAsia="ar-SA"/>
        </w:rPr>
        <w:t>генерального плана</w:t>
      </w:r>
      <w:r w:rsidRPr="005B409B">
        <w:rPr>
          <w:sz w:val="28"/>
          <w:szCs w:val="28"/>
          <w:lang w:eastAsia="ar-SA"/>
        </w:rPr>
        <w:t xml:space="preserve"> разработан субподрядной организацией ООО «Юг-Ресурс-XXI». </w:t>
      </w:r>
    </w:p>
    <w:p w:rsidR="00AD4019" w:rsidRPr="005B409B" w:rsidRDefault="00AD4019" w:rsidP="00A058F3">
      <w:pPr>
        <w:ind w:firstLine="720"/>
        <w:jc w:val="both"/>
        <w:rPr>
          <w:sz w:val="28"/>
          <w:szCs w:val="28"/>
          <w:lang w:eastAsia="ar-SA"/>
        </w:rPr>
      </w:pPr>
      <w:r w:rsidRPr="005B409B">
        <w:rPr>
          <w:sz w:val="28"/>
          <w:szCs w:val="28"/>
          <w:lang w:eastAsia="ar-SA"/>
        </w:rPr>
        <w:t xml:space="preserve">Общее состояние инженерных сетей и оборудования сложилось исторически в условиях развития и хозяйствования муниципального образования. Наличие участков низкоплотной застройки, автономно размещенных на значительном расстоянии, обусловило децентрализацию водоснабжения и водоотведения, теплоснабжения и газификации. Имеющаяся инженерная инфраструктура нуждается в реконструкции и замене оборудования и сетей, в том числе сетей коммунального снабжения. </w:t>
      </w:r>
    </w:p>
    <w:p w:rsidR="00AD4019" w:rsidRPr="005B409B" w:rsidRDefault="00AD4019" w:rsidP="00A058F3">
      <w:pPr>
        <w:ind w:firstLine="720"/>
        <w:jc w:val="both"/>
        <w:rPr>
          <w:sz w:val="28"/>
          <w:szCs w:val="28"/>
        </w:rPr>
      </w:pPr>
      <w:r w:rsidRPr="005B409B">
        <w:rPr>
          <w:sz w:val="28"/>
          <w:szCs w:val="28"/>
        </w:rPr>
        <w:t xml:space="preserve">Для создания условий поступательного развития территории </w:t>
      </w:r>
      <w:r w:rsidR="00E83DA9" w:rsidRPr="005B409B">
        <w:rPr>
          <w:sz w:val="28"/>
          <w:szCs w:val="28"/>
        </w:rPr>
        <w:t>Калужского сельского</w:t>
      </w:r>
      <w:r w:rsidR="00CF218A" w:rsidRPr="005B409B">
        <w:rPr>
          <w:sz w:val="28"/>
          <w:szCs w:val="28"/>
        </w:rPr>
        <w:t xml:space="preserve"> поселения</w:t>
      </w:r>
      <w:r w:rsidRPr="005B409B">
        <w:rPr>
          <w:sz w:val="28"/>
          <w:szCs w:val="28"/>
        </w:rPr>
        <w:t>, обеспечения энергоресурсами потребителей населенных пунктов, роста показателей производственной сферы, а также улучшению инвестиционной привлекательности территории, данным проектом предусмотрен ряд мероприятий по развитию инженерной инфраструктуры. Расчет нагрузок на инженерные сети произведен с учетом прогнозного прироста численности населения, а также требуемых мощностей для проектируемых производственных предприятий.</w:t>
      </w:r>
    </w:p>
    <w:p w:rsidR="00AA068E" w:rsidRPr="005B409B" w:rsidRDefault="00AA068E" w:rsidP="00A058F3">
      <w:pPr>
        <w:ind w:firstLine="720"/>
        <w:jc w:val="both"/>
        <w:rPr>
          <w:sz w:val="28"/>
          <w:szCs w:val="28"/>
        </w:rPr>
      </w:pPr>
    </w:p>
    <w:p w:rsidR="008353F0" w:rsidRPr="005B409B" w:rsidRDefault="007C7FB9" w:rsidP="00773EF5">
      <w:pPr>
        <w:pStyle w:val="2"/>
        <w:spacing w:before="0" w:after="0" w:line="240" w:lineRule="auto"/>
        <w:ind w:left="709"/>
        <w:rPr>
          <w:rFonts w:ascii="Times New Roman" w:hAnsi="Times New Roman" w:cs="Times New Roman"/>
        </w:rPr>
      </w:pPr>
      <w:bookmarkStart w:id="212" w:name="_Toc263003200"/>
      <w:bookmarkStart w:id="213" w:name="_Toc268439050"/>
      <w:bookmarkStart w:id="214" w:name="_Toc268439303"/>
      <w:bookmarkStart w:id="215" w:name="_Toc324432591"/>
      <w:r w:rsidRPr="005B409B">
        <w:rPr>
          <w:rFonts w:ascii="Times New Roman" w:hAnsi="Times New Roman" w:cs="Times New Roman"/>
        </w:rPr>
        <w:t>6</w:t>
      </w:r>
      <w:r w:rsidR="008F229E" w:rsidRPr="005B409B">
        <w:rPr>
          <w:rFonts w:ascii="Times New Roman" w:hAnsi="Times New Roman" w:cs="Times New Roman"/>
        </w:rPr>
        <w:t xml:space="preserve">.1. </w:t>
      </w:r>
      <w:r w:rsidR="008353F0" w:rsidRPr="005B409B">
        <w:rPr>
          <w:rFonts w:ascii="Times New Roman" w:hAnsi="Times New Roman" w:cs="Times New Roman"/>
        </w:rPr>
        <w:t>Водоснабжение</w:t>
      </w:r>
      <w:bookmarkEnd w:id="212"/>
      <w:bookmarkEnd w:id="213"/>
      <w:bookmarkEnd w:id="214"/>
      <w:bookmarkEnd w:id="215"/>
    </w:p>
    <w:p w:rsidR="00CF218A" w:rsidRPr="005B409B" w:rsidRDefault="00CF218A" w:rsidP="00A058F3">
      <w:pPr>
        <w:ind w:firstLine="708"/>
        <w:rPr>
          <w:sz w:val="28"/>
          <w:szCs w:val="28"/>
          <w:u w:val="single"/>
        </w:rPr>
      </w:pPr>
      <w:r w:rsidRPr="005B409B">
        <w:rPr>
          <w:sz w:val="28"/>
          <w:szCs w:val="28"/>
          <w:u w:val="single"/>
        </w:rPr>
        <w:t>Существующее положение</w:t>
      </w:r>
    </w:p>
    <w:p w:rsidR="001D235A" w:rsidRPr="005B409B" w:rsidRDefault="001D235A" w:rsidP="00A058F3">
      <w:pPr>
        <w:ind w:firstLine="708"/>
        <w:jc w:val="both"/>
        <w:rPr>
          <w:sz w:val="28"/>
          <w:szCs w:val="28"/>
          <w:lang w:eastAsia="ar-SA"/>
        </w:rPr>
      </w:pPr>
      <w:r w:rsidRPr="005B409B">
        <w:rPr>
          <w:sz w:val="28"/>
          <w:szCs w:val="28"/>
          <w:lang w:eastAsia="ar-SA"/>
        </w:rPr>
        <w:t xml:space="preserve">Водопроводное хозяйство поселения находится на балансе МУКП «Водоканал Калужского сельского поселения». В настоящее время большая часть водопроводных сетей находится в аварийном состоянии и требует замены. На водозаборе отсутствуют водоизмерительные приборы, что затрудняет определения фактического объема воды. Качество воды не отвечает требованиям ГОСТ «Вода питьевая». </w:t>
      </w:r>
    </w:p>
    <w:p w:rsidR="001D235A" w:rsidRPr="005B409B" w:rsidRDefault="001D235A" w:rsidP="00A058F3">
      <w:pPr>
        <w:ind w:firstLine="708"/>
        <w:jc w:val="both"/>
        <w:rPr>
          <w:sz w:val="28"/>
          <w:szCs w:val="28"/>
          <w:lang w:eastAsia="ar-SA"/>
        </w:rPr>
      </w:pPr>
      <w:r w:rsidRPr="005B409B">
        <w:rPr>
          <w:sz w:val="28"/>
          <w:szCs w:val="28"/>
          <w:lang w:eastAsia="ar-SA"/>
        </w:rPr>
        <w:t>В состав водозаборных  сооружений в ст.Калужской входят скважины и Башни Рожновского.</w:t>
      </w:r>
    </w:p>
    <w:p w:rsidR="001D235A" w:rsidRPr="005B409B" w:rsidRDefault="001D235A" w:rsidP="00A058F3">
      <w:pPr>
        <w:ind w:firstLine="708"/>
        <w:jc w:val="both"/>
        <w:rPr>
          <w:sz w:val="28"/>
          <w:szCs w:val="28"/>
          <w:lang w:eastAsia="ar-SA"/>
        </w:rPr>
      </w:pPr>
      <w:r w:rsidRPr="005B409B">
        <w:rPr>
          <w:sz w:val="28"/>
          <w:szCs w:val="28"/>
          <w:lang w:eastAsia="ar-SA"/>
        </w:rPr>
        <w:t xml:space="preserve">Износ водопроводных сетей составляет 60%. </w:t>
      </w:r>
    </w:p>
    <w:p w:rsidR="001D235A" w:rsidRPr="005B409B" w:rsidRDefault="001D235A" w:rsidP="00A058F3">
      <w:pPr>
        <w:ind w:right="-79" w:firstLine="708"/>
        <w:jc w:val="both"/>
        <w:rPr>
          <w:w w:val="101"/>
          <w:sz w:val="28"/>
          <w:szCs w:val="28"/>
        </w:rPr>
      </w:pPr>
      <w:r w:rsidRPr="005B409B">
        <w:rPr>
          <w:w w:val="101"/>
          <w:sz w:val="28"/>
          <w:szCs w:val="28"/>
        </w:rPr>
        <w:t>Поселок Чибий имеет нецентрализованное водоснабжение посредством шахтных и трубчатых колодцев.</w:t>
      </w:r>
    </w:p>
    <w:p w:rsidR="001D235A" w:rsidRPr="005B409B" w:rsidRDefault="001D235A" w:rsidP="00AA068E">
      <w:pPr>
        <w:jc w:val="center"/>
        <w:rPr>
          <w:i/>
          <w:sz w:val="28"/>
          <w:szCs w:val="28"/>
          <w:u w:val="single"/>
        </w:rPr>
      </w:pPr>
      <w:r w:rsidRPr="005B409B">
        <w:rPr>
          <w:i/>
          <w:sz w:val="28"/>
          <w:szCs w:val="28"/>
          <w:u w:val="single"/>
        </w:rPr>
        <w:t>Определение расчетных  расходов воды на расчетный срок.</w:t>
      </w:r>
    </w:p>
    <w:p w:rsidR="001D235A" w:rsidRPr="005B409B" w:rsidRDefault="001D235A" w:rsidP="00A058F3">
      <w:pPr>
        <w:ind w:left="709"/>
        <w:jc w:val="both"/>
        <w:rPr>
          <w:b/>
          <w:sz w:val="28"/>
          <w:szCs w:val="28"/>
        </w:rPr>
      </w:pPr>
      <w:r w:rsidRPr="005B409B">
        <w:rPr>
          <w:b/>
          <w:sz w:val="28"/>
          <w:szCs w:val="28"/>
        </w:rPr>
        <w:t>ст.Калужская</w:t>
      </w:r>
    </w:p>
    <w:p w:rsidR="001D235A" w:rsidRPr="005B409B" w:rsidRDefault="001D235A" w:rsidP="00A058F3">
      <w:pPr>
        <w:ind w:firstLine="709"/>
        <w:jc w:val="both"/>
        <w:rPr>
          <w:sz w:val="28"/>
          <w:szCs w:val="28"/>
        </w:rPr>
      </w:pPr>
      <w:r w:rsidRPr="005B409B">
        <w:rPr>
          <w:sz w:val="28"/>
          <w:szCs w:val="28"/>
        </w:rPr>
        <w:t xml:space="preserve">Численность населения ст.Калужской на расчетный срок составит 2300 человек. Удельное среднесуточное водопотребление на хозяйственно – питьевые  нужды населения принимается в соответствии с табл.1 СНиП 2.04.02-84* для застройки зданиями с водопроводом, канализацией и ваннами с газовыми водонагревателями составляет </w:t>
      </w:r>
      <w:r w:rsidRPr="005B409B">
        <w:rPr>
          <w:sz w:val="28"/>
          <w:szCs w:val="28"/>
          <w:lang w:val="en-US"/>
        </w:rPr>
        <w:t>q</w:t>
      </w:r>
      <w:r w:rsidRPr="005B409B">
        <w:rPr>
          <w:sz w:val="28"/>
          <w:szCs w:val="28"/>
          <w:vertAlign w:val="subscript"/>
        </w:rPr>
        <w:t>ж=</w:t>
      </w:r>
      <w:r w:rsidRPr="005B409B">
        <w:rPr>
          <w:sz w:val="28"/>
          <w:szCs w:val="28"/>
        </w:rPr>
        <w:t xml:space="preserve"> 225 л/сут на одного жителя.</w:t>
      </w:r>
    </w:p>
    <w:p w:rsidR="001D235A" w:rsidRPr="005B409B" w:rsidRDefault="001D235A" w:rsidP="00A058F3">
      <w:pPr>
        <w:ind w:firstLine="709"/>
        <w:jc w:val="both"/>
        <w:rPr>
          <w:sz w:val="28"/>
          <w:szCs w:val="28"/>
        </w:rPr>
      </w:pPr>
      <w:r w:rsidRPr="005B409B">
        <w:rPr>
          <w:sz w:val="28"/>
          <w:szCs w:val="28"/>
        </w:rPr>
        <w:t>1. Расчетный суточный расход воды на хозяйственные нужды определяется  в соответствии с п.2.2. СНиП 2.04.02-84* по формуле:</w:t>
      </w:r>
    </w:p>
    <w:p w:rsidR="001D235A" w:rsidRPr="005B409B" w:rsidRDefault="001D235A" w:rsidP="00A058F3">
      <w:pPr>
        <w:ind w:firstLine="709"/>
        <w:jc w:val="both"/>
        <w:rPr>
          <w:sz w:val="28"/>
          <w:szCs w:val="28"/>
        </w:rPr>
      </w:pPr>
      <w:r w:rsidRPr="005B409B">
        <w:rPr>
          <w:sz w:val="28"/>
          <w:szCs w:val="28"/>
        </w:rPr>
        <w:t>Qсут = Σ</w:t>
      </w:r>
      <w:r w:rsidRPr="005B409B">
        <w:rPr>
          <w:sz w:val="28"/>
          <w:szCs w:val="28"/>
          <w:lang w:val="en-US"/>
        </w:rPr>
        <w:t>q</w:t>
      </w:r>
      <w:r w:rsidRPr="005B409B">
        <w:rPr>
          <w:sz w:val="28"/>
          <w:szCs w:val="28"/>
          <w:vertAlign w:val="subscript"/>
        </w:rPr>
        <w:t>ж</w:t>
      </w:r>
      <w:r w:rsidRPr="005B409B">
        <w:rPr>
          <w:sz w:val="28"/>
          <w:szCs w:val="28"/>
        </w:rPr>
        <w:t xml:space="preserve"> · Ν</w:t>
      </w:r>
      <w:r w:rsidRPr="005B409B">
        <w:rPr>
          <w:sz w:val="28"/>
          <w:szCs w:val="28"/>
          <w:vertAlign w:val="subscript"/>
        </w:rPr>
        <w:t>ж</w:t>
      </w:r>
      <w:r w:rsidRPr="005B409B">
        <w:rPr>
          <w:sz w:val="28"/>
          <w:szCs w:val="28"/>
        </w:rPr>
        <w:t>/1000, где  Ν</w:t>
      </w:r>
      <w:r w:rsidRPr="005B409B">
        <w:rPr>
          <w:sz w:val="28"/>
          <w:szCs w:val="28"/>
          <w:vertAlign w:val="subscript"/>
        </w:rPr>
        <w:t>ж</w:t>
      </w:r>
      <w:r w:rsidRPr="005B409B">
        <w:rPr>
          <w:sz w:val="28"/>
          <w:szCs w:val="28"/>
        </w:rPr>
        <w:t>- расчетное число жителей</w:t>
      </w:r>
    </w:p>
    <w:p w:rsidR="001D235A" w:rsidRPr="005B409B" w:rsidRDefault="001D235A" w:rsidP="00A058F3">
      <w:pPr>
        <w:ind w:firstLine="709"/>
        <w:jc w:val="both"/>
        <w:rPr>
          <w:sz w:val="28"/>
          <w:szCs w:val="28"/>
        </w:rPr>
      </w:pPr>
      <w:r w:rsidRPr="005B409B">
        <w:rPr>
          <w:sz w:val="28"/>
          <w:szCs w:val="28"/>
        </w:rPr>
        <w:t>Qсут. =520 м³/сут</w:t>
      </w:r>
    </w:p>
    <w:p w:rsidR="001D235A" w:rsidRPr="005B409B" w:rsidRDefault="001D235A" w:rsidP="00A058F3">
      <w:pPr>
        <w:ind w:firstLine="709"/>
        <w:jc w:val="both"/>
        <w:rPr>
          <w:sz w:val="28"/>
          <w:szCs w:val="28"/>
        </w:rPr>
      </w:pPr>
    </w:p>
    <w:p w:rsidR="001D235A" w:rsidRPr="005B409B" w:rsidRDefault="001D235A" w:rsidP="00A058F3">
      <w:pPr>
        <w:ind w:firstLine="709"/>
        <w:jc w:val="both"/>
        <w:rPr>
          <w:sz w:val="28"/>
          <w:szCs w:val="28"/>
        </w:rPr>
      </w:pPr>
      <w:r w:rsidRPr="005B409B">
        <w:rPr>
          <w:sz w:val="28"/>
          <w:szCs w:val="28"/>
        </w:rPr>
        <w:lastRenderedPageBreak/>
        <w:t>2. Расход воды на поливку зеленых насаждений в населенных пунктах определяется в соответствии с п 2.3 СНиП 2.04.02.-84* прим.1</w:t>
      </w:r>
    </w:p>
    <w:p w:rsidR="001D235A" w:rsidRPr="005B409B" w:rsidRDefault="001D235A" w:rsidP="00A058F3">
      <w:pPr>
        <w:ind w:firstLine="709"/>
        <w:jc w:val="both"/>
        <w:rPr>
          <w:sz w:val="28"/>
          <w:szCs w:val="28"/>
        </w:rPr>
      </w:pPr>
      <w:r w:rsidRPr="005B409B">
        <w:rPr>
          <w:sz w:val="28"/>
          <w:szCs w:val="28"/>
        </w:rPr>
        <w:t>Qпол. = 40 м³/сут</w:t>
      </w:r>
    </w:p>
    <w:p w:rsidR="001D235A" w:rsidRPr="005B409B" w:rsidRDefault="001D235A" w:rsidP="00A058F3">
      <w:pPr>
        <w:ind w:firstLine="709"/>
        <w:jc w:val="both"/>
        <w:rPr>
          <w:sz w:val="28"/>
          <w:szCs w:val="28"/>
        </w:rPr>
      </w:pPr>
    </w:p>
    <w:p w:rsidR="001D235A" w:rsidRPr="005B409B" w:rsidRDefault="001D235A" w:rsidP="00A058F3">
      <w:pPr>
        <w:ind w:firstLine="709"/>
        <w:jc w:val="both"/>
        <w:rPr>
          <w:sz w:val="28"/>
          <w:szCs w:val="28"/>
        </w:rPr>
      </w:pPr>
      <w:r w:rsidRPr="005B409B">
        <w:rPr>
          <w:sz w:val="28"/>
          <w:szCs w:val="28"/>
        </w:rPr>
        <w:t>3.Количество воды на нужды промышленности определяется в соответствии с  п.2.1. прич.4 СНиП 2.04.-02-84* и соответствует 20% от суточного расхода</w:t>
      </w:r>
    </w:p>
    <w:p w:rsidR="001D235A" w:rsidRPr="005B409B" w:rsidRDefault="001D235A" w:rsidP="00A058F3">
      <w:pPr>
        <w:ind w:firstLine="709"/>
        <w:jc w:val="both"/>
        <w:rPr>
          <w:sz w:val="28"/>
          <w:szCs w:val="28"/>
        </w:rPr>
      </w:pPr>
      <w:r w:rsidRPr="005B409B">
        <w:rPr>
          <w:sz w:val="28"/>
          <w:szCs w:val="28"/>
        </w:rPr>
        <w:t>Qпром.пр. = 20% Qсут /100</w:t>
      </w:r>
    </w:p>
    <w:p w:rsidR="001D235A" w:rsidRPr="005B409B" w:rsidRDefault="001D235A" w:rsidP="00A058F3">
      <w:pPr>
        <w:ind w:firstLine="709"/>
        <w:jc w:val="both"/>
        <w:rPr>
          <w:sz w:val="28"/>
          <w:szCs w:val="28"/>
        </w:rPr>
      </w:pPr>
      <w:r w:rsidRPr="005B409B">
        <w:rPr>
          <w:sz w:val="28"/>
          <w:szCs w:val="28"/>
        </w:rPr>
        <w:t>Qпром. = 120 м³/сут</w:t>
      </w:r>
    </w:p>
    <w:p w:rsidR="001D235A" w:rsidRPr="005B409B" w:rsidRDefault="001D235A" w:rsidP="00A058F3">
      <w:pPr>
        <w:ind w:firstLine="709"/>
        <w:jc w:val="both"/>
        <w:rPr>
          <w:sz w:val="28"/>
          <w:szCs w:val="28"/>
        </w:rPr>
      </w:pPr>
    </w:p>
    <w:p w:rsidR="001D235A" w:rsidRPr="005B409B" w:rsidRDefault="001D235A" w:rsidP="00A058F3">
      <w:pPr>
        <w:jc w:val="center"/>
        <w:rPr>
          <w:sz w:val="28"/>
          <w:szCs w:val="28"/>
        </w:rPr>
      </w:pPr>
      <w:r w:rsidRPr="005B409B">
        <w:rPr>
          <w:sz w:val="28"/>
          <w:szCs w:val="28"/>
        </w:rPr>
        <w:t>Общий расчетный расход воды на расчетный срок составит:</w:t>
      </w:r>
    </w:p>
    <w:p w:rsidR="001D235A" w:rsidRPr="005B409B" w:rsidRDefault="001D235A" w:rsidP="00A058F3">
      <w:pPr>
        <w:jc w:val="center"/>
        <w:rPr>
          <w:sz w:val="28"/>
          <w:szCs w:val="28"/>
        </w:rPr>
      </w:pPr>
      <w:r w:rsidRPr="005B409B">
        <w:rPr>
          <w:sz w:val="28"/>
          <w:szCs w:val="28"/>
        </w:rPr>
        <w:t>Qобщ = 520м³/сут + 40м³/сут + 120м³/сут = 680 м³/сут</w:t>
      </w:r>
    </w:p>
    <w:p w:rsidR="00AA068E" w:rsidRPr="005B409B" w:rsidRDefault="00AA068E" w:rsidP="00A058F3">
      <w:pPr>
        <w:jc w:val="center"/>
        <w:rPr>
          <w:sz w:val="28"/>
          <w:szCs w:val="28"/>
        </w:rPr>
      </w:pPr>
    </w:p>
    <w:p w:rsidR="001D235A" w:rsidRPr="005B409B" w:rsidRDefault="001D235A" w:rsidP="00A058F3">
      <w:pPr>
        <w:ind w:firstLine="709"/>
        <w:jc w:val="both"/>
        <w:rPr>
          <w:b/>
          <w:sz w:val="28"/>
          <w:szCs w:val="28"/>
        </w:rPr>
      </w:pPr>
      <w:r w:rsidRPr="005B409B">
        <w:rPr>
          <w:b/>
          <w:sz w:val="28"/>
          <w:szCs w:val="28"/>
        </w:rPr>
        <w:t xml:space="preserve">                     Противопожарное водопотребление.</w:t>
      </w:r>
    </w:p>
    <w:p w:rsidR="0084139F" w:rsidRPr="005B409B" w:rsidRDefault="001D235A" w:rsidP="00A058F3">
      <w:pPr>
        <w:ind w:firstLine="709"/>
        <w:jc w:val="both"/>
        <w:rPr>
          <w:sz w:val="28"/>
          <w:szCs w:val="28"/>
        </w:rPr>
      </w:pPr>
      <w:r w:rsidRPr="005B409B">
        <w:rPr>
          <w:sz w:val="28"/>
          <w:szCs w:val="28"/>
        </w:rPr>
        <w:t xml:space="preserve">Водопровод ст.Калужской является объединенным хозяйственно-питьевым, производственным и  противопожарным. В соответствии с таб.5 СНиП 2.04.02-84* расход воды на наружное пожаротушение   станицы на один пожар составит 10 л/с, количество одновременных  пожаров – 1. </w:t>
      </w:r>
    </w:p>
    <w:p w:rsidR="001D235A" w:rsidRPr="005B409B" w:rsidRDefault="001D235A" w:rsidP="00A058F3">
      <w:pPr>
        <w:ind w:firstLine="709"/>
        <w:jc w:val="both"/>
        <w:rPr>
          <w:sz w:val="28"/>
          <w:szCs w:val="28"/>
        </w:rPr>
      </w:pPr>
      <w:r w:rsidRPr="005B409B">
        <w:rPr>
          <w:sz w:val="28"/>
          <w:szCs w:val="28"/>
        </w:rPr>
        <w:t>Храниться неприкосновенный противопожарный запас должен в резервуарах чистой воды или в водонапорной башне.</w:t>
      </w:r>
    </w:p>
    <w:p w:rsidR="001D235A" w:rsidRPr="005B409B" w:rsidRDefault="001D235A" w:rsidP="00A058F3">
      <w:pPr>
        <w:ind w:firstLine="709"/>
        <w:jc w:val="both"/>
        <w:rPr>
          <w:b/>
          <w:sz w:val="28"/>
          <w:szCs w:val="28"/>
        </w:rPr>
      </w:pPr>
      <w:r w:rsidRPr="005B409B">
        <w:rPr>
          <w:b/>
          <w:sz w:val="28"/>
          <w:szCs w:val="28"/>
        </w:rPr>
        <w:t xml:space="preserve"> Вывод:</w:t>
      </w:r>
    </w:p>
    <w:p w:rsidR="001D235A" w:rsidRPr="005B409B" w:rsidRDefault="001D235A" w:rsidP="00A058F3">
      <w:pPr>
        <w:ind w:firstLine="709"/>
        <w:jc w:val="both"/>
        <w:rPr>
          <w:sz w:val="28"/>
          <w:szCs w:val="28"/>
        </w:rPr>
      </w:pPr>
      <w:r w:rsidRPr="005B409B">
        <w:rPr>
          <w:sz w:val="28"/>
          <w:szCs w:val="28"/>
        </w:rPr>
        <w:t xml:space="preserve">Для ст.Калужской предусмотреть сохранение существующей системы централизованного водоснабжения, но для повышения рентабельности существующего водоснабжения и увеличения мощности водопровода на расчетный период </w:t>
      </w:r>
      <w:r w:rsidR="0084139F" w:rsidRPr="005B409B">
        <w:rPr>
          <w:sz w:val="28"/>
          <w:szCs w:val="28"/>
        </w:rPr>
        <w:t xml:space="preserve">необходимо проведение </w:t>
      </w:r>
      <w:r w:rsidRPr="005B409B">
        <w:rPr>
          <w:sz w:val="28"/>
          <w:szCs w:val="28"/>
        </w:rPr>
        <w:t>следующи</w:t>
      </w:r>
      <w:r w:rsidR="0084139F" w:rsidRPr="005B409B">
        <w:rPr>
          <w:sz w:val="28"/>
          <w:szCs w:val="28"/>
        </w:rPr>
        <w:t>х</w:t>
      </w:r>
      <w:r w:rsidRPr="005B409B">
        <w:rPr>
          <w:sz w:val="28"/>
          <w:szCs w:val="28"/>
        </w:rPr>
        <w:t xml:space="preserve"> мероприяти</w:t>
      </w:r>
      <w:r w:rsidR="0084139F" w:rsidRPr="005B409B">
        <w:rPr>
          <w:sz w:val="28"/>
          <w:szCs w:val="28"/>
        </w:rPr>
        <w:t>й:</w:t>
      </w:r>
    </w:p>
    <w:p w:rsidR="001D235A" w:rsidRPr="005B409B" w:rsidRDefault="001D235A" w:rsidP="00A058F3">
      <w:pPr>
        <w:ind w:firstLine="709"/>
        <w:jc w:val="both"/>
        <w:rPr>
          <w:b/>
          <w:sz w:val="28"/>
          <w:szCs w:val="28"/>
        </w:rPr>
      </w:pPr>
    </w:p>
    <w:p w:rsidR="001D235A" w:rsidRPr="005B409B" w:rsidRDefault="001D235A" w:rsidP="00A058F3">
      <w:pPr>
        <w:ind w:firstLine="709"/>
        <w:jc w:val="both"/>
        <w:rPr>
          <w:sz w:val="28"/>
          <w:szCs w:val="28"/>
        </w:rPr>
      </w:pPr>
      <w:r w:rsidRPr="005B409B">
        <w:rPr>
          <w:sz w:val="28"/>
          <w:szCs w:val="28"/>
        </w:rPr>
        <w:t>1.Проектная схема водоснабжения должна охватывать существующую и перспективную жилую застройку и предприятия, обеспечивать полив зеленых насаждений общего назначения, улиц и площадей, а так же пожаротушение.</w:t>
      </w:r>
    </w:p>
    <w:p w:rsidR="001D235A" w:rsidRPr="005B409B" w:rsidRDefault="001D235A" w:rsidP="00A058F3">
      <w:pPr>
        <w:ind w:firstLine="709"/>
        <w:jc w:val="both"/>
        <w:rPr>
          <w:sz w:val="28"/>
          <w:szCs w:val="28"/>
        </w:rPr>
      </w:pPr>
      <w:r w:rsidRPr="005B409B">
        <w:rPr>
          <w:sz w:val="28"/>
          <w:szCs w:val="28"/>
        </w:rPr>
        <w:t>Проектом предлагается единая централизованная система водоснабжения с организацией гарантированного источника водоснабжения.</w:t>
      </w:r>
    </w:p>
    <w:p w:rsidR="001D235A" w:rsidRPr="005B409B" w:rsidRDefault="001D235A" w:rsidP="00A058F3">
      <w:pPr>
        <w:ind w:firstLine="709"/>
        <w:jc w:val="both"/>
        <w:rPr>
          <w:sz w:val="28"/>
          <w:szCs w:val="28"/>
        </w:rPr>
      </w:pPr>
      <w:r w:rsidRPr="005B409B">
        <w:rPr>
          <w:sz w:val="28"/>
          <w:szCs w:val="28"/>
        </w:rPr>
        <w:t xml:space="preserve">Увеличение водопотребления потребует дополнительного источника водоснабжения. Организация источника водоснабжения предполагается проводить в несколько этапов. </w:t>
      </w:r>
    </w:p>
    <w:p w:rsidR="001D235A" w:rsidRPr="005B409B" w:rsidRDefault="001D235A" w:rsidP="00A058F3">
      <w:pPr>
        <w:ind w:firstLine="709"/>
        <w:jc w:val="both"/>
        <w:rPr>
          <w:sz w:val="28"/>
          <w:szCs w:val="28"/>
        </w:rPr>
      </w:pPr>
      <w:r w:rsidRPr="005B409B">
        <w:rPr>
          <w:sz w:val="28"/>
          <w:szCs w:val="28"/>
        </w:rPr>
        <w:t>2.</w:t>
      </w:r>
      <w:r w:rsidR="0084139F" w:rsidRPr="005B409B">
        <w:rPr>
          <w:sz w:val="28"/>
          <w:szCs w:val="28"/>
        </w:rPr>
        <w:t xml:space="preserve"> </w:t>
      </w:r>
      <w:r w:rsidRPr="005B409B">
        <w:rPr>
          <w:sz w:val="28"/>
          <w:szCs w:val="28"/>
        </w:rPr>
        <w:t>Для улучшения существующего хозяйственно-питьевого водоснабжения станицы, а так же учитывая увеличения водопотребления на расчетный срок необходимо предусмотреть следующие мероприятия:</w:t>
      </w:r>
    </w:p>
    <w:p w:rsidR="0084139F" w:rsidRPr="005B409B" w:rsidRDefault="001D235A" w:rsidP="00A058F3">
      <w:pPr>
        <w:ind w:firstLine="709"/>
        <w:jc w:val="both"/>
        <w:rPr>
          <w:sz w:val="28"/>
          <w:szCs w:val="28"/>
        </w:rPr>
      </w:pPr>
      <w:r w:rsidRPr="005B409B">
        <w:rPr>
          <w:sz w:val="28"/>
          <w:szCs w:val="28"/>
        </w:rPr>
        <w:t>-</w:t>
      </w:r>
      <w:r w:rsidR="0084139F" w:rsidRPr="005B409B">
        <w:rPr>
          <w:sz w:val="28"/>
          <w:szCs w:val="28"/>
        </w:rPr>
        <w:t xml:space="preserve">  на первом этапе </w:t>
      </w:r>
      <w:r w:rsidRPr="005B409B">
        <w:rPr>
          <w:sz w:val="28"/>
          <w:szCs w:val="28"/>
        </w:rPr>
        <w:t xml:space="preserve">предлагается предусмотреть обустройство водозабора и строительство водоводов;   </w:t>
      </w:r>
    </w:p>
    <w:p w:rsidR="001D235A" w:rsidRPr="005B409B" w:rsidRDefault="001D235A" w:rsidP="00A058F3">
      <w:pPr>
        <w:ind w:firstLine="709"/>
        <w:jc w:val="both"/>
        <w:rPr>
          <w:sz w:val="28"/>
          <w:szCs w:val="28"/>
        </w:rPr>
      </w:pPr>
      <w:r w:rsidRPr="005B409B">
        <w:rPr>
          <w:sz w:val="28"/>
          <w:szCs w:val="28"/>
        </w:rPr>
        <w:t>-</w:t>
      </w:r>
      <w:r w:rsidR="0084139F" w:rsidRPr="005B409B">
        <w:rPr>
          <w:sz w:val="28"/>
          <w:szCs w:val="28"/>
        </w:rPr>
        <w:t xml:space="preserve"> на втором этапе - </w:t>
      </w:r>
      <w:r w:rsidRPr="005B409B">
        <w:rPr>
          <w:sz w:val="28"/>
          <w:szCs w:val="28"/>
        </w:rPr>
        <w:t>строительство распределительной системы трубопроводов, перекладка старых сетей водопровода, пришедших в негодность, закольцовка существующих тупиковых участков, обустройство новых перспективных микрорайонов.</w:t>
      </w:r>
    </w:p>
    <w:p w:rsidR="001D235A" w:rsidRPr="005B409B" w:rsidRDefault="001D235A" w:rsidP="00A058F3">
      <w:pPr>
        <w:ind w:firstLine="709"/>
        <w:jc w:val="both"/>
        <w:rPr>
          <w:sz w:val="28"/>
          <w:szCs w:val="28"/>
        </w:rPr>
      </w:pPr>
    </w:p>
    <w:p w:rsidR="001D235A" w:rsidRPr="005B409B" w:rsidRDefault="001D235A" w:rsidP="00A058F3">
      <w:pPr>
        <w:ind w:firstLine="709"/>
        <w:jc w:val="both"/>
        <w:rPr>
          <w:sz w:val="28"/>
          <w:szCs w:val="28"/>
        </w:rPr>
      </w:pPr>
      <w:r w:rsidRPr="005B409B">
        <w:rPr>
          <w:sz w:val="28"/>
          <w:szCs w:val="28"/>
        </w:rPr>
        <w:t xml:space="preserve">3.Необходимо предусмотреть строительство  дополнительного водонапорной башни емкостью </w:t>
      </w:r>
      <w:smartTag w:uri="urn:schemas-microsoft-com:office:smarttags" w:element="metricconverter">
        <w:smartTagPr>
          <w:attr w:name="ProductID" w:val="100 м³"/>
        </w:smartTagPr>
        <w:r w:rsidRPr="005B409B">
          <w:rPr>
            <w:sz w:val="28"/>
            <w:szCs w:val="28"/>
          </w:rPr>
          <w:t>100 м³</w:t>
        </w:r>
      </w:smartTag>
      <w:r w:rsidRPr="005B409B">
        <w:rPr>
          <w:sz w:val="28"/>
          <w:szCs w:val="28"/>
        </w:rPr>
        <w:t xml:space="preserve">. В резервуаре будет храниться </w:t>
      </w:r>
      <w:r w:rsidRPr="005B409B">
        <w:rPr>
          <w:sz w:val="28"/>
          <w:szCs w:val="28"/>
        </w:rPr>
        <w:lastRenderedPageBreak/>
        <w:t>неприкосновенный 10 минутный противопожарный запас, который будет пополняться во время пожара.</w:t>
      </w:r>
    </w:p>
    <w:p w:rsidR="001D235A" w:rsidRPr="005B409B" w:rsidRDefault="001D235A" w:rsidP="00A058F3">
      <w:pPr>
        <w:ind w:firstLine="709"/>
        <w:jc w:val="both"/>
        <w:rPr>
          <w:b/>
          <w:sz w:val="28"/>
          <w:szCs w:val="28"/>
        </w:rPr>
      </w:pPr>
    </w:p>
    <w:p w:rsidR="001D235A" w:rsidRPr="005B409B" w:rsidRDefault="001D235A" w:rsidP="00A058F3">
      <w:pPr>
        <w:ind w:firstLine="709"/>
        <w:jc w:val="both"/>
        <w:rPr>
          <w:sz w:val="28"/>
          <w:szCs w:val="28"/>
        </w:rPr>
      </w:pPr>
      <w:r w:rsidRPr="005B409B">
        <w:rPr>
          <w:sz w:val="28"/>
          <w:szCs w:val="28"/>
        </w:rPr>
        <w:t xml:space="preserve">Объем работ по системе водоснабжения определяется при рабочем проектировании. </w:t>
      </w:r>
    </w:p>
    <w:p w:rsidR="001D235A" w:rsidRPr="005B409B" w:rsidRDefault="001D235A" w:rsidP="00A058F3">
      <w:pPr>
        <w:ind w:firstLine="709"/>
        <w:jc w:val="both"/>
        <w:rPr>
          <w:sz w:val="28"/>
          <w:szCs w:val="28"/>
        </w:rPr>
      </w:pPr>
      <w:r w:rsidRPr="005B409B">
        <w:rPr>
          <w:sz w:val="28"/>
          <w:szCs w:val="28"/>
        </w:rPr>
        <w:t>Качество воды, подаваемой на хозяйственно-питьевые нужды должно соответствовать требованиям ГОСТ Р51232-98 «Вода питьевая» и СаНПиН 2.1.41074-01 «Питьевая вода.  Гигиенические требования.  Контроль качества».</w:t>
      </w:r>
    </w:p>
    <w:p w:rsidR="001D235A" w:rsidRPr="005B409B" w:rsidRDefault="001D235A" w:rsidP="00A058F3">
      <w:pPr>
        <w:ind w:firstLine="709"/>
        <w:jc w:val="both"/>
        <w:rPr>
          <w:sz w:val="28"/>
          <w:szCs w:val="28"/>
        </w:rPr>
      </w:pPr>
      <w:r w:rsidRPr="005B409B">
        <w:rPr>
          <w:sz w:val="28"/>
          <w:szCs w:val="28"/>
        </w:rPr>
        <w:t xml:space="preserve">Объем работ по системе водоснабжения определяется при рабочем проектировании. </w:t>
      </w:r>
    </w:p>
    <w:p w:rsidR="001D235A" w:rsidRPr="005B409B" w:rsidRDefault="001D235A" w:rsidP="00A058F3">
      <w:pPr>
        <w:ind w:firstLine="709"/>
        <w:jc w:val="both"/>
        <w:rPr>
          <w:sz w:val="28"/>
          <w:szCs w:val="28"/>
        </w:rPr>
      </w:pPr>
      <w:r w:rsidRPr="005B409B">
        <w:rPr>
          <w:sz w:val="28"/>
          <w:szCs w:val="28"/>
        </w:rPr>
        <w:t>Качество воды, подаваемой на хозяйственно-питьевые нужды должно соответствовать требованиям ГОСТ Р51232-98 «Вода питьевая» и СаНПиН 2.1.41074-01 «Питьевая вода.  Гигиенические требования.  Контроль качества».</w:t>
      </w:r>
    </w:p>
    <w:p w:rsidR="001D235A" w:rsidRPr="005B409B" w:rsidRDefault="001D235A" w:rsidP="00A058F3">
      <w:pPr>
        <w:ind w:firstLine="709"/>
        <w:jc w:val="both"/>
        <w:rPr>
          <w:sz w:val="28"/>
          <w:szCs w:val="28"/>
        </w:rPr>
      </w:pPr>
      <w:r w:rsidRPr="005B409B">
        <w:rPr>
          <w:sz w:val="28"/>
          <w:szCs w:val="28"/>
        </w:rPr>
        <w:t xml:space="preserve">Объем работ по системе водоснабжения определяется при рабочем проектировании. </w:t>
      </w:r>
    </w:p>
    <w:p w:rsidR="001D235A" w:rsidRPr="005B409B" w:rsidRDefault="001D235A" w:rsidP="00A058F3">
      <w:pPr>
        <w:ind w:firstLine="709"/>
        <w:jc w:val="both"/>
        <w:rPr>
          <w:sz w:val="28"/>
          <w:szCs w:val="28"/>
        </w:rPr>
      </w:pPr>
      <w:r w:rsidRPr="005B409B">
        <w:rPr>
          <w:sz w:val="28"/>
          <w:szCs w:val="28"/>
        </w:rPr>
        <w:t>Качество воды, подаваемой на хозяйственно-питьевые нужды должно соответствовать требованиям ГОСТ Р51232-98 «Вода питьевая» и СаНПиН 2.1.41074-01 «Питьевая вода.  Гигиенические требования.  Контроль качества».</w:t>
      </w:r>
    </w:p>
    <w:p w:rsidR="001D235A" w:rsidRPr="005B409B" w:rsidRDefault="001D235A" w:rsidP="00A058F3">
      <w:pPr>
        <w:ind w:firstLine="709"/>
        <w:jc w:val="both"/>
        <w:rPr>
          <w:b/>
          <w:sz w:val="28"/>
          <w:szCs w:val="28"/>
        </w:rPr>
      </w:pPr>
      <w:r w:rsidRPr="005B409B">
        <w:rPr>
          <w:sz w:val="28"/>
          <w:szCs w:val="28"/>
        </w:rPr>
        <w:t>В  перспективе, возможно, добиваться снижения потребления воды питьевого качества за счет применения технической воды на полив территорий и зеленых насаждений, за счет применения пластиковых и металлопластиковых труб существенно снижает потери в водоводах и разводящих сетях, за счет современного внедрения приборов учета воды.</w:t>
      </w:r>
    </w:p>
    <w:p w:rsidR="0084139F" w:rsidRPr="005B409B" w:rsidRDefault="0084139F" w:rsidP="00A058F3">
      <w:pPr>
        <w:pStyle w:val="af7"/>
        <w:ind w:left="0" w:firstLine="709"/>
        <w:jc w:val="both"/>
        <w:rPr>
          <w:rFonts w:ascii="Times New Roman" w:hAnsi="Times New Roman"/>
          <w:sz w:val="28"/>
          <w:szCs w:val="28"/>
          <w:u w:val="single"/>
          <w:lang w:eastAsia="ar-SA"/>
        </w:rPr>
      </w:pPr>
    </w:p>
    <w:p w:rsidR="00673063" w:rsidRPr="005B409B" w:rsidRDefault="00D1726C" w:rsidP="00A058F3">
      <w:pPr>
        <w:pStyle w:val="af7"/>
        <w:ind w:left="0" w:firstLine="709"/>
        <w:jc w:val="both"/>
        <w:rPr>
          <w:rFonts w:ascii="Times New Roman" w:hAnsi="Times New Roman"/>
          <w:sz w:val="28"/>
          <w:szCs w:val="28"/>
          <w:u w:val="single"/>
          <w:lang w:eastAsia="ar-SA"/>
        </w:rPr>
      </w:pPr>
      <w:r w:rsidRPr="005B409B">
        <w:rPr>
          <w:rFonts w:ascii="Times New Roman" w:hAnsi="Times New Roman"/>
          <w:sz w:val="28"/>
          <w:szCs w:val="28"/>
          <w:u w:val="single"/>
          <w:lang w:eastAsia="ar-SA"/>
        </w:rPr>
        <w:t>Зоны санитарной охраны источников питьевого во</w:t>
      </w:r>
      <w:r w:rsidR="00407733" w:rsidRPr="005B409B">
        <w:rPr>
          <w:rFonts w:ascii="Times New Roman" w:hAnsi="Times New Roman"/>
          <w:sz w:val="28"/>
          <w:szCs w:val="28"/>
          <w:u w:val="single"/>
          <w:lang w:eastAsia="ar-SA"/>
        </w:rPr>
        <w:t>доснабжения.</w:t>
      </w:r>
    </w:p>
    <w:p w:rsidR="00407733" w:rsidRPr="005B409B" w:rsidRDefault="00407733" w:rsidP="00A058F3">
      <w:pPr>
        <w:pStyle w:val="af7"/>
        <w:ind w:left="0" w:firstLine="709"/>
        <w:jc w:val="both"/>
        <w:rPr>
          <w:rFonts w:ascii="Times New Roman" w:hAnsi="Times New Roman"/>
          <w:sz w:val="28"/>
          <w:szCs w:val="28"/>
          <w:u w:val="single"/>
          <w:lang w:eastAsia="ar-SA"/>
        </w:rPr>
      </w:pPr>
    </w:p>
    <w:p w:rsidR="00D1726C" w:rsidRPr="005B409B" w:rsidRDefault="003E19E6" w:rsidP="00A058F3">
      <w:pPr>
        <w:pStyle w:val="af7"/>
        <w:ind w:left="0" w:firstLine="709"/>
        <w:jc w:val="both"/>
        <w:rPr>
          <w:rFonts w:ascii="Times New Roman" w:hAnsi="Times New Roman"/>
          <w:sz w:val="28"/>
          <w:szCs w:val="28"/>
          <w:lang w:eastAsia="ar-SA"/>
        </w:rPr>
      </w:pPr>
      <w:r w:rsidRPr="005B409B">
        <w:rPr>
          <w:rFonts w:ascii="Times New Roman" w:hAnsi="Times New Roman"/>
          <w:sz w:val="28"/>
          <w:szCs w:val="28"/>
          <w:lang w:eastAsia="ar-SA"/>
        </w:rPr>
        <w:t>Эксплуатация существующих и проектирование новых скважин и систем хозяйственно-питьевого водоснабжения должны осуществляться</w:t>
      </w:r>
      <w:r w:rsidR="00D1726C" w:rsidRPr="005B409B">
        <w:rPr>
          <w:rFonts w:ascii="Times New Roman" w:hAnsi="Times New Roman"/>
          <w:sz w:val="28"/>
          <w:szCs w:val="28"/>
          <w:lang w:eastAsia="ar-SA"/>
        </w:rPr>
        <w:t xml:space="preserve"> в соответствии с "Положением о порядке проектирования и эксплуатации зон санитарной охраны источников водоснабжения и водопроводов хоз</w:t>
      </w:r>
      <w:r w:rsidRPr="005B409B">
        <w:rPr>
          <w:rFonts w:ascii="Times New Roman" w:hAnsi="Times New Roman"/>
          <w:sz w:val="28"/>
          <w:szCs w:val="28"/>
          <w:lang w:eastAsia="ar-SA"/>
        </w:rPr>
        <w:t xml:space="preserve">яйственно </w:t>
      </w:r>
      <w:r w:rsidR="00D1726C" w:rsidRPr="005B409B">
        <w:rPr>
          <w:rFonts w:ascii="Times New Roman" w:hAnsi="Times New Roman"/>
          <w:sz w:val="28"/>
          <w:szCs w:val="28"/>
          <w:lang w:eastAsia="ar-SA"/>
        </w:rPr>
        <w:t xml:space="preserve">питьевого назначения" №2640, </w:t>
      </w:r>
      <w:r w:rsidRPr="005B409B">
        <w:rPr>
          <w:rFonts w:ascii="Times New Roman" w:hAnsi="Times New Roman"/>
          <w:sz w:val="28"/>
          <w:szCs w:val="28"/>
          <w:lang w:eastAsia="ar-SA"/>
        </w:rPr>
        <w:t xml:space="preserve"> </w:t>
      </w:r>
      <w:r w:rsidR="00D1726C" w:rsidRPr="005B409B">
        <w:rPr>
          <w:rFonts w:ascii="Times New Roman" w:hAnsi="Times New Roman"/>
          <w:sz w:val="28"/>
          <w:szCs w:val="28"/>
          <w:lang w:eastAsia="ar-SA"/>
        </w:rPr>
        <w:t>действующих норм СНиП 2.04.02-84* "Водоснабжение. Наружные сети и сооружения" и СанПиН 2.1.4.1110-02 «Зоны санитарной охраны источников водоснабжения и водопроводов питьевого назначения».</w:t>
      </w:r>
    </w:p>
    <w:p w:rsidR="00D1726C" w:rsidRPr="005B409B" w:rsidRDefault="00D1726C" w:rsidP="00A058F3">
      <w:pPr>
        <w:pStyle w:val="af7"/>
        <w:ind w:left="0" w:firstLine="709"/>
        <w:jc w:val="both"/>
        <w:rPr>
          <w:rFonts w:ascii="Times New Roman" w:hAnsi="Times New Roman"/>
          <w:sz w:val="28"/>
          <w:szCs w:val="28"/>
          <w:lang w:eastAsia="ar-SA"/>
        </w:rPr>
      </w:pPr>
      <w:r w:rsidRPr="005B409B">
        <w:rPr>
          <w:rFonts w:ascii="Times New Roman" w:hAnsi="Times New Roman"/>
          <w:sz w:val="28"/>
          <w:szCs w:val="28"/>
          <w:lang w:eastAsia="ar-SA"/>
        </w:rPr>
        <w:t>Зоны санитарной охраны представляют собой специально выделенную территорию, в пределах которой создается особый санитарный режим, исключающий возможность загрязнения подземных вод, а также ухудшения качества воды источника и воды, подаваемой водопроводными сооружениями.</w:t>
      </w:r>
    </w:p>
    <w:p w:rsidR="00D1726C" w:rsidRPr="005B409B" w:rsidRDefault="00D1726C" w:rsidP="00A058F3">
      <w:pPr>
        <w:pStyle w:val="af7"/>
        <w:ind w:left="0" w:firstLine="709"/>
        <w:jc w:val="both"/>
        <w:rPr>
          <w:rFonts w:ascii="Times New Roman" w:hAnsi="Times New Roman"/>
          <w:sz w:val="28"/>
          <w:szCs w:val="28"/>
          <w:lang w:eastAsia="ar-SA"/>
        </w:rPr>
      </w:pPr>
      <w:r w:rsidRPr="005B409B">
        <w:rPr>
          <w:rFonts w:ascii="Times New Roman" w:hAnsi="Times New Roman"/>
          <w:sz w:val="28"/>
          <w:szCs w:val="28"/>
          <w:lang w:eastAsia="ar-SA"/>
        </w:rPr>
        <w:t xml:space="preserve">Устройство зон санитарной охраны (ЗСО) и санитарно-защитных полос для водопроводных площадок и водоводов предусматривается в целях обеспечения санитарно-эпидемиологической надежности системы хозпитьевого водоснабжения. Для водопроводных сооружений зоны санитарной охраны представлены I-ым поясом. Граница ЗСО I пояса для </w:t>
      </w:r>
      <w:r w:rsidRPr="005B409B">
        <w:rPr>
          <w:rFonts w:ascii="Times New Roman" w:hAnsi="Times New Roman"/>
          <w:sz w:val="28"/>
          <w:szCs w:val="28"/>
          <w:lang w:eastAsia="ar-SA"/>
        </w:rPr>
        <w:lastRenderedPageBreak/>
        <w:t xml:space="preserve">водопроводных площадок устанавливается на расстоянии </w:t>
      </w:r>
      <w:smartTag w:uri="urn:schemas-microsoft-com:office:smarttags" w:element="metricconverter">
        <w:smartTagPr>
          <w:attr w:name="ProductID" w:val="30 м"/>
        </w:smartTagPr>
        <w:r w:rsidRPr="005B409B">
          <w:rPr>
            <w:rFonts w:ascii="Times New Roman" w:hAnsi="Times New Roman"/>
            <w:sz w:val="28"/>
            <w:szCs w:val="28"/>
            <w:lang w:eastAsia="ar-SA"/>
          </w:rPr>
          <w:t>30 м</w:t>
        </w:r>
      </w:smartTag>
      <w:r w:rsidRPr="005B409B">
        <w:rPr>
          <w:rFonts w:ascii="Times New Roman" w:hAnsi="Times New Roman"/>
          <w:sz w:val="28"/>
          <w:szCs w:val="28"/>
          <w:lang w:eastAsia="ar-SA"/>
        </w:rPr>
        <w:t xml:space="preserve"> от резервуаров чистой воды.</w:t>
      </w:r>
    </w:p>
    <w:p w:rsidR="00D1726C" w:rsidRPr="005B409B" w:rsidRDefault="00D1726C" w:rsidP="00A058F3">
      <w:pPr>
        <w:pStyle w:val="af7"/>
        <w:ind w:left="0" w:firstLine="709"/>
        <w:jc w:val="both"/>
        <w:rPr>
          <w:rFonts w:ascii="Times New Roman" w:hAnsi="Times New Roman"/>
          <w:sz w:val="28"/>
          <w:szCs w:val="28"/>
          <w:lang w:eastAsia="ar-SA"/>
        </w:rPr>
      </w:pPr>
      <w:r w:rsidRPr="005B409B">
        <w:rPr>
          <w:rFonts w:ascii="Times New Roman" w:hAnsi="Times New Roman"/>
          <w:sz w:val="28"/>
          <w:szCs w:val="28"/>
          <w:lang w:eastAsia="ar-SA"/>
        </w:rPr>
        <w:t>Ограждение площадок выполняется в границах I пояса. Предусматривается сторожевая охрана. Для защиты сооружений питьевой воды от посягательств по периметру ограждения предусматривается устройство комплексных систем безопасности (КСБ). Площадки благоустраиваются  и озеленяются.</w:t>
      </w:r>
    </w:p>
    <w:p w:rsidR="00D1726C" w:rsidRPr="005B409B" w:rsidRDefault="00D1726C" w:rsidP="00A058F3">
      <w:pPr>
        <w:pStyle w:val="af7"/>
        <w:ind w:left="0" w:firstLine="709"/>
        <w:jc w:val="both"/>
        <w:rPr>
          <w:rFonts w:ascii="Times New Roman" w:hAnsi="Times New Roman"/>
          <w:sz w:val="28"/>
          <w:szCs w:val="28"/>
          <w:lang w:eastAsia="ar-SA"/>
        </w:rPr>
      </w:pPr>
      <w:r w:rsidRPr="005B409B">
        <w:rPr>
          <w:rFonts w:ascii="Times New Roman" w:hAnsi="Times New Roman"/>
          <w:sz w:val="28"/>
          <w:szCs w:val="28"/>
          <w:lang w:eastAsia="ar-SA"/>
        </w:rPr>
        <w:t xml:space="preserve">Вокруг зоны I пояса водопроводных сооружений устанавливается санитарно-защитная полоса шириной </w:t>
      </w:r>
      <w:smartTag w:uri="urn:schemas-microsoft-com:office:smarttags" w:element="metricconverter">
        <w:smartTagPr>
          <w:attr w:name="ProductID" w:val="100 м"/>
        </w:smartTagPr>
        <w:r w:rsidRPr="005B409B">
          <w:rPr>
            <w:rFonts w:ascii="Times New Roman" w:hAnsi="Times New Roman"/>
            <w:sz w:val="28"/>
            <w:szCs w:val="28"/>
            <w:lang w:eastAsia="ar-SA"/>
          </w:rPr>
          <w:t>100 м</w:t>
        </w:r>
      </w:smartTag>
      <w:r w:rsidRPr="005B409B">
        <w:rPr>
          <w:rFonts w:ascii="Times New Roman" w:hAnsi="Times New Roman"/>
          <w:sz w:val="28"/>
          <w:szCs w:val="28"/>
          <w:lang w:eastAsia="ar-SA"/>
        </w:rPr>
        <w:t xml:space="preserve">. Для водоводов хозяйственно-питьевого назначения ЗСО представлены санитарно-защитными полосами, которые в соответствии с СанПиН принимаются шириной </w:t>
      </w:r>
      <w:smartTag w:uri="urn:schemas-microsoft-com:office:smarttags" w:element="metricconverter">
        <w:smartTagPr>
          <w:attr w:name="ProductID" w:val="10 м"/>
        </w:smartTagPr>
        <w:r w:rsidRPr="005B409B">
          <w:rPr>
            <w:rFonts w:ascii="Times New Roman" w:hAnsi="Times New Roman"/>
            <w:sz w:val="28"/>
            <w:szCs w:val="28"/>
            <w:lang w:eastAsia="ar-SA"/>
          </w:rPr>
          <w:t>10 м</w:t>
        </w:r>
      </w:smartTag>
      <w:r w:rsidRPr="005B409B">
        <w:rPr>
          <w:rFonts w:ascii="Times New Roman" w:hAnsi="Times New Roman"/>
          <w:sz w:val="28"/>
          <w:szCs w:val="28"/>
          <w:lang w:eastAsia="ar-SA"/>
        </w:rPr>
        <w:t xml:space="preserve"> по обе стороны от наружной стенки трубопроводов.</w:t>
      </w:r>
    </w:p>
    <w:p w:rsidR="00D1726C" w:rsidRPr="005B409B" w:rsidRDefault="00D1726C" w:rsidP="00A058F3">
      <w:pPr>
        <w:rPr>
          <w:sz w:val="28"/>
          <w:szCs w:val="28"/>
        </w:rPr>
      </w:pPr>
    </w:p>
    <w:p w:rsidR="008353F0" w:rsidRPr="005B409B" w:rsidRDefault="007C7FB9" w:rsidP="00773EF5">
      <w:pPr>
        <w:pStyle w:val="2"/>
        <w:spacing w:before="0" w:after="0" w:line="240" w:lineRule="auto"/>
        <w:ind w:left="709"/>
        <w:rPr>
          <w:rFonts w:ascii="Times New Roman" w:hAnsi="Times New Roman" w:cs="Times New Roman"/>
        </w:rPr>
      </w:pPr>
      <w:bookmarkStart w:id="216" w:name="_Toc263003201"/>
      <w:bookmarkStart w:id="217" w:name="_Toc268439051"/>
      <w:bookmarkStart w:id="218" w:name="_Toc268439304"/>
      <w:bookmarkStart w:id="219" w:name="_Toc324432592"/>
      <w:r w:rsidRPr="005B409B">
        <w:rPr>
          <w:rFonts w:ascii="Times New Roman" w:hAnsi="Times New Roman" w:cs="Times New Roman"/>
        </w:rPr>
        <w:t>6</w:t>
      </w:r>
      <w:r w:rsidR="008F229E" w:rsidRPr="005B409B">
        <w:rPr>
          <w:rFonts w:ascii="Times New Roman" w:hAnsi="Times New Roman" w:cs="Times New Roman"/>
        </w:rPr>
        <w:t xml:space="preserve">.2. </w:t>
      </w:r>
      <w:bookmarkEnd w:id="216"/>
      <w:r w:rsidR="00673063" w:rsidRPr="005B409B">
        <w:rPr>
          <w:rFonts w:ascii="Times New Roman" w:hAnsi="Times New Roman" w:cs="Times New Roman"/>
        </w:rPr>
        <w:t>Канализация</w:t>
      </w:r>
      <w:bookmarkEnd w:id="217"/>
      <w:bookmarkEnd w:id="218"/>
      <w:bookmarkEnd w:id="219"/>
    </w:p>
    <w:p w:rsidR="003E19E6" w:rsidRPr="005B409B" w:rsidRDefault="003E19E6" w:rsidP="00A058F3">
      <w:pPr>
        <w:ind w:firstLine="708"/>
        <w:jc w:val="both"/>
        <w:rPr>
          <w:rFonts w:eastAsia="Arial Unicode MS"/>
          <w:color w:val="000000"/>
          <w:sz w:val="28"/>
          <w:szCs w:val="28"/>
          <w:u w:val="single"/>
          <w:lang w:eastAsia="ar-SA"/>
        </w:rPr>
      </w:pPr>
      <w:r w:rsidRPr="005B409B">
        <w:rPr>
          <w:rFonts w:eastAsia="Arial Unicode MS"/>
          <w:color w:val="000000"/>
          <w:sz w:val="28"/>
          <w:szCs w:val="28"/>
          <w:u w:val="single"/>
          <w:lang w:eastAsia="ar-SA"/>
        </w:rPr>
        <w:t>Существующее положение</w:t>
      </w:r>
    </w:p>
    <w:p w:rsidR="00A71F5F" w:rsidRPr="005B409B" w:rsidRDefault="00A71F5F" w:rsidP="00A058F3">
      <w:pPr>
        <w:ind w:firstLine="709"/>
        <w:jc w:val="both"/>
        <w:rPr>
          <w:sz w:val="28"/>
          <w:szCs w:val="28"/>
          <w:lang w:eastAsia="ar-SA"/>
        </w:rPr>
      </w:pPr>
      <w:r w:rsidRPr="005B409B">
        <w:rPr>
          <w:sz w:val="28"/>
          <w:szCs w:val="28"/>
          <w:lang w:eastAsia="ar-SA"/>
        </w:rPr>
        <w:t xml:space="preserve">В настоящее время в Калужском сельском поселении централизованной системы канализации не имеется.  </w:t>
      </w:r>
    </w:p>
    <w:p w:rsidR="00A71F5F" w:rsidRPr="005B409B" w:rsidRDefault="00A71F5F" w:rsidP="00A058F3">
      <w:pPr>
        <w:ind w:firstLine="540"/>
        <w:jc w:val="both"/>
        <w:rPr>
          <w:sz w:val="28"/>
          <w:szCs w:val="28"/>
          <w:lang w:eastAsia="ar-SA"/>
        </w:rPr>
      </w:pPr>
    </w:p>
    <w:p w:rsidR="00A71F5F" w:rsidRPr="005B409B" w:rsidRDefault="00A71F5F" w:rsidP="00A058F3">
      <w:pPr>
        <w:ind w:firstLine="709"/>
        <w:jc w:val="both"/>
        <w:rPr>
          <w:sz w:val="28"/>
          <w:szCs w:val="28"/>
          <w:u w:val="single"/>
        </w:rPr>
      </w:pPr>
      <w:r w:rsidRPr="005B409B">
        <w:rPr>
          <w:sz w:val="28"/>
          <w:szCs w:val="28"/>
          <w:u w:val="single"/>
        </w:rPr>
        <w:t>Определение расчетных расходов сточных вод на расчетный срок.</w:t>
      </w:r>
    </w:p>
    <w:p w:rsidR="00A71F5F" w:rsidRPr="005B409B" w:rsidRDefault="00A71F5F" w:rsidP="00A058F3">
      <w:pPr>
        <w:ind w:left="540"/>
        <w:jc w:val="both"/>
        <w:rPr>
          <w:sz w:val="28"/>
          <w:szCs w:val="28"/>
          <w:lang w:eastAsia="ar-SA"/>
        </w:rPr>
      </w:pPr>
      <w:r w:rsidRPr="005B409B">
        <w:rPr>
          <w:b/>
          <w:sz w:val="28"/>
          <w:szCs w:val="28"/>
        </w:rPr>
        <w:t>ст.Калужская</w:t>
      </w:r>
    </w:p>
    <w:p w:rsidR="00A71F5F" w:rsidRPr="005B409B" w:rsidRDefault="00A71F5F" w:rsidP="00A058F3">
      <w:pPr>
        <w:ind w:firstLine="540"/>
        <w:jc w:val="both"/>
        <w:rPr>
          <w:sz w:val="28"/>
          <w:szCs w:val="28"/>
          <w:lang w:eastAsia="ar-SA"/>
        </w:rPr>
      </w:pPr>
      <w:r w:rsidRPr="005B409B">
        <w:rPr>
          <w:sz w:val="28"/>
          <w:szCs w:val="28"/>
          <w:lang w:eastAsia="ar-SA"/>
        </w:rPr>
        <w:t xml:space="preserve">В соответствии со СНиП 2.04.03-85 п. 21 расчетное удельное среднесуточное водоотведение бытовых сточных вод от жилых зданий следует принимать равным расчетному удельному среднесуточному водопотреблению, принятому по СНиП 2.04.03-85* без учета расхода воды на полив зеленых насаждений. </w:t>
      </w:r>
    </w:p>
    <w:p w:rsidR="00A71F5F" w:rsidRPr="005B409B" w:rsidRDefault="00A71F5F" w:rsidP="00A058F3">
      <w:pPr>
        <w:ind w:firstLine="540"/>
        <w:jc w:val="both"/>
        <w:rPr>
          <w:sz w:val="28"/>
          <w:szCs w:val="28"/>
        </w:rPr>
      </w:pPr>
      <w:r w:rsidRPr="005B409B">
        <w:rPr>
          <w:sz w:val="28"/>
          <w:szCs w:val="28"/>
          <w:lang w:eastAsia="ar-SA"/>
        </w:rPr>
        <w:t>Следовательно расчетный расход бытовых сточных вод составляет</w:t>
      </w:r>
      <w:r w:rsidRPr="005B409B">
        <w:rPr>
          <w:sz w:val="28"/>
          <w:szCs w:val="28"/>
        </w:rPr>
        <w:t xml:space="preserve">     Qсут. =</w:t>
      </w:r>
      <w:r w:rsidRPr="005B409B">
        <w:rPr>
          <w:sz w:val="28"/>
          <w:szCs w:val="28"/>
          <w:lang w:eastAsia="ar-SA"/>
        </w:rPr>
        <w:t xml:space="preserve"> 520</w:t>
      </w:r>
      <w:r w:rsidRPr="005B409B">
        <w:rPr>
          <w:sz w:val="28"/>
          <w:szCs w:val="28"/>
        </w:rPr>
        <w:t xml:space="preserve"> м³/сут.</w:t>
      </w:r>
    </w:p>
    <w:p w:rsidR="00A71F5F" w:rsidRPr="005B409B" w:rsidRDefault="00A71F5F" w:rsidP="00A058F3">
      <w:pPr>
        <w:ind w:firstLine="540"/>
        <w:jc w:val="both"/>
        <w:rPr>
          <w:sz w:val="28"/>
          <w:szCs w:val="28"/>
        </w:rPr>
      </w:pPr>
      <w:r w:rsidRPr="005B409B">
        <w:rPr>
          <w:sz w:val="28"/>
          <w:szCs w:val="28"/>
        </w:rPr>
        <w:t>Количество сточных вод от предприятий местной промышленности, а также неучтенные расходы принимаются в размере 5% суммарного среднесуточного водопотребления (п.2.5СНиП 2.04.03-85) и соответствует:</w:t>
      </w:r>
    </w:p>
    <w:p w:rsidR="00A71F5F" w:rsidRPr="005B409B" w:rsidRDefault="00A71F5F" w:rsidP="00A058F3">
      <w:pPr>
        <w:jc w:val="both"/>
        <w:rPr>
          <w:sz w:val="28"/>
          <w:szCs w:val="28"/>
        </w:rPr>
      </w:pPr>
      <w:r w:rsidRPr="005B409B">
        <w:rPr>
          <w:sz w:val="28"/>
          <w:szCs w:val="28"/>
        </w:rPr>
        <w:t xml:space="preserve">                                               Qпр.пр. = 25 м³/сут</w:t>
      </w:r>
    </w:p>
    <w:p w:rsidR="00A71F5F" w:rsidRPr="005B409B" w:rsidRDefault="00A71F5F" w:rsidP="00A058F3">
      <w:pPr>
        <w:jc w:val="both"/>
        <w:rPr>
          <w:sz w:val="28"/>
          <w:szCs w:val="28"/>
        </w:rPr>
      </w:pPr>
      <w:r w:rsidRPr="005B409B">
        <w:rPr>
          <w:sz w:val="28"/>
          <w:szCs w:val="28"/>
        </w:rPr>
        <w:t xml:space="preserve">                  Общий расход сточных вод на расчетный срок составит:</w:t>
      </w:r>
    </w:p>
    <w:p w:rsidR="00A71F5F" w:rsidRPr="00773EF5" w:rsidRDefault="00A71F5F" w:rsidP="00773EF5">
      <w:pPr>
        <w:jc w:val="both"/>
        <w:rPr>
          <w:sz w:val="28"/>
          <w:szCs w:val="28"/>
        </w:rPr>
      </w:pPr>
      <w:r w:rsidRPr="005B409B">
        <w:rPr>
          <w:sz w:val="28"/>
          <w:szCs w:val="28"/>
        </w:rPr>
        <w:t xml:space="preserve">                                               Qсут. = 545 м³/сут</w:t>
      </w:r>
      <w:r w:rsidR="00773EF5">
        <w:rPr>
          <w:sz w:val="28"/>
          <w:szCs w:val="28"/>
        </w:rPr>
        <w:t>.</w:t>
      </w:r>
    </w:p>
    <w:p w:rsidR="00A71F5F" w:rsidRPr="005B409B" w:rsidRDefault="00A71F5F" w:rsidP="00A058F3">
      <w:pPr>
        <w:ind w:firstLine="708"/>
        <w:jc w:val="both"/>
        <w:rPr>
          <w:rFonts w:eastAsia="Arial Unicode MS"/>
          <w:color w:val="000000"/>
          <w:sz w:val="28"/>
          <w:szCs w:val="28"/>
          <w:u w:val="single"/>
          <w:lang w:eastAsia="ar-SA"/>
        </w:rPr>
      </w:pPr>
    </w:p>
    <w:p w:rsidR="00A71F5F" w:rsidRPr="005B409B" w:rsidRDefault="00A71F5F" w:rsidP="00A058F3">
      <w:pPr>
        <w:ind w:firstLine="708"/>
        <w:jc w:val="both"/>
        <w:rPr>
          <w:rFonts w:eastAsia="Arial Unicode MS"/>
          <w:color w:val="000000"/>
          <w:sz w:val="28"/>
          <w:szCs w:val="28"/>
          <w:u w:val="single"/>
          <w:lang w:eastAsia="ar-SA"/>
        </w:rPr>
      </w:pPr>
      <w:r w:rsidRPr="005B409B">
        <w:rPr>
          <w:rFonts w:eastAsia="Arial Unicode MS"/>
          <w:color w:val="000000"/>
          <w:sz w:val="28"/>
          <w:szCs w:val="28"/>
          <w:u w:val="single"/>
          <w:lang w:eastAsia="ar-SA"/>
        </w:rPr>
        <w:t>Проектное предложение</w:t>
      </w:r>
    </w:p>
    <w:p w:rsidR="00A71F5F" w:rsidRPr="005B409B" w:rsidRDefault="00A71F5F" w:rsidP="00A058F3">
      <w:pPr>
        <w:ind w:firstLine="708"/>
        <w:jc w:val="both"/>
        <w:rPr>
          <w:sz w:val="28"/>
          <w:szCs w:val="28"/>
        </w:rPr>
      </w:pPr>
      <w:r w:rsidRPr="005B409B">
        <w:rPr>
          <w:sz w:val="28"/>
          <w:szCs w:val="28"/>
        </w:rPr>
        <w:t>Для организации централизованной системы канализации  проектом может быть предложено два варианта  решения канализования.</w:t>
      </w:r>
    </w:p>
    <w:p w:rsidR="00A71F5F" w:rsidRPr="005B409B" w:rsidRDefault="00A71F5F" w:rsidP="00A058F3">
      <w:pPr>
        <w:ind w:firstLine="708"/>
        <w:jc w:val="both"/>
        <w:rPr>
          <w:sz w:val="28"/>
          <w:szCs w:val="28"/>
          <w:u w:val="single"/>
        </w:rPr>
      </w:pPr>
      <w:r w:rsidRPr="005B409B">
        <w:rPr>
          <w:sz w:val="28"/>
          <w:szCs w:val="28"/>
          <w:u w:val="single"/>
        </w:rPr>
        <w:t>1. Первый вариант:</w:t>
      </w:r>
    </w:p>
    <w:p w:rsidR="00A71F5F" w:rsidRPr="005B409B" w:rsidRDefault="00A71F5F" w:rsidP="00A058F3">
      <w:pPr>
        <w:ind w:firstLine="708"/>
        <w:jc w:val="both"/>
        <w:rPr>
          <w:sz w:val="28"/>
          <w:szCs w:val="28"/>
        </w:rPr>
      </w:pPr>
      <w:r w:rsidRPr="005B409B">
        <w:rPr>
          <w:sz w:val="28"/>
          <w:szCs w:val="28"/>
        </w:rPr>
        <w:t>Системой самотечно-напорных коллекторов сточные воды направляются на очистные сооружения общей производительностью. В качестве очистных сооружений может быть предложена станция  биологической очистки сточных вод заводского изготовления, выпускаемая ЗАО  «СМБ ГРУПП» г.Москва. По окончании процесса очистки получается вода по качеству соответствующая требованиям,  предъявленным к водам хозяйственно-бытового назначения.</w:t>
      </w:r>
    </w:p>
    <w:p w:rsidR="00A71F5F" w:rsidRPr="005B409B" w:rsidRDefault="00A71F5F" w:rsidP="00BD6D77">
      <w:pPr>
        <w:ind w:firstLine="708"/>
        <w:jc w:val="both"/>
        <w:rPr>
          <w:sz w:val="28"/>
          <w:szCs w:val="28"/>
        </w:rPr>
      </w:pPr>
      <w:r w:rsidRPr="005B409B">
        <w:rPr>
          <w:sz w:val="28"/>
          <w:szCs w:val="28"/>
        </w:rPr>
        <w:lastRenderedPageBreak/>
        <w:t xml:space="preserve">Очищенную воду можно использовать для полива зеленых насаждений или сбрасывать на рельеф местности. Станция изготовлена из вспененного полипропилена и имеет модельный ряд по производительности от </w:t>
      </w:r>
      <w:smartTag w:uri="urn:schemas-microsoft-com:office:smarttags" w:element="metricconverter">
        <w:smartTagPr>
          <w:attr w:name="ProductID" w:val="1 м³"/>
        </w:smartTagPr>
        <w:r w:rsidRPr="005B409B">
          <w:rPr>
            <w:sz w:val="28"/>
            <w:szCs w:val="28"/>
          </w:rPr>
          <w:t>1 м³</w:t>
        </w:r>
      </w:smartTag>
      <w:r w:rsidRPr="005B409B">
        <w:rPr>
          <w:sz w:val="28"/>
          <w:szCs w:val="28"/>
        </w:rPr>
        <w:t xml:space="preserve"> до </w:t>
      </w:r>
      <w:smartTag w:uri="urn:schemas-microsoft-com:office:smarttags" w:element="metricconverter">
        <w:smartTagPr>
          <w:attr w:name="ProductID" w:val="1000 м³"/>
        </w:smartTagPr>
        <w:r w:rsidRPr="005B409B">
          <w:rPr>
            <w:sz w:val="28"/>
            <w:szCs w:val="28"/>
          </w:rPr>
          <w:t>1000 м³</w:t>
        </w:r>
      </w:smartTag>
      <w:r w:rsidRPr="005B409B">
        <w:rPr>
          <w:sz w:val="28"/>
          <w:szCs w:val="28"/>
        </w:rPr>
        <w:t>. Требует минимального времени при монтаже и пуске в эксплуатацию.</w:t>
      </w:r>
    </w:p>
    <w:p w:rsidR="00A71F5F" w:rsidRPr="005B409B" w:rsidRDefault="00A71F5F" w:rsidP="00A058F3">
      <w:pPr>
        <w:ind w:firstLine="709"/>
        <w:jc w:val="both"/>
        <w:rPr>
          <w:sz w:val="28"/>
          <w:szCs w:val="28"/>
          <w:u w:val="single"/>
        </w:rPr>
      </w:pPr>
      <w:r w:rsidRPr="005B409B">
        <w:rPr>
          <w:sz w:val="28"/>
          <w:szCs w:val="28"/>
          <w:u w:val="single"/>
        </w:rPr>
        <w:t>2. Второй вариант:</w:t>
      </w:r>
    </w:p>
    <w:p w:rsidR="00A71F5F" w:rsidRPr="005B409B" w:rsidRDefault="00A71F5F" w:rsidP="00A058F3">
      <w:pPr>
        <w:ind w:firstLine="709"/>
        <w:jc w:val="both"/>
        <w:rPr>
          <w:sz w:val="28"/>
          <w:szCs w:val="28"/>
        </w:rPr>
      </w:pPr>
      <w:r w:rsidRPr="005B409B">
        <w:rPr>
          <w:sz w:val="28"/>
          <w:szCs w:val="28"/>
        </w:rPr>
        <w:t>Территория населенных пунктов делится на несколько бассейнов канализования  и предлагается применить кластерный принцип инженерного обеспечения жилых и общественных зданий при малоэтажном строительстве путем обустройства типовых  коммунального эксплуатационного центра (КЭЦ).</w:t>
      </w:r>
    </w:p>
    <w:p w:rsidR="00A71F5F" w:rsidRPr="005B409B" w:rsidRDefault="00A71F5F" w:rsidP="00A058F3">
      <w:pPr>
        <w:ind w:firstLine="709"/>
        <w:jc w:val="both"/>
        <w:rPr>
          <w:sz w:val="28"/>
          <w:szCs w:val="28"/>
        </w:rPr>
      </w:pPr>
      <w:r w:rsidRPr="005B409B">
        <w:rPr>
          <w:sz w:val="28"/>
          <w:szCs w:val="28"/>
        </w:rPr>
        <w:t xml:space="preserve">Проектирование инженерного обеспечения новой застройки или реконструкция инженерного обеспечения сложившейся застройки может осуществляться для локального поселения или части поселения исходя из особенностей рельефа местности и численности его населения путем организации КЭЦ, который включает и локальные очистные сооружения канализации, котельную и ТП. </w:t>
      </w:r>
    </w:p>
    <w:p w:rsidR="00A71F5F" w:rsidRPr="005B409B" w:rsidRDefault="00A71F5F" w:rsidP="00A058F3">
      <w:pPr>
        <w:ind w:firstLine="709"/>
        <w:jc w:val="both"/>
        <w:rPr>
          <w:sz w:val="28"/>
          <w:szCs w:val="28"/>
        </w:rPr>
      </w:pPr>
      <w:r w:rsidRPr="005B409B">
        <w:rPr>
          <w:sz w:val="28"/>
          <w:szCs w:val="28"/>
        </w:rPr>
        <w:t xml:space="preserve">Внедрение децентрализованного кластерного принципа организации инженерного обеспечения позволит сократить существенно потери энергоресурсов в протяженных коммуникациях и поддерживающие их систему КНС, ТП, сократить расходы на их ремонт, уменьшить аварийность. Достигается экономия финансовых средств на прокладку, ремонт и поддержание протяженных коммуникаций. </w:t>
      </w:r>
    </w:p>
    <w:p w:rsidR="00A71F5F" w:rsidRPr="005B409B" w:rsidRDefault="00A71F5F" w:rsidP="00A058F3">
      <w:pPr>
        <w:ind w:firstLine="709"/>
        <w:jc w:val="both"/>
        <w:rPr>
          <w:sz w:val="28"/>
          <w:szCs w:val="28"/>
        </w:rPr>
      </w:pPr>
      <w:r w:rsidRPr="005B409B">
        <w:rPr>
          <w:sz w:val="28"/>
          <w:szCs w:val="28"/>
        </w:rPr>
        <w:t xml:space="preserve">  В качестве локальных очистных сооружений можно предложить установки биологической очистки сточных вод заводского изготовления   «Техносфера БИО», имеющих диапазон по производительности  от 5 до 200 м³/сут. Установка предназначена для усреднения и биологической очистки хозяйственно-бытовых  и близких к ним по составу производственных сточных вод. Доочистки стоков до норм сброса в водоемы  рыбохозяйственного назначения и обеззараживания очищенной воды. </w:t>
      </w:r>
    </w:p>
    <w:p w:rsidR="00A71F5F" w:rsidRPr="005B409B" w:rsidRDefault="00A71F5F" w:rsidP="00A058F3">
      <w:pPr>
        <w:ind w:firstLine="709"/>
        <w:jc w:val="both"/>
        <w:rPr>
          <w:sz w:val="28"/>
          <w:szCs w:val="28"/>
        </w:rPr>
      </w:pPr>
      <w:r w:rsidRPr="005B409B">
        <w:rPr>
          <w:sz w:val="28"/>
          <w:szCs w:val="28"/>
        </w:rPr>
        <w:t xml:space="preserve">Поверхностные дождевые воды перед сбросом в водоемы также должны быть очищены до такой степени, чтобы не вызвать сверхнормативного загрязнения. При отведении поверхностного стока дождевых вод предпочтительна схема очистки с аккумулирующей емкостью. Для очистки дождевых вод может быть рекомендована установка типа «Ключ.Н.» ЗАО «Техносфера». Установки заводского изготовления производительностью от </w:t>
      </w:r>
      <w:r w:rsidRPr="005B409B">
        <w:rPr>
          <w:sz w:val="28"/>
          <w:szCs w:val="28"/>
          <w:lang w:eastAsia="ar-SA"/>
        </w:rPr>
        <w:t xml:space="preserve">1 до  10 </w:t>
      </w:r>
      <w:r w:rsidRPr="005B409B">
        <w:rPr>
          <w:sz w:val="28"/>
          <w:szCs w:val="28"/>
        </w:rPr>
        <w:t>м³/ч. Высоконадежные технологические решения установок позволяют гарантированно обеспечить очистку стоков и возможность сброса вод в водоемы.</w:t>
      </w:r>
    </w:p>
    <w:p w:rsidR="00A71F5F" w:rsidRPr="005B409B" w:rsidRDefault="00A71F5F" w:rsidP="00A058F3">
      <w:pPr>
        <w:ind w:firstLine="709"/>
        <w:jc w:val="both"/>
        <w:rPr>
          <w:sz w:val="28"/>
          <w:szCs w:val="28"/>
        </w:rPr>
      </w:pPr>
      <w:r w:rsidRPr="005B409B">
        <w:rPr>
          <w:sz w:val="28"/>
          <w:szCs w:val="28"/>
        </w:rPr>
        <w:t>Данным генеральным планом определены зоны для размещения очистных сооружений хозяйственно-бытовой канализации в северной части ст. Калужской и для размещения локальных очистных сооружений хозбытовых стоков в северо-восточной части п. Чибий.</w:t>
      </w:r>
    </w:p>
    <w:p w:rsidR="00A71F5F" w:rsidRPr="005B409B" w:rsidRDefault="00A71F5F" w:rsidP="00A058F3">
      <w:pPr>
        <w:ind w:firstLine="709"/>
        <w:jc w:val="both"/>
        <w:rPr>
          <w:b/>
          <w:i/>
          <w:sz w:val="28"/>
          <w:szCs w:val="28"/>
        </w:rPr>
      </w:pPr>
      <w:r w:rsidRPr="005B409B">
        <w:rPr>
          <w:sz w:val="28"/>
          <w:szCs w:val="28"/>
        </w:rPr>
        <w:t>Таким образом, применяя  современные и эффективные методы очистки сточных вод, будет повышена степень благоустройства поселения Калужского сельского поселения и улучшено санитарное и экологическое состояние населенных пунктов.</w:t>
      </w:r>
    </w:p>
    <w:p w:rsidR="00A71F5F" w:rsidRPr="005B409B" w:rsidRDefault="00A71F5F" w:rsidP="00A058F3">
      <w:pPr>
        <w:ind w:right="-142" w:firstLine="709"/>
        <w:jc w:val="both"/>
        <w:rPr>
          <w:sz w:val="28"/>
          <w:szCs w:val="28"/>
        </w:rPr>
      </w:pPr>
      <w:r w:rsidRPr="005B409B">
        <w:rPr>
          <w:sz w:val="28"/>
          <w:szCs w:val="28"/>
        </w:rPr>
        <w:lastRenderedPageBreak/>
        <w:t xml:space="preserve">Сброс очищенных стоков предлагается на полив зеленых насаждений. </w:t>
      </w:r>
    </w:p>
    <w:p w:rsidR="00A71F5F" w:rsidRPr="005B409B" w:rsidRDefault="00A71F5F" w:rsidP="00A058F3">
      <w:pPr>
        <w:ind w:right="-142" w:firstLine="709"/>
        <w:jc w:val="both"/>
        <w:rPr>
          <w:sz w:val="28"/>
          <w:szCs w:val="28"/>
        </w:rPr>
      </w:pPr>
      <w:r w:rsidRPr="005B409B">
        <w:rPr>
          <w:sz w:val="28"/>
          <w:szCs w:val="28"/>
        </w:rPr>
        <w:t xml:space="preserve">Качество очищенной воды соответствует требований предъявляемых к сбросу в водоемы. Система очистки имеет сертификат соответствия. </w:t>
      </w:r>
    </w:p>
    <w:p w:rsidR="00A71F5F" w:rsidRPr="005B409B" w:rsidRDefault="00A71F5F" w:rsidP="00BD6D77">
      <w:pPr>
        <w:ind w:right="-142" w:firstLine="709"/>
        <w:jc w:val="both"/>
        <w:rPr>
          <w:sz w:val="28"/>
          <w:szCs w:val="28"/>
        </w:rPr>
      </w:pPr>
      <w:r w:rsidRPr="005B409B">
        <w:rPr>
          <w:sz w:val="28"/>
          <w:szCs w:val="28"/>
        </w:rPr>
        <w:t>Степень очистки стоков: по БПК5-3мг/л, по взвешенным веществам 3мг/л.</w:t>
      </w:r>
    </w:p>
    <w:p w:rsidR="00A71F5F" w:rsidRPr="005B409B" w:rsidRDefault="00A71F5F" w:rsidP="00A058F3">
      <w:pPr>
        <w:tabs>
          <w:tab w:val="left" w:pos="9781"/>
        </w:tabs>
        <w:ind w:firstLine="709"/>
        <w:jc w:val="center"/>
        <w:rPr>
          <w:b/>
          <w:sz w:val="28"/>
          <w:szCs w:val="28"/>
        </w:rPr>
      </w:pPr>
      <w:r w:rsidRPr="005B409B">
        <w:rPr>
          <w:b/>
          <w:sz w:val="28"/>
          <w:szCs w:val="28"/>
        </w:rPr>
        <w:t>Санитарно-защитные зоны канализационных сооружений</w:t>
      </w:r>
    </w:p>
    <w:p w:rsidR="00A71F5F" w:rsidRPr="005B409B" w:rsidRDefault="00A71F5F" w:rsidP="00A058F3">
      <w:pPr>
        <w:tabs>
          <w:tab w:val="left" w:pos="9781"/>
        </w:tabs>
        <w:ind w:right="-142" w:firstLine="709"/>
        <w:jc w:val="both"/>
        <w:rPr>
          <w:sz w:val="28"/>
          <w:szCs w:val="28"/>
        </w:rPr>
      </w:pPr>
      <w:r w:rsidRPr="005B409B">
        <w:rPr>
          <w:sz w:val="28"/>
          <w:szCs w:val="28"/>
        </w:rPr>
        <w:t>Согласно СанПиН 2.2.1/2.1.1.1200-03, новая редакция, табл.7.1.2 размеры санитарно – защитных зон для локальных очистных сооружений биологической очистки  принимаются 15м.</w:t>
      </w:r>
    </w:p>
    <w:p w:rsidR="00A71F5F" w:rsidRPr="005B409B" w:rsidRDefault="00A71F5F" w:rsidP="00A058F3">
      <w:pPr>
        <w:tabs>
          <w:tab w:val="left" w:pos="9781"/>
        </w:tabs>
        <w:ind w:right="-142" w:firstLine="709"/>
        <w:jc w:val="center"/>
        <w:rPr>
          <w:b/>
          <w:sz w:val="28"/>
          <w:szCs w:val="28"/>
        </w:rPr>
      </w:pPr>
      <w:r w:rsidRPr="005B409B">
        <w:rPr>
          <w:b/>
          <w:sz w:val="28"/>
          <w:szCs w:val="28"/>
        </w:rPr>
        <w:t>Охрана окружающей среды</w:t>
      </w:r>
    </w:p>
    <w:p w:rsidR="00A71F5F" w:rsidRPr="005B409B" w:rsidRDefault="00A71F5F" w:rsidP="00A058F3">
      <w:pPr>
        <w:tabs>
          <w:tab w:val="left" w:pos="9781"/>
        </w:tabs>
        <w:ind w:right="-142" w:firstLine="709"/>
        <w:jc w:val="both"/>
        <w:rPr>
          <w:sz w:val="28"/>
          <w:szCs w:val="28"/>
        </w:rPr>
      </w:pPr>
      <w:r w:rsidRPr="005B409B">
        <w:rPr>
          <w:sz w:val="28"/>
          <w:szCs w:val="28"/>
        </w:rPr>
        <w:t xml:space="preserve">Канализование сельского поселения уже предусматривает охрану окружающей среды. </w:t>
      </w:r>
    </w:p>
    <w:p w:rsidR="00A71F5F" w:rsidRPr="005B409B" w:rsidRDefault="00A71F5F" w:rsidP="00A058F3">
      <w:pPr>
        <w:tabs>
          <w:tab w:val="left" w:pos="9781"/>
        </w:tabs>
        <w:ind w:right="-142" w:firstLine="709"/>
        <w:jc w:val="both"/>
        <w:rPr>
          <w:sz w:val="28"/>
          <w:szCs w:val="28"/>
        </w:rPr>
      </w:pPr>
      <w:r w:rsidRPr="005B409B">
        <w:rPr>
          <w:sz w:val="28"/>
          <w:szCs w:val="28"/>
        </w:rPr>
        <w:t xml:space="preserve">Стоки по самотечным коллекторам поступают в приемные резервуары далее на локальные очистные сооружения полной биологической очистки. </w:t>
      </w:r>
    </w:p>
    <w:p w:rsidR="00A71F5F" w:rsidRPr="005B409B" w:rsidRDefault="00A71F5F" w:rsidP="00A058F3">
      <w:pPr>
        <w:tabs>
          <w:tab w:val="left" w:pos="9781"/>
        </w:tabs>
        <w:ind w:right="-142" w:firstLine="709"/>
        <w:jc w:val="both"/>
        <w:rPr>
          <w:sz w:val="28"/>
          <w:szCs w:val="28"/>
        </w:rPr>
      </w:pPr>
      <w:r w:rsidRPr="005B409B">
        <w:rPr>
          <w:sz w:val="28"/>
          <w:szCs w:val="28"/>
        </w:rPr>
        <w:t>Вентиляция сети предусматривается через вентиляционные стояки зданий и сооружений. Колодцы выполняются из сборных ж/б колец с гидроизоляцией.</w:t>
      </w:r>
    </w:p>
    <w:p w:rsidR="00A71F5F" w:rsidRPr="005B409B" w:rsidRDefault="00A71F5F" w:rsidP="00A058F3">
      <w:pPr>
        <w:tabs>
          <w:tab w:val="left" w:pos="9781"/>
        </w:tabs>
        <w:ind w:right="-142" w:firstLine="709"/>
        <w:jc w:val="both"/>
        <w:rPr>
          <w:sz w:val="28"/>
          <w:szCs w:val="28"/>
        </w:rPr>
      </w:pPr>
      <w:r w:rsidRPr="005B409B">
        <w:rPr>
          <w:sz w:val="28"/>
          <w:szCs w:val="28"/>
        </w:rPr>
        <w:t>Очистные сооружения представляют комплекс сооружений, где происходит полная очистка. Вредных выбросов в атмосферу нет.</w:t>
      </w:r>
    </w:p>
    <w:p w:rsidR="00A71F5F" w:rsidRPr="005B409B" w:rsidRDefault="00A71F5F" w:rsidP="005B409B">
      <w:pPr>
        <w:rPr>
          <w:sz w:val="28"/>
          <w:szCs w:val="28"/>
        </w:rPr>
      </w:pPr>
      <w:bookmarkStart w:id="220" w:name="_Toc263003202"/>
      <w:bookmarkStart w:id="221" w:name="_Toc268439052"/>
      <w:bookmarkStart w:id="222" w:name="_Toc268439305"/>
    </w:p>
    <w:p w:rsidR="008353F0" w:rsidRPr="005B409B" w:rsidRDefault="007C7FB9" w:rsidP="00773EF5">
      <w:pPr>
        <w:pStyle w:val="2"/>
        <w:spacing w:before="0" w:after="0" w:line="240" w:lineRule="auto"/>
        <w:ind w:left="709"/>
        <w:rPr>
          <w:rFonts w:ascii="Times New Roman" w:hAnsi="Times New Roman" w:cs="Times New Roman"/>
        </w:rPr>
      </w:pPr>
      <w:bookmarkStart w:id="223" w:name="_Toc324432593"/>
      <w:r w:rsidRPr="005B409B">
        <w:rPr>
          <w:rFonts w:ascii="Times New Roman" w:hAnsi="Times New Roman" w:cs="Times New Roman"/>
        </w:rPr>
        <w:t>6</w:t>
      </w:r>
      <w:r w:rsidR="008F229E" w:rsidRPr="005B409B">
        <w:rPr>
          <w:rFonts w:ascii="Times New Roman" w:hAnsi="Times New Roman" w:cs="Times New Roman"/>
        </w:rPr>
        <w:t xml:space="preserve">.3. </w:t>
      </w:r>
      <w:r w:rsidR="008353F0" w:rsidRPr="005B409B">
        <w:rPr>
          <w:rFonts w:ascii="Times New Roman" w:hAnsi="Times New Roman" w:cs="Times New Roman"/>
        </w:rPr>
        <w:t>Газоснабжение</w:t>
      </w:r>
      <w:bookmarkEnd w:id="220"/>
      <w:bookmarkEnd w:id="221"/>
      <w:bookmarkEnd w:id="222"/>
      <w:bookmarkEnd w:id="223"/>
    </w:p>
    <w:p w:rsidR="00255B88" w:rsidRPr="005B409B" w:rsidRDefault="00255B88" w:rsidP="00A058F3">
      <w:pPr>
        <w:pStyle w:val="a8"/>
        <w:rPr>
          <w:rFonts w:ascii="Times New Roman" w:hAnsi="Times New Roman" w:cs="Times New Roman"/>
          <w:sz w:val="28"/>
          <w:szCs w:val="28"/>
          <w:u w:val="single"/>
        </w:rPr>
      </w:pPr>
    </w:p>
    <w:p w:rsidR="00233B04" w:rsidRPr="005B409B" w:rsidRDefault="00233B04" w:rsidP="00A058F3">
      <w:pPr>
        <w:pStyle w:val="a8"/>
        <w:ind w:firstLine="708"/>
        <w:rPr>
          <w:rFonts w:ascii="Times New Roman" w:hAnsi="Times New Roman" w:cs="Times New Roman"/>
          <w:sz w:val="28"/>
          <w:szCs w:val="28"/>
          <w:u w:val="single"/>
        </w:rPr>
      </w:pPr>
      <w:r w:rsidRPr="005B409B">
        <w:rPr>
          <w:rFonts w:ascii="Times New Roman" w:hAnsi="Times New Roman" w:cs="Times New Roman"/>
          <w:sz w:val="28"/>
          <w:szCs w:val="28"/>
          <w:u w:val="single"/>
        </w:rPr>
        <w:t>Существующее положение.</w:t>
      </w:r>
    </w:p>
    <w:p w:rsidR="007C6FEE" w:rsidRPr="005B409B" w:rsidRDefault="007C6FEE" w:rsidP="00A058F3">
      <w:pPr>
        <w:ind w:firstLine="709"/>
        <w:jc w:val="both"/>
        <w:rPr>
          <w:sz w:val="28"/>
          <w:szCs w:val="28"/>
        </w:rPr>
      </w:pPr>
      <w:r w:rsidRPr="005B409B">
        <w:rPr>
          <w:sz w:val="28"/>
          <w:szCs w:val="28"/>
        </w:rPr>
        <w:t xml:space="preserve">Раздел «Газоснабжение» в составе проекта «Генеральный план Калужского сельского поселения Северского района Краснодарского края» выполнен в соответствии с заданием на проектирование, технических соображений о газоснабжении, выданных ООО «ГАЗПРОМ ТРАНСГАЗ-КУБАНЬ» за №05/0240-14/863 от 24.06.2010г., справок ОАО «Северскаярайгаз» и картой существующих сетей газопроводов среднего давления, выданных заказчиком. </w:t>
      </w:r>
    </w:p>
    <w:p w:rsidR="007C6FEE" w:rsidRPr="005B409B" w:rsidRDefault="007C6FEE" w:rsidP="00A058F3">
      <w:pPr>
        <w:ind w:firstLine="709"/>
        <w:jc w:val="both"/>
        <w:rPr>
          <w:sz w:val="28"/>
          <w:szCs w:val="28"/>
        </w:rPr>
      </w:pPr>
      <w:r w:rsidRPr="005B409B">
        <w:rPr>
          <w:sz w:val="28"/>
          <w:szCs w:val="28"/>
        </w:rPr>
        <w:t>В настоящее время населенные пункты поселения не газифицированы. В станице калужской построен газораспределительный пункт.</w:t>
      </w:r>
    </w:p>
    <w:p w:rsidR="007C6FEE" w:rsidRPr="005B409B" w:rsidRDefault="007C6FEE" w:rsidP="00A058F3">
      <w:pPr>
        <w:ind w:firstLine="709"/>
        <w:jc w:val="both"/>
        <w:rPr>
          <w:sz w:val="28"/>
          <w:szCs w:val="28"/>
        </w:rPr>
      </w:pPr>
      <w:r w:rsidRPr="005B409B">
        <w:rPr>
          <w:sz w:val="28"/>
          <w:szCs w:val="28"/>
        </w:rPr>
        <w:t>Согласно техническим условиям за источник газоснабжения населенных пунктов Калужского сельского поселения принята существующая ГРС Новодмитровская с давлением газа на выходе 0,3 МПа (3,0 кгс/см²).</w:t>
      </w:r>
    </w:p>
    <w:p w:rsidR="007C6FEE" w:rsidRPr="005B409B" w:rsidRDefault="007C6FEE" w:rsidP="00A058F3">
      <w:pPr>
        <w:ind w:firstLine="709"/>
        <w:jc w:val="both"/>
        <w:rPr>
          <w:sz w:val="28"/>
          <w:szCs w:val="28"/>
        </w:rPr>
      </w:pPr>
      <w:r w:rsidRPr="005B409B">
        <w:rPr>
          <w:sz w:val="28"/>
          <w:szCs w:val="28"/>
        </w:rPr>
        <w:t>Подача природного газа потребителям населенных пунктов Калужского сельского поселения будет осуществляется по  газопроводам среднего давления, запроектированным и построенным в соответствии с проектными схемами газоснабжения.</w:t>
      </w:r>
    </w:p>
    <w:p w:rsidR="007C6FEE" w:rsidRPr="005B409B" w:rsidRDefault="007C6FEE" w:rsidP="00A058F3">
      <w:pPr>
        <w:ind w:firstLine="709"/>
        <w:jc w:val="both"/>
        <w:rPr>
          <w:sz w:val="28"/>
          <w:szCs w:val="28"/>
        </w:rPr>
      </w:pPr>
    </w:p>
    <w:p w:rsidR="007C6FEE" w:rsidRPr="005B409B" w:rsidRDefault="007C6FEE" w:rsidP="00A058F3">
      <w:pPr>
        <w:pStyle w:val="a8"/>
        <w:ind w:firstLine="708"/>
        <w:rPr>
          <w:rFonts w:ascii="Times New Roman" w:hAnsi="Times New Roman" w:cs="Times New Roman"/>
          <w:sz w:val="28"/>
          <w:szCs w:val="28"/>
          <w:u w:val="single"/>
        </w:rPr>
      </w:pPr>
      <w:r w:rsidRPr="005B409B">
        <w:rPr>
          <w:rFonts w:ascii="Times New Roman" w:hAnsi="Times New Roman" w:cs="Times New Roman"/>
          <w:sz w:val="28"/>
          <w:szCs w:val="28"/>
          <w:u w:val="single"/>
        </w:rPr>
        <w:t>Проектное предложение.</w:t>
      </w:r>
    </w:p>
    <w:p w:rsidR="007C6FEE" w:rsidRPr="005B409B" w:rsidRDefault="007C6FEE" w:rsidP="00A058F3">
      <w:pPr>
        <w:ind w:firstLine="709"/>
        <w:jc w:val="both"/>
        <w:rPr>
          <w:sz w:val="28"/>
          <w:szCs w:val="28"/>
        </w:rPr>
      </w:pPr>
      <w:r w:rsidRPr="005B409B">
        <w:rPr>
          <w:sz w:val="28"/>
          <w:szCs w:val="28"/>
        </w:rPr>
        <w:t xml:space="preserve">Зона газоснабжения охватывает всю территорию сельского поселения. Основные направления развития системы газоснабжения предусматривают повышение безопасности и надежности системы газоснабжения путем реконструкции некоторых головных сооружений газоснабжения, строительства новых веток газопроводов, что даст возможность </w:t>
      </w:r>
      <w:r w:rsidRPr="005B409B">
        <w:rPr>
          <w:sz w:val="28"/>
          <w:szCs w:val="28"/>
        </w:rPr>
        <w:lastRenderedPageBreak/>
        <w:t>стабилизировать работу существующих сетей газопровода и подключить новые объекты газоснабжения.</w:t>
      </w:r>
    </w:p>
    <w:p w:rsidR="007C6FEE" w:rsidRPr="005B409B" w:rsidRDefault="007C6FEE" w:rsidP="00A058F3">
      <w:pPr>
        <w:ind w:firstLine="709"/>
        <w:jc w:val="both"/>
        <w:rPr>
          <w:sz w:val="28"/>
          <w:szCs w:val="28"/>
        </w:rPr>
      </w:pPr>
      <w:r w:rsidRPr="005B409B">
        <w:rPr>
          <w:sz w:val="28"/>
          <w:szCs w:val="28"/>
        </w:rPr>
        <w:t>Направления использования газа:</w:t>
      </w:r>
    </w:p>
    <w:p w:rsidR="007C6FEE" w:rsidRPr="005B409B" w:rsidRDefault="007C6FEE" w:rsidP="00A058F3">
      <w:pPr>
        <w:numPr>
          <w:ilvl w:val="0"/>
          <w:numId w:val="74"/>
        </w:numPr>
        <w:ind w:left="0" w:firstLine="709"/>
        <w:jc w:val="both"/>
        <w:rPr>
          <w:sz w:val="28"/>
          <w:szCs w:val="28"/>
        </w:rPr>
      </w:pPr>
      <w:r w:rsidRPr="005B409B">
        <w:rPr>
          <w:sz w:val="28"/>
          <w:szCs w:val="28"/>
        </w:rPr>
        <w:t>технологические нужды промышленности;</w:t>
      </w:r>
    </w:p>
    <w:p w:rsidR="007C6FEE" w:rsidRPr="005B409B" w:rsidRDefault="007C6FEE" w:rsidP="00A058F3">
      <w:pPr>
        <w:numPr>
          <w:ilvl w:val="0"/>
          <w:numId w:val="74"/>
        </w:numPr>
        <w:ind w:left="0" w:firstLine="709"/>
        <w:jc w:val="both"/>
        <w:rPr>
          <w:sz w:val="28"/>
          <w:szCs w:val="28"/>
        </w:rPr>
      </w:pPr>
      <w:r w:rsidRPr="005B409B">
        <w:rPr>
          <w:sz w:val="28"/>
          <w:szCs w:val="28"/>
        </w:rPr>
        <w:t>хозяйственно-бытовые нужды населения;</w:t>
      </w:r>
    </w:p>
    <w:p w:rsidR="007C6FEE" w:rsidRPr="005B409B" w:rsidRDefault="007C6FEE" w:rsidP="00A058F3">
      <w:pPr>
        <w:numPr>
          <w:ilvl w:val="0"/>
          <w:numId w:val="74"/>
        </w:numPr>
        <w:ind w:left="0" w:firstLine="709"/>
        <w:jc w:val="both"/>
        <w:rPr>
          <w:sz w:val="28"/>
          <w:szCs w:val="28"/>
        </w:rPr>
      </w:pPr>
      <w:r w:rsidRPr="005B409B">
        <w:rPr>
          <w:sz w:val="28"/>
          <w:szCs w:val="28"/>
        </w:rPr>
        <w:t>энергоноситель для теплоисточников.</w:t>
      </w:r>
    </w:p>
    <w:p w:rsidR="007C6FEE" w:rsidRPr="005B409B" w:rsidRDefault="007C6FEE" w:rsidP="00A058F3">
      <w:pPr>
        <w:shd w:val="clear" w:color="auto" w:fill="FFFFFF"/>
        <w:ind w:firstLine="709"/>
        <w:jc w:val="both"/>
        <w:rPr>
          <w:bCs/>
          <w:sz w:val="28"/>
          <w:szCs w:val="28"/>
        </w:rPr>
      </w:pPr>
      <w:r w:rsidRPr="005B409B">
        <w:rPr>
          <w:bCs/>
          <w:sz w:val="28"/>
          <w:szCs w:val="28"/>
        </w:rPr>
        <w:t>Мощность существующей ГРС позволяет осуществить намеченные инвестиционные проекты без увеличения мощности и реконструкции.</w:t>
      </w:r>
    </w:p>
    <w:p w:rsidR="007C6FEE" w:rsidRPr="005B409B" w:rsidRDefault="007C6FEE" w:rsidP="00A058F3">
      <w:pPr>
        <w:jc w:val="center"/>
        <w:rPr>
          <w:b/>
          <w:bCs/>
          <w:sz w:val="28"/>
          <w:szCs w:val="28"/>
        </w:rPr>
      </w:pPr>
    </w:p>
    <w:p w:rsidR="007C6FEE" w:rsidRPr="005B409B" w:rsidRDefault="007C6FEE" w:rsidP="00A058F3">
      <w:pPr>
        <w:jc w:val="center"/>
        <w:rPr>
          <w:bCs/>
          <w:i/>
          <w:sz w:val="28"/>
          <w:szCs w:val="28"/>
        </w:rPr>
      </w:pPr>
      <w:r w:rsidRPr="005B409B">
        <w:rPr>
          <w:bCs/>
          <w:i/>
          <w:sz w:val="28"/>
          <w:szCs w:val="28"/>
        </w:rPr>
        <w:t>Отопление</w:t>
      </w:r>
    </w:p>
    <w:p w:rsidR="007C6FEE" w:rsidRPr="005B409B" w:rsidRDefault="007C6FEE" w:rsidP="00A058F3">
      <w:pPr>
        <w:ind w:firstLine="709"/>
        <w:jc w:val="both"/>
        <w:rPr>
          <w:sz w:val="28"/>
          <w:szCs w:val="28"/>
        </w:rPr>
      </w:pPr>
      <w:r w:rsidRPr="005B409B">
        <w:rPr>
          <w:sz w:val="28"/>
          <w:szCs w:val="28"/>
        </w:rPr>
        <w:t>Отопление и горячее водоснабжение одноэтажной жилой застройки, а также небольших производственных и общественных зданий, предусматривается от местных отопительных установок.</w:t>
      </w:r>
    </w:p>
    <w:p w:rsidR="007C6FEE" w:rsidRPr="005B409B" w:rsidRDefault="007C6FEE" w:rsidP="00A058F3">
      <w:pPr>
        <w:ind w:firstLine="709"/>
        <w:jc w:val="center"/>
        <w:rPr>
          <w:b/>
          <w:bCs/>
          <w:sz w:val="28"/>
          <w:szCs w:val="28"/>
        </w:rPr>
      </w:pPr>
    </w:p>
    <w:p w:rsidR="007C6FEE" w:rsidRPr="005B409B" w:rsidRDefault="003C1C7C" w:rsidP="005B409B">
      <w:pPr>
        <w:ind w:firstLine="709"/>
        <w:jc w:val="center"/>
        <w:rPr>
          <w:b/>
          <w:bCs/>
          <w:sz w:val="28"/>
          <w:szCs w:val="28"/>
        </w:rPr>
      </w:pPr>
      <w:r w:rsidRPr="005B409B">
        <w:rPr>
          <w:b/>
          <w:bCs/>
          <w:sz w:val="28"/>
          <w:szCs w:val="28"/>
        </w:rPr>
        <w:t>Р</w:t>
      </w:r>
      <w:r w:rsidR="007C6FEE" w:rsidRPr="005B409B">
        <w:rPr>
          <w:b/>
          <w:bCs/>
          <w:sz w:val="28"/>
          <w:szCs w:val="28"/>
        </w:rPr>
        <w:t>асчетные расходы газа</w:t>
      </w:r>
    </w:p>
    <w:p w:rsidR="007C6FEE" w:rsidRPr="005B409B" w:rsidRDefault="007C6FEE" w:rsidP="005B409B">
      <w:pPr>
        <w:pStyle w:val="a8"/>
        <w:ind w:firstLine="708"/>
        <w:rPr>
          <w:rFonts w:ascii="Times New Roman" w:hAnsi="Times New Roman" w:cs="Times New Roman"/>
          <w:sz w:val="28"/>
          <w:szCs w:val="28"/>
        </w:rPr>
      </w:pPr>
      <w:r w:rsidRPr="005B409B">
        <w:rPr>
          <w:rFonts w:ascii="Times New Roman" w:hAnsi="Times New Roman" w:cs="Times New Roman"/>
          <w:sz w:val="28"/>
          <w:szCs w:val="28"/>
        </w:rPr>
        <w:t>Численность населения с проектируемым приростом населения на расчетный срок.</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60"/>
        <w:gridCol w:w="3240"/>
        <w:gridCol w:w="2520"/>
      </w:tblGrid>
      <w:tr w:rsidR="007C6FEE" w:rsidRPr="005B409B" w:rsidTr="005B409B">
        <w:trPr>
          <w:cantSplit/>
          <w:trHeight w:val="1038"/>
        </w:trPr>
        <w:tc>
          <w:tcPr>
            <w:tcW w:w="3960" w:type="dxa"/>
            <w:tcBorders>
              <w:top w:val="single" w:sz="4" w:space="0" w:color="auto"/>
              <w:left w:val="single" w:sz="4" w:space="0" w:color="auto"/>
              <w:bottom w:val="single" w:sz="4" w:space="0" w:color="auto"/>
              <w:right w:val="single" w:sz="4" w:space="0" w:color="auto"/>
            </w:tcBorders>
            <w:vAlign w:val="center"/>
          </w:tcPr>
          <w:p w:rsidR="007C6FEE" w:rsidRPr="005B409B" w:rsidRDefault="007C6FEE" w:rsidP="005B409B">
            <w:pPr>
              <w:jc w:val="center"/>
              <w:rPr>
                <w:b/>
                <w:szCs w:val="28"/>
              </w:rPr>
            </w:pPr>
            <w:r w:rsidRPr="005B409B">
              <w:rPr>
                <w:b/>
                <w:szCs w:val="28"/>
              </w:rPr>
              <w:t>Поселения муниципального образования Северский район в разрезе населённых пунктов</w:t>
            </w:r>
          </w:p>
        </w:tc>
        <w:tc>
          <w:tcPr>
            <w:tcW w:w="3240" w:type="dxa"/>
            <w:tcBorders>
              <w:top w:val="single" w:sz="4" w:space="0" w:color="auto"/>
              <w:left w:val="single" w:sz="4" w:space="0" w:color="auto"/>
              <w:bottom w:val="single" w:sz="4" w:space="0" w:color="auto"/>
              <w:right w:val="single" w:sz="4" w:space="0" w:color="auto"/>
            </w:tcBorders>
            <w:vAlign w:val="center"/>
          </w:tcPr>
          <w:p w:rsidR="007C6FEE" w:rsidRPr="005B409B" w:rsidRDefault="007C6FEE" w:rsidP="005B409B">
            <w:pPr>
              <w:jc w:val="center"/>
              <w:rPr>
                <w:b/>
                <w:szCs w:val="28"/>
              </w:rPr>
            </w:pPr>
            <w:r w:rsidRPr="005B409B">
              <w:rPr>
                <w:b/>
                <w:szCs w:val="28"/>
              </w:rPr>
              <w:t xml:space="preserve">Существующая численность населения </w:t>
            </w:r>
          </w:p>
        </w:tc>
        <w:tc>
          <w:tcPr>
            <w:tcW w:w="2520" w:type="dxa"/>
            <w:tcBorders>
              <w:top w:val="single" w:sz="4" w:space="0" w:color="auto"/>
              <w:left w:val="single" w:sz="4" w:space="0" w:color="auto"/>
              <w:bottom w:val="single" w:sz="4" w:space="0" w:color="auto"/>
              <w:right w:val="single" w:sz="4" w:space="0" w:color="auto"/>
            </w:tcBorders>
            <w:vAlign w:val="center"/>
          </w:tcPr>
          <w:p w:rsidR="007C6FEE" w:rsidRPr="005B409B" w:rsidRDefault="007C6FEE" w:rsidP="005B409B">
            <w:pPr>
              <w:jc w:val="center"/>
              <w:rPr>
                <w:b/>
                <w:szCs w:val="28"/>
              </w:rPr>
            </w:pPr>
            <w:r w:rsidRPr="005B409B">
              <w:rPr>
                <w:b/>
                <w:szCs w:val="28"/>
              </w:rPr>
              <w:t>Численность населения на расчетный срок (</w:t>
            </w:r>
            <w:smartTag w:uri="urn:schemas-microsoft-com:office:smarttags" w:element="metricconverter">
              <w:smartTagPr>
                <w:attr w:name="ProductID" w:val="2030 г"/>
              </w:smartTagPr>
              <w:r w:rsidRPr="005B409B">
                <w:rPr>
                  <w:b/>
                  <w:szCs w:val="28"/>
                </w:rPr>
                <w:t>2030 г</w:t>
              </w:r>
            </w:smartTag>
            <w:r w:rsidRPr="005B409B">
              <w:rPr>
                <w:b/>
                <w:szCs w:val="28"/>
              </w:rPr>
              <w:t>.), чел.</w:t>
            </w:r>
          </w:p>
        </w:tc>
      </w:tr>
      <w:tr w:rsidR="007C6FEE" w:rsidRPr="005B409B" w:rsidTr="001810EE">
        <w:trPr>
          <w:cantSplit/>
          <w:trHeight w:val="455"/>
        </w:trPr>
        <w:tc>
          <w:tcPr>
            <w:tcW w:w="3960" w:type="dxa"/>
            <w:tcBorders>
              <w:top w:val="single" w:sz="4" w:space="0" w:color="auto"/>
              <w:left w:val="single" w:sz="4" w:space="0" w:color="auto"/>
              <w:bottom w:val="single" w:sz="4" w:space="0" w:color="auto"/>
              <w:right w:val="single" w:sz="4" w:space="0" w:color="auto"/>
            </w:tcBorders>
            <w:vAlign w:val="center"/>
          </w:tcPr>
          <w:p w:rsidR="007C6FEE" w:rsidRPr="005B409B" w:rsidRDefault="007C6FEE" w:rsidP="005B409B">
            <w:pPr>
              <w:rPr>
                <w:b/>
                <w:szCs w:val="28"/>
              </w:rPr>
            </w:pPr>
            <w:r w:rsidRPr="005B409B">
              <w:rPr>
                <w:b/>
                <w:szCs w:val="28"/>
              </w:rPr>
              <w:t>1. Калужское сельское поселение</w:t>
            </w:r>
          </w:p>
        </w:tc>
        <w:tc>
          <w:tcPr>
            <w:tcW w:w="3240" w:type="dxa"/>
            <w:tcBorders>
              <w:top w:val="single" w:sz="4" w:space="0" w:color="auto"/>
              <w:left w:val="single" w:sz="4" w:space="0" w:color="auto"/>
              <w:bottom w:val="single" w:sz="4" w:space="0" w:color="auto"/>
              <w:right w:val="single" w:sz="4" w:space="0" w:color="auto"/>
            </w:tcBorders>
            <w:vAlign w:val="center"/>
          </w:tcPr>
          <w:p w:rsidR="007C6FEE" w:rsidRPr="005B409B" w:rsidRDefault="007C6FEE" w:rsidP="005B409B">
            <w:pPr>
              <w:jc w:val="center"/>
              <w:rPr>
                <w:b/>
                <w:bCs/>
                <w:color w:val="000000"/>
                <w:szCs w:val="28"/>
              </w:rPr>
            </w:pPr>
            <w:r w:rsidRPr="005B409B">
              <w:rPr>
                <w:b/>
                <w:bCs/>
                <w:color w:val="000000"/>
                <w:szCs w:val="28"/>
              </w:rPr>
              <w:t>1868</w:t>
            </w:r>
          </w:p>
        </w:tc>
        <w:tc>
          <w:tcPr>
            <w:tcW w:w="2520" w:type="dxa"/>
            <w:tcBorders>
              <w:top w:val="single" w:sz="4" w:space="0" w:color="auto"/>
              <w:left w:val="single" w:sz="4" w:space="0" w:color="auto"/>
              <w:bottom w:val="single" w:sz="4" w:space="0" w:color="auto"/>
              <w:right w:val="single" w:sz="4" w:space="0" w:color="auto"/>
            </w:tcBorders>
            <w:vAlign w:val="center"/>
          </w:tcPr>
          <w:p w:rsidR="007C6FEE" w:rsidRPr="005B409B" w:rsidRDefault="007C6FEE" w:rsidP="005B409B">
            <w:pPr>
              <w:jc w:val="center"/>
              <w:rPr>
                <w:b/>
                <w:bCs/>
                <w:color w:val="000000"/>
                <w:szCs w:val="28"/>
              </w:rPr>
            </w:pPr>
            <w:r w:rsidRPr="005B409B">
              <w:rPr>
                <w:b/>
                <w:bCs/>
                <w:color w:val="000000"/>
                <w:szCs w:val="28"/>
              </w:rPr>
              <w:t>2300</w:t>
            </w:r>
          </w:p>
        </w:tc>
      </w:tr>
      <w:tr w:rsidR="007C6FEE" w:rsidRPr="005B409B" w:rsidTr="001810EE">
        <w:trPr>
          <w:cantSplit/>
          <w:trHeight w:val="370"/>
        </w:trPr>
        <w:tc>
          <w:tcPr>
            <w:tcW w:w="3960" w:type="dxa"/>
            <w:tcBorders>
              <w:top w:val="single" w:sz="4" w:space="0" w:color="auto"/>
              <w:left w:val="single" w:sz="4" w:space="0" w:color="auto"/>
              <w:bottom w:val="single" w:sz="4" w:space="0" w:color="auto"/>
              <w:right w:val="single" w:sz="4" w:space="0" w:color="auto"/>
            </w:tcBorders>
            <w:vAlign w:val="bottom"/>
          </w:tcPr>
          <w:p w:rsidR="007C6FEE" w:rsidRPr="005B409B" w:rsidRDefault="007C6FEE" w:rsidP="005B409B">
            <w:pPr>
              <w:numPr>
                <w:ilvl w:val="0"/>
                <w:numId w:val="75"/>
              </w:numPr>
              <w:rPr>
                <w:color w:val="000000"/>
                <w:szCs w:val="28"/>
              </w:rPr>
            </w:pPr>
            <w:r w:rsidRPr="005B409B">
              <w:rPr>
                <w:color w:val="000000"/>
                <w:szCs w:val="28"/>
              </w:rPr>
              <w:t>ст.Калужская</w:t>
            </w:r>
          </w:p>
        </w:tc>
        <w:tc>
          <w:tcPr>
            <w:tcW w:w="3240" w:type="dxa"/>
            <w:tcBorders>
              <w:top w:val="single" w:sz="4" w:space="0" w:color="auto"/>
              <w:left w:val="single" w:sz="4" w:space="0" w:color="auto"/>
              <w:bottom w:val="single" w:sz="4" w:space="0" w:color="auto"/>
              <w:right w:val="single" w:sz="4" w:space="0" w:color="auto"/>
            </w:tcBorders>
            <w:vAlign w:val="center"/>
          </w:tcPr>
          <w:p w:rsidR="007C6FEE" w:rsidRPr="005B409B" w:rsidRDefault="007C6FEE" w:rsidP="005B409B">
            <w:pPr>
              <w:jc w:val="center"/>
              <w:rPr>
                <w:szCs w:val="28"/>
              </w:rPr>
            </w:pPr>
            <w:r w:rsidRPr="005B409B">
              <w:rPr>
                <w:szCs w:val="28"/>
              </w:rPr>
              <w:t>1868</w:t>
            </w:r>
          </w:p>
        </w:tc>
        <w:tc>
          <w:tcPr>
            <w:tcW w:w="2520" w:type="dxa"/>
            <w:tcBorders>
              <w:top w:val="single" w:sz="4" w:space="0" w:color="auto"/>
              <w:left w:val="single" w:sz="4" w:space="0" w:color="auto"/>
              <w:bottom w:val="single" w:sz="4" w:space="0" w:color="auto"/>
              <w:right w:val="single" w:sz="4" w:space="0" w:color="auto"/>
            </w:tcBorders>
            <w:vAlign w:val="center"/>
          </w:tcPr>
          <w:p w:rsidR="007C6FEE" w:rsidRPr="005B409B" w:rsidRDefault="007C6FEE" w:rsidP="005B409B">
            <w:pPr>
              <w:jc w:val="center"/>
              <w:rPr>
                <w:bCs/>
                <w:color w:val="000000"/>
                <w:szCs w:val="28"/>
              </w:rPr>
            </w:pPr>
            <w:r w:rsidRPr="005B409B">
              <w:rPr>
                <w:bCs/>
                <w:color w:val="000000"/>
                <w:szCs w:val="28"/>
              </w:rPr>
              <w:t>2300</w:t>
            </w:r>
          </w:p>
        </w:tc>
      </w:tr>
    </w:tbl>
    <w:p w:rsidR="007C6FEE" w:rsidRPr="005B409B" w:rsidRDefault="007C6FEE" w:rsidP="005B409B">
      <w:pPr>
        <w:jc w:val="both"/>
        <w:rPr>
          <w:bCs/>
          <w:sz w:val="28"/>
          <w:szCs w:val="28"/>
        </w:rPr>
      </w:pPr>
    </w:p>
    <w:p w:rsidR="007C6FEE" w:rsidRPr="005B409B" w:rsidRDefault="007C6FEE" w:rsidP="005B409B">
      <w:pPr>
        <w:ind w:firstLine="709"/>
        <w:jc w:val="both"/>
        <w:rPr>
          <w:sz w:val="28"/>
          <w:szCs w:val="28"/>
        </w:rPr>
      </w:pPr>
      <w:r w:rsidRPr="005B409B">
        <w:rPr>
          <w:bCs/>
          <w:sz w:val="28"/>
          <w:szCs w:val="28"/>
        </w:rPr>
        <w:t>Согласно заданию на разработку проекта генерального плана Калужского сельского поселения Северского района</w:t>
      </w:r>
      <w:r w:rsidRPr="005B409B">
        <w:rPr>
          <w:sz w:val="28"/>
          <w:szCs w:val="28"/>
        </w:rPr>
        <w:t xml:space="preserve"> был произведен расчет максимальных часовых расходов газа и максимальных годовых расходов газа для всех потребителей на расчетный срок - 2030г. Результаты расчетов представлены в таблицах 1 - 3.</w:t>
      </w:r>
    </w:p>
    <w:p w:rsidR="00BD6D77" w:rsidRDefault="00BD6D77" w:rsidP="00A058F3">
      <w:pPr>
        <w:ind w:firstLine="709"/>
        <w:jc w:val="center"/>
        <w:rPr>
          <w:b/>
          <w:bCs/>
          <w:sz w:val="28"/>
          <w:szCs w:val="28"/>
        </w:rPr>
      </w:pPr>
    </w:p>
    <w:p w:rsidR="007C6FEE" w:rsidRPr="00FE590C" w:rsidRDefault="007C6FEE" w:rsidP="00A058F3">
      <w:pPr>
        <w:ind w:firstLine="709"/>
        <w:jc w:val="center"/>
        <w:rPr>
          <w:sz w:val="28"/>
          <w:szCs w:val="28"/>
        </w:rPr>
      </w:pPr>
      <w:r w:rsidRPr="00FE590C">
        <w:rPr>
          <w:b/>
          <w:bCs/>
          <w:sz w:val="28"/>
          <w:szCs w:val="28"/>
        </w:rPr>
        <w:t>Максимальные часовые расходы газа</w:t>
      </w:r>
    </w:p>
    <w:p w:rsidR="007C6FEE" w:rsidRPr="00FE590C" w:rsidRDefault="007C6FEE" w:rsidP="007C6FEE">
      <w:pPr>
        <w:ind w:firstLine="709"/>
        <w:jc w:val="right"/>
        <w:rPr>
          <w:sz w:val="28"/>
          <w:szCs w:val="28"/>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5245"/>
        <w:gridCol w:w="1786"/>
        <w:gridCol w:w="1800"/>
      </w:tblGrid>
      <w:tr w:rsidR="007C6FEE" w:rsidRPr="00FE590C" w:rsidTr="001810EE">
        <w:tc>
          <w:tcPr>
            <w:tcW w:w="817" w:type="dxa"/>
            <w:vAlign w:val="center"/>
          </w:tcPr>
          <w:p w:rsidR="007C6FEE" w:rsidRPr="00FE590C" w:rsidRDefault="007C6FEE" w:rsidP="001810EE">
            <w:pPr>
              <w:jc w:val="center"/>
              <w:rPr>
                <w:b/>
                <w:bCs/>
              </w:rPr>
            </w:pPr>
            <w:r w:rsidRPr="00FE590C">
              <w:rPr>
                <w:b/>
                <w:bCs/>
              </w:rPr>
              <w:t>№№ п/п</w:t>
            </w:r>
          </w:p>
        </w:tc>
        <w:tc>
          <w:tcPr>
            <w:tcW w:w="5245" w:type="dxa"/>
            <w:vAlign w:val="center"/>
          </w:tcPr>
          <w:p w:rsidR="007C6FEE" w:rsidRPr="00FE590C" w:rsidRDefault="007C6FEE" w:rsidP="001810EE">
            <w:pPr>
              <w:jc w:val="center"/>
              <w:rPr>
                <w:b/>
                <w:bCs/>
              </w:rPr>
            </w:pPr>
            <w:r w:rsidRPr="00FE590C">
              <w:rPr>
                <w:b/>
                <w:bCs/>
              </w:rPr>
              <w:t>Наименование</w:t>
            </w:r>
          </w:p>
          <w:p w:rsidR="007C6FEE" w:rsidRPr="00FE590C" w:rsidRDefault="007C6FEE" w:rsidP="001810EE">
            <w:pPr>
              <w:jc w:val="center"/>
              <w:rPr>
                <w:b/>
                <w:bCs/>
              </w:rPr>
            </w:pPr>
            <w:r w:rsidRPr="00FE590C">
              <w:rPr>
                <w:b/>
                <w:bCs/>
              </w:rPr>
              <w:t>населенного пункта</w:t>
            </w:r>
          </w:p>
        </w:tc>
        <w:tc>
          <w:tcPr>
            <w:tcW w:w="1786" w:type="dxa"/>
            <w:vAlign w:val="center"/>
          </w:tcPr>
          <w:p w:rsidR="007C6FEE" w:rsidRPr="00FE590C" w:rsidRDefault="007C6FEE" w:rsidP="001810EE">
            <w:pPr>
              <w:ind w:left="-108" w:right="-108"/>
              <w:jc w:val="center"/>
              <w:rPr>
                <w:b/>
                <w:bCs/>
              </w:rPr>
            </w:pPr>
            <w:r w:rsidRPr="00FE590C">
              <w:rPr>
                <w:b/>
                <w:bCs/>
              </w:rPr>
              <w:t>Ед-ца</w:t>
            </w:r>
          </w:p>
          <w:p w:rsidR="007C6FEE" w:rsidRPr="00FE590C" w:rsidRDefault="007C6FEE" w:rsidP="001810EE">
            <w:pPr>
              <w:ind w:left="-108" w:right="-108"/>
              <w:jc w:val="center"/>
              <w:rPr>
                <w:b/>
                <w:bCs/>
              </w:rPr>
            </w:pPr>
            <w:r w:rsidRPr="00FE590C">
              <w:rPr>
                <w:b/>
                <w:bCs/>
              </w:rPr>
              <w:t>измерения</w:t>
            </w:r>
          </w:p>
        </w:tc>
        <w:tc>
          <w:tcPr>
            <w:tcW w:w="1800" w:type="dxa"/>
            <w:vAlign w:val="center"/>
          </w:tcPr>
          <w:p w:rsidR="007C6FEE" w:rsidRPr="00FE590C" w:rsidRDefault="007C6FEE" w:rsidP="001810EE">
            <w:pPr>
              <w:ind w:left="-108" w:right="-108"/>
              <w:jc w:val="center"/>
              <w:rPr>
                <w:b/>
                <w:bCs/>
              </w:rPr>
            </w:pPr>
            <w:r w:rsidRPr="00FE590C">
              <w:rPr>
                <w:b/>
                <w:bCs/>
              </w:rPr>
              <w:t>На расчетный</w:t>
            </w:r>
          </w:p>
          <w:p w:rsidR="007C6FEE" w:rsidRPr="00FE590C" w:rsidRDefault="007C6FEE" w:rsidP="001810EE">
            <w:pPr>
              <w:ind w:left="-108" w:right="-108"/>
              <w:jc w:val="center"/>
              <w:rPr>
                <w:b/>
                <w:bCs/>
              </w:rPr>
            </w:pPr>
            <w:r w:rsidRPr="00FE590C">
              <w:rPr>
                <w:b/>
                <w:bCs/>
              </w:rPr>
              <w:t>срок</w:t>
            </w:r>
          </w:p>
          <w:p w:rsidR="007C6FEE" w:rsidRPr="00FE590C" w:rsidRDefault="007C6FEE" w:rsidP="001810EE">
            <w:pPr>
              <w:ind w:left="-108" w:right="-108"/>
              <w:jc w:val="center"/>
              <w:rPr>
                <w:b/>
                <w:bCs/>
              </w:rPr>
            </w:pPr>
            <w:r w:rsidRPr="00FE590C">
              <w:rPr>
                <w:b/>
                <w:bCs/>
              </w:rPr>
              <w:t>до 2030г</w:t>
            </w:r>
          </w:p>
        </w:tc>
      </w:tr>
      <w:tr w:rsidR="007C6FEE" w:rsidRPr="00FE590C" w:rsidTr="001810EE">
        <w:tc>
          <w:tcPr>
            <w:tcW w:w="817" w:type="dxa"/>
          </w:tcPr>
          <w:p w:rsidR="007C6FEE" w:rsidRPr="00FE590C" w:rsidRDefault="007C6FEE" w:rsidP="001810EE">
            <w:pPr>
              <w:jc w:val="center"/>
              <w:rPr>
                <w:b/>
                <w:sz w:val="28"/>
                <w:szCs w:val="28"/>
              </w:rPr>
            </w:pPr>
            <w:r w:rsidRPr="00FE590C">
              <w:rPr>
                <w:b/>
                <w:sz w:val="28"/>
                <w:szCs w:val="28"/>
              </w:rPr>
              <w:t>1</w:t>
            </w:r>
          </w:p>
        </w:tc>
        <w:tc>
          <w:tcPr>
            <w:tcW w:w="5245" w:type="dxa"/>
            <w:vAlign w:val="center"/>
          </w:tcPr>
          <w:p w:rsidR="007C6FEE" w:rsidRPr="00FE590C" w:rsidRDefault="007C6FEE" w:rsidP="001810EE">
            <w:pPr>
              <w:rPr>
                <w:b/>
                <w:sz w:val="24"/>
                <w:szCs w:val="24"/>
              </w:rPr>
            </w:pPr>
            <w:r w:rsidRPr="00FE590C">
              <w:rPr>
                <w:b/>
                <w:sz w:val="24"/>
                <w:szCs w:val="24"/>
              </w:rPr>
              <w:t>Калужское сельское поселение</w:t>
            </w:r>
          </w:p>
        </w:tc>
        <w:tc>
          <w:tcPr>
            <w:tcW w:w="1786" w:type="dxa"/>
            <w:vAlign w:val="center"/>
          </w:tcPr>
          <w:p w:rsidR="007C6FEE" w:rsidRPr="00FE590C" w:rsidRDefault="007C6FEE" w:rsidP="001810EE">
            <w:pPr>
              <w:jc w:val="center"/>
              <w:rPr>
                <w:sz w:val="24"/>
                <w:szCs w:val="24"/>
              </w:rPr>
            </w:pPr>
            <w:r w:rsidRPr="00FE590C">
              <w:rPr>
                <w:color w:val="000000"/>
                <w:sz w:val="24"/>
                <w:szCs w:val="24"/>
              </w:rPr>
              <w:t>м³/</w:t>
            </w:r>
            <w:r w:rsidRPr="00FE590C">
              <w:rPr>
                <w:sz w:val="24"/>
                <w:szCs w:val="24"/>
              </w:rPr>
              <w:t>ч</w:t>
            </w:r>
          </w:p>
        </w:tc>
        <w:tc>
          <w:tcPr>
            <w:tcW w:w="1800" w:type="dxa"/>
            <w:vAlign w:val="center"/>
          </w:tcPr>
          <w:p w:rsidR="007C6FEE" w:rsidRPr="00FE590C" w:rsidRDefault="007C6FEE" w:rsidP="001810EE">
            <w:pPr>
              <w:jc w:val="center"/>
              <w:rPr>
                <w:b/>
                <w:color w:val="FF0000"/>
                <w:sz w:val="24"/>
                <w:szCs w:val="24"/>
              </w:rPr>
            </w:pPr>
            <w:r w:rsidRPr="00FE590C">
              <w:rPr>
                <w:b/>
                <w:color w:val="000000"/>
                <w:sz w:val="24"/>
                <w:szCs w:val="24"/>
              </w:rPr>
              <w:t>2524</w:t>
            </w:r>
          </w:p>
        </w:tc>
      </w:tr>
      <w:tr w:rsidR="007C6FEE" w:rsidRPr="00FE590C" w:rsidTr="001810EE">
        <w:tc>
          <w:tcPr>
            <w:tcW w:w="817" w:type="dxa"/>
          </w:tcPr>
          <w:p w:rsidR="007C6FEE" w:rsidRPr="00FE590C" w:rsidRDefault="007C6FEE" w:rsidP="001810EE">
            <w:pPr>
              <w:jc w:val="center"/>
              <w:rPr>
                <w:sz w:val="28"/>
                <w:szCs w:val="28"/>
              </w:rPr>
            </w:pPr>
          </w:p>
        </w:tc>
        <w:tc>
          <w:tcPr>
            <w:tcW w:w="5245" w:type="dxa"/>
            <w:vAlign w:val="bottom"/>
          </w:tcPr>
          <w:p w:rsidR="007C6FEE" w:rsidRPr="00FE590C" w:rsidRDefault="007C6FEE" w:rsidP="007C6FEE">
            <w:pPr>
              <w:numPr>
                <w:ilvl w:val="0"/>
                <w:numId w:val="75"/>
              </w:numPr>
              <w:rPr>
                <w:color w:val="000000"/>
                <w:sz w:val="24"/>
                <w:szCs w:val="24"/>
              </w:rPr>
            </w:pPr>
            <w:r w:rsidRPr="00FE590C">
              <w:rPr>
                <w:color w:val="000000"/>
                <w:sz w:val="24"/>
                <w:szCs w:val="24"/>
              </w:rPr>
              <w:t>ст.Калужская</w:t>
            </w:r>
          </w:p>
        </w:tc>
        <w:tc>
          <w:tcPr>
            <w:tcW w:w="1786" w:type="dxa"/>
            <w:vAlign w:val="center"/>
          </w:tcPr>
          <w:p w:rsidR="007C6FEE" w:rsidRPr="00FE590C" w:rsidRDefault="007C6FEE" w:rsidP="001810EE">
            <w:pPr>
              <w:jc w:val="center"/>
              <w:rPr>
                <w:sz w:val="24"/>
                <w:szCs w:val="24"/>
              </w:rPr>
            </w:pPr>
            <w:r w:rsidRPr="00FE590C">
              <w:rPr>
                <w:sz w:val="24"/>
                <w:szCs w:val="24"/>
              </w:rPr>
              <w:t>-«-</w:t>
            </w:r>
          </w:p>
        </w:tc>
        <w:tc>
          <w:tcPr>
            <w:tcW w:w="1800" w:type="dxa"/>
            <w:vAlign w:val="bottom"/>
          </w:tcPr>
          <w:p w:rsidR="007C6FEE" w:rsidRPr="00FE590C" w:rsidRDefault="007C6FEE" w:rsidP="001810EE">
            <w:pPr>
              <w:jc w:val="center"/>
              <w:rPr>
                <w:color w:val="000000"/>
                <w:sz w:val="28"/>
                <w:szCs w:val="28"/>
              </w:rPr>
            </w:pPr>
            <w:r w:rsidRPr="00FE590C">
              <w:rPr>
                <w:color w:val="000000"/>
                <w:sz w:val="24"/>
                <w:szCs w:val="24"/>
              </w:rPr>
              <w:t>2524</w:t>
            </w:r>
          </w:p>
        </w:tc>
      </w:tr>
    </w:tbl>
    <w:p w:rsidR="007C6FEE" w:rsidRPr="00FE590C" w:rsidRDefault="007C6FEE" w:rsidP="007C6FEE">
      <w:pPr>
        <w:jc w:val="both"/>
        <w:rPr>
          <w:sz w:val="28"/>
          <w:szCs w:val="28"/>
        </w:rPr>
      </w:pPr>
    </w:p>
    <w:p w:rsidR="007C6FEE" w:rsidRPr="00FE590C" w:rsidRDefault="007C6FEE" w:rsidP="007C6FEE">
      <w:pPr>
        <w:ind w:firstLine="709"/>
        <w:jc w:val="both"/>
        <w:rPr>
          <w:sz w:val="28"/>
          <w:szCs w:val="28"/>
        </w:rPr>
      </w:pPr>
    </w:p>
    <w:p w:rsidR="007C6FEE" w:rsidRPr="00FE590C" w:rsidRDefault="007C6FEE" w:rsidP="007C6FEE">
      <w:pPr>
        <w:ind w:firstLine="709"/>
        <w:jc w:val="center"/>
        <w:rPr>
          <w:b/>
          <w:bCs/>
          <w:sz w:val="28"/>
          <w:szCs w:val="28"/>
        </w:rPr>
      </w:pPr>
      <w:r w:rsidRPr="00FE590C">
        <w:rPr>
          <w:b/>
          <w:bCs/>
          <w:sz w:val="28"/>
          <w:szCs w:val="28"/>
        </w:rPr>
        <w:t>Максимальные годовые расходы газа</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0"/>
        <w:gridCol w:w="5248"/>
        <w:gridCol w:w="1800"/>
        <w:gridCol w:w="1800"/>
      </w:tblGrid>
      <w:tr w:rsidR="007C6FEE" w:rsidRPr="00FE590C" w:rsidTr="001810EE">
        <w:tc>
          <w:tcPr>
            <w:tcW w:w="800" w:type="dxa"/>
            <w:vAlign w:val="center"/>
          </w:tcPr>
          <w:p w:rsidR="007C6FEE" w:rsidRPr="00FE590C" w:rsidRDefault="007C6FEE" w:rsidP="001810EE">
            <w:pPr>
              <w:jc w:val="center"/>
              <w:rPr>
                <w:b/>
                <w:bCs/>
              </w:rPr>
            </w:pPr>
            <w:r w:rsidRPr="00FE590C">
              <w:rPr>
                <w:b/>
                <w:bCs/>
              </w:rPr>
              <w:t>№№ п/п</w:t>
            </w:r>
          </w:p>
        </w:tc>
        <w:tc>
          <w:tcPr>
            <w:tcW w:w="5248" w:type="dxa"/>
            <w:vAlign w:val="center"/>
          </w:tcPr>
          <w:p w:rsidR="007C6FEE" w:rsidRPr="00FE590C" w:rsidRDefault="007C6FEE" w:rsidP="001810EE">
            <w:pPr>
              <w:jc w:val="center"/>
              <w:rPr>
                <w:b/>
                <w:bCs/>
              </w:rPr>
            </w:pPr>
            <w:r w:rsidRPr="00FE590C">
              <w:rPr>
                <w:b/>
                <w:bCs/>
              </w:rPr>
              <w:t>Наименование</w:t>
            </w:r>
          </w:p>
          <w:p w:rsidR="007C6FEE" w:rsidRPr="00FE590C" w:rsidRDefault="007C6FEE" w:rsidP="001810EE">
            <w:pPr>
              <w:jc w:val="center"/>
              <w:rPr>
                <w:b/>
                <w:bCs/>
              </w:rPr>
            </w:pPr>
            <w:r w:rsidRPr="00FE590C">
              <w:rPr>
                <w:b/>
                <w:bCs/>
              </w:rPr>
              <w:t>населенного пункта</w:t>
            </w:r>
          </w:p>
        </w:tc>
        <w:tc>
          <w:tcPr>
            <w:tcW w:w="1800" w:type="dxa"/>
            <w:vAlign w:val="center"/>
          </w:tcPr>
          <w:p w:rsidR="007C6FEE" w:rsidRPr="00FE590C" w:rsidRDefault="007C6FEE" w:rsidP="001810EE">
            <w:pPr>
              <w:ind w:left="-108" w:right="-108"/>
              <w:jc w:val="center"/>
              <w:rPr>
                <w:b/>
                <w:bCs/>
              </w:rPr>
            </w:pPr>
            <w:r w:rsidRPr="00FE590C">
              <w:rPr>
                <w:b/>
                <w:bCs/>
              </w:rPr>
              <w:t>Ед-ца</w:t>
            </w:r>
          </w:p>
          <w:p w:rsidR="007C6FEE" w:rsidRPr="00FE590C" w:rsidRDefault="007C6FEE" w:rsidP="001810EE">
            <w:pPr>
              <w:ind w:left="-108" w:right="-108"/>
              <w:jc w:val="center"/>
              <w:rPr>
                <w:b/>
                <w:bCs/>
              </w:rPr>
            </w:pPr>
            <w:r w:rsidRPr="00FE590C">
              <w:rPr>
                <w:b/>
                <w:bCs/>
              </w:rPr>
              <w:t>измерения</w:t>
            </w:r>
          </w:p>
        </w:tc>
        <w:tc>
          <w:tcPr>
            <w:tcW w:w="1800" w:type="dxa"/>
            <w:vAlign w:val="center"/>
          </w:tcPr>
          <w:p w:rsidR="007C6FEE" w:rsidRPr="00FE590C" w:rsidRDefault="007C6FEE" w:rsidP="001810EE">
            <w:pPr>
              <w:ind w:left="-108" w:right="-108"/>
              <w:jc w:val="center"/>
              <w:rPr>
                <w:b/>
                <w:bCs/>
              </w:rPr>
            </w:pPr>
            <w:r w:rsidRPr="00FE590C">
              <w:rPr>
                <w:b/>
                <w:bCs/>
              </w:rPr>
              <w:t>На расчетный</w:t>
            </w:r>
          </w:p>
          <w:p w:rsidR="007C6FEE" w:rsidRPr="00FE590C" w:rsidRDefault="007C6FEE" w:rsidP="001810EE">
            <w:pPr>
              <w:ind w:left="-108" w:right="-108"/>
              <w:jc w:val="center"/>
              <w:rPr>
                <w:b/>
                <w:bCs/>
              </w:rPr>
            </w:pPr>
            <w:r w:rsidRPr="00FE590C">
              <w:rPr>
                <w:b/>
                <w:bCs/>
              </w:rPr>
              <w:t>срок</w:t>
            </w:r>
          </w:p>
          <w:p w:rsidR="007C6FEE" w:rsidRPr="00FE590C" w:rsidRDefault="007C6FEE" w:rsidP="001810EE">
            <w:pPr>
              <w:ind w:left="-108" w:right="-108"/>
              <w:jc w:val="center"/>
              <w:rPr>
                <w:b/>
                <w:bCs/>
              </w:rPr>
            </w:pPr>
            <w:r w:rsidRPr="00FE590C">
              <w:rPr>
                <w:b/>
                <w:bCs/>
              </w:rPr>
              <w:t>до 2030г</w:t>
            </w:r>
          </w:p>
        </w:tc>
      </w:tr>
      <w:tr w:rsidR="007C6FEE" w:rsidRPr="00FE590C" w:rsidTr="001810EE">
        <w:tc>
          <w:tcPr>
            <w:tcW w:w="800" w:type="dxa"/>
            <w:vAlign w:val="center"/>
          </w:tcPr>
          <w:p w:rsidR="007C6FEE" w:rsidRPr="00FE590C" w:rsidRDefault="007C6FEE" w:rsidP="001810EE">
            <w:pPr>
              <w:jc w:val="center"/>
              <w:rPr>
                <w:b/>
                <w:bCs/>
                <w:sz w:val="28"/>
                <w:szCs w:val="28"/>
              </w:rPr>
            </w:pPr>
            <w:r w:rsidRPr="00FE590C">
              <w:rPr>
                <w:b/>
                <w:bCs/>
                <w:sz w:val="28"/>
                <w:szCs w:val="28"/>
              </w:rPr>
              <w:t>1</w:t>
            </w:r>
          </w:p>
        </w:tc>
        <w:tc>
          <w:tcPr>
            <w:tcW w:w="5248" w:type="dxa"/>
            <w:vAlign w:val="center"/>
          </w:tcPr>
          <w:p w:rsidR="007C6FEE" w:rsidRPr="00FE590C" w:rsidRDefault="007C6FEE" w:rsidP="001810EE">
            <w:pPr>
              <w:rPr>
                <w:b/>
                <w:sz w:val="24"/>
                <w:szCs w:val="24"/>
              </w:rPr>
            </w:pPr>
            <w:r w:rsidRPr="00FE590C">
              <w:rPr>
                <w:b/>
                <w:sz w:val="24"/>
                <w:szCs w:val="24"/>
              </w:rPr>
              <w:t>Калужское сельское поселение</w:t>
            </w:r>
          </w:p>
        </w:tc>
        <w:tc>
          <w:tcPr>
            <w:tcW w:w="1800" w:type="dxa"/>
            <w:vAlign w:val="center"/>
          </w:tcPr>
          <w:p w:rsidR="007C6FEE" w:rsidRPr="00FE590C" w:rsidRDefault="007C6FEE" w:rsidP="001810EE">
            <w:pPr>
              <w:ind w:left="-108" w:right="-108"/>
              <w:jc w:val="center"/>
              <w:rPr>
                <w:b/>
                <w:bCs/>
                <w:sz w:val="24"/>
                <w:szCs w:val="24"/>
              </w:rPr>
            </w:pPr>
            <w:r w:rsidRPr="00FE590C">
              <w:rPr>
                <w:b/>
                <w:bCs/>
                <w:sz w:val="24"/>
                <w:szCs w:val="24"/>
              </w:rPr>
              <w:t>тыс.м³/ч</w:t>
            </w:r>
          </w:p>
        </w:tc>
        <w:tc>
          <w:tcPr>
            <w:tcW w:w="1800" w:type="dxa"/>
            <w:vAlign w:val="center"/>
          </w:tcPr>
          <w:p w:rsidR="007C6FEE" w:rsidRPr="00FE590C" w:rsidRDefault="007C6FEE" w:rsidP="001810EE">
            <w:pPr>
              <w:jc w:val="center"/>
              <w:rPr>
                <w:b/>
                <w:color w:val="FF0000"/>
                <w:sz w:val="24"/>
                <w:szCs w:val="24"/>
              </w:rPr>
            </w:pPr>
            <w:r w:rsidRPr="00FE590C">
              <w:rPr>
                <w:b/>
                <w:color w:val="000000"/>
                <w:sz w:val="24"/>
                <w:szCs w:val="24"/>
              </w:rPr>
              <w:t>4544</w:t>
            </w:r>
          </w:p>
        </w:tc>
      </w:tr>
      <w:tr w:rsidR="007C6FEE" w:rsidRPr="00FE590C" w:rsidTr="001810EE">
        <w:tc>
          <w:tcPr>
            <w:tcW w:w="800" w:type="dxa"/>
            <w:vAlign w:val="center"/>
          </w:tcPr>
          <w:p w:rsidR="007C6FEE" w:rsidRPr="00FE590C" w:rsidRDefault="007C6FEE" w:rsidP="001810EE">
            <w:pPr>
              <w:jc w:val="center"/>
              <w:rPr>
                <w:b/>
                <w:bCs/>
                <w:sz w:val="24"/>
                <w:szCs w:val="24"/>
              </w:rPr>
            </w:pPr>
          </w:p>
        </w:tc>
        <w:tc>
          <w:tcPr>
            <w:tcW w:w="5248" w:type="dxa"/>
            <w:vAlign w:val="bottom"/>
          </w:tcPr>
          <w:p w:rsidR="007C6FEE" w:rsidRPr="00FE590C" w:rsidRDefault="007C6FEE" w:rsidP="007C6FEE">
            <w:pPr>
              <w:numPr>
                <w:ilvl w:val="0"/>
                <w:numId w:val="75"/>
              </w:numPr>
              <w:rPr>
                <w:color w:val="000000"/>
                <w:sz w:val="24"/>
                <w:szCs w:val="24"/>
              </w:rPr>
            </w:pPr>
            <w:r w:rsidRPr="00FE590C">
              <w:rPr>
                <w:color w:val="000000"/>
                <w:sz w:val="24"/>
                <w:szCs w:val="24"/>
              </w:rPr>
              <w:t>ст.Калужская</w:t>
            </w:r>
          </w:p>
        </w:tc>
        <w:tc>
          <w:tcPr>
            <w:tcW w:w="1800" w:type="dxa"/>
            <w:vAlign w:val="center"/>
          </w:tcPr>
          <w:p w:rsidR="007C6FEE" w:rsidRPr="00FE590C" w:rsidRDefault="007C6FEE" w:rsidP="001810EE">
            <w:pPr>
              <w:ind w:left="-108" w:right="-108"/>
              <w:jc w:val="center"/>
              <w:rPr>
                <w:b/>
                <w:bCs/>
                <w:sz w:val="24"/>
                <w:szCs w:val="24"/>
              </w:rPr>
            </w:pPr>
            <w:r w:rsidRPr="00FE590C">
              <w:rPr>
                <w:b/>
                <w:bCs/>
                <w:sz w:val="24"/>
                <w:szCs w:val="24"/>
              </w:rPr>
              <w:t>-«-</w:t>
            </w:r>
          </w:p>
        </w:tc>
        <w:tc>
          <w:tcPr>
            <w:tcW w:w="1800" w:type="dxa"/>
            <w:vAlign w:val="bottom"/>
          </w:tcPr>
          <w:p w:rsidR="007C6FEE" w:rsidRPr="00FE590C" w:rsidRDefault="007C6FEE" w:rsidP="001810EE">
            <w:pPr>
              <w:jc w:val="center"/>
              <w:rPr>
                <w:color w:val="000000"/>
                <w:sz w:val="28"/>
                <w:szCs w:val="28"/>
              </w:rPr>
            </w:pPr>
            <w:r w:rsidRPr="00FE590C">
              <w:rPr>
                <w:color w:val="000000"/>
                <w:sz w:val="24"/>
                <w:szCs w:val="24"/>
              </w:rPr>
              <w:t>4544</w:t>
            </w:r>
          </w:p>
        </w:tc>
      </w:tr>
    </w:tbl>
    <w:p w:rsidR="007C6FEE" w:rsidRPr="00FE590C" w:rsidRDefault="007C6FEE" w:rsidP="007C6FEE">
      <w:pPr>
        <w:jc w:val="both"/>
        <w:rPr>
          <w:sz w:val="28"/>
          <w:szCs w:val="28"/>
        </w:rPr>
      </w:pPr>
    </w:p>
    <w:p w:rsidR="007C6FEE" w:rsidRPr="00FE590C" w:rsidRDefault="007C6FEE" w:rsidP="005B409B">
      <w:pPr>
        <w:pStyle w:val="af7"/>
        <w:ind w:right="170"/>
        <w:jc w:val="center"/>
        <w:rPr>
          <w:rFonts w:ascii="Times New Roman" w:hAnsi="Times New Roman"/>
          <w:b/>
        </w:rPr>
      </w:pPr>
    </w:p>
    <w:p w:rsidR="007C6FEE" w:rsidRPr="00FE590C" w:rsidRDefault="007C6FEE" w:rsidP="005B409B">
      <w:pPr>
        <w:pStyle w:val="af7"/>
        <w:ind w:right="170"/>
        <w:jc w:val="center"/>
        <w:rPr>
          <w:rFonts w:ascii="Times New Roman" w:hAnsi="Times New Roman"/>
          <w:b/>
          <w:sz w:val="28"/>
          <w:szCs w:val="28"/>
        </w:rPr>
      </w:pPr>
      <w:bookmarkStart w:id="224" w:name="_Toc324432594"/>
      <w:r w:rsidRPr="00FE590C">
        <w:rPr>
          <w:rFonts w:ascii="Times New Roman" w:hAnsi="Times New Roman"/>
          <w:b/>
          <w:sz w:val="28"/>
          <w:szCs w:val="28"/>
        </w:rPr>
        <w:lastRenderedPageBreak/>
        <w:t>Основные технико-экономические показатели по разделу «Газоснабжение»</w:t>
      </w:r>
      <w:bookmarkEnd w:id="224"/>
      <w:r w:rsidRPr="00FE590C">
        <w:rPr>
          <w:rFonts w:ascii="Times New Roman" w:hAnsi="Times New Roman"/>
          <w:b/>
          <w:sz w:val="28"/>
          <w:szCs w:val="28"/>
        </w:rPr>
        <w:t xml:space="preserve"> </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4152"/>
        <w:gridCol w:w="1080"/>
        <w:gridCol w:w="1800"/>
        <w:gridCol w:w="1800"/>
      </w:tblGrid>
      <w:tr w:rsidR="007C6FEE" w:rsidRPr="00FE590C" w:rsidTr="001810EE">
        <w:trPr>
          <w:cantSplit/>
          <w:trHeight w:val="640"/>
        </w:trPr>
        <w:tc>
          <w:tcPr>
            <w:tcW w:w="708" w:type="dxa"/>
            <w:vAlign w:val="center"/>
          </w:tcPr>
          <w:p w:rsidR="007C6FEE" w:rsidRPr="00FE590C" w:rsidRDefault="007C6FEE" w:rsidP="001810EE">
            <w:pPr>
              <w:jc w:val="center"/>
              <w:rPr>
                <w:b/>
                <w:bCs/>
              </w:rPr>
            </w:pPr>
            <w:r w:rsidRPr="00FE590C">
              <w:rPr>
                <w:b/>
                <w:bCs/>
              </w:rPr>
              <w:t>№ п/п</w:t>
            </w:r>
          </w:p>
        </w:tc>
        <w:tc>
          <w:tcPr>
            <w:tcW w:w="4152" w:type="dxa"/>
            <w:vAlign w:val="center"/>
          </w:tcPr>
          <w:p w:rsidR="007C6FEE" w:rsidRPr="00FE590C" w:rsidRDefault="007C6FEE" w:rsidP="001810EE">
            <w:pPr>
              <w:jc w:val="center"/>
              <w:rPr>
                <w:b/>
                <w:bCs/>
              </w:rPr>
            </w:pPr>
            <w:r w:rsidRPr="00FE590C">
              <w:rPr>
                <w:b/>
                <w:bCs/>
              </w:rPr>
              <w:t>Показатели</w:t>
            </w:r>
          </w:p>
        </w:tc>
        <w:tc>
          <w:tcPr>
            <w:tcW w:w="1080" w:type="dxa"/>
            <w:vAlign w:val="center"/>
          </w:tcPr>
          <w:p w:rsidR="007C6FEE" w:rsidRPr="00FE590C" w:rsidRDefault="007C6FEE" w:rsidP="001810EE">
            <w:pPr>
              <w:jc w:val="center"/>
              <w:rPr>
                <w:b/>
                <w:bCs/>
              </w:rPr>
            </w:pPr>
            <w:r w:rsidRPr="00FE590C">
              <w:rPr>
                <w:b/>
                <w:bCs/>
              </w:rPr>
              <w:t>Ед-ца</w:t>
            </w:r>
          </w:p>
          <w:p w:rsidR="007C6FEE" w:rsidRPr="00FE590C" w:rsidRDefault="007C6FEE" w:rsidP="001810EE">
            <w:pPr>
              <w:jc w:val="center"/>
              <w:rPr>
                <w:b/>
                <w:bCs/>
              </w:rPr>
            </w:pPr>
            <w:r w:rsidRPr="00FE590C">
              <w:rPr>
                <w:b/>
                <w:bCs/>
              </w:rPr>
              <w:t>измерения</w:t>
            </w:r>
          </w:p>
        </w:tc>
        <w:tc>
          <w:tcPr>
            <w:tcW w:w="1800" w:type="dxa"/>
            <w:vAlign w:val="center"/>
          </w:tcPr>
          <w:p w:rsidR="007C6FEE" w:rsidRPr="00FE590C" w:rsidRDefault="007C6FEE" w:rsidP="001810EE">
            <w:pPr>
              <w:jc w:val="center"/>
              <w:rPr>
                <w:b/>
                <w:bCs/>
              </w:rPr>
            </w:pPr>
            <w:r w:rsidRPr="00FE590C">
              <w:rPr>
                <w:b/>
                <w:bCs/>
              </w:rPr>
              <w:t>Современное состояние</w:t>
            </w:r>
          </w:p>
          <w:p w:rsidR="007C6FEE" w:rsidRPr="00FE590C" w:rsidRDefault="007C6FEE" w:rsidP="001810EE">
            <w:pPr>
              <w:jc w:val="center"/>
              <w:rPr>
                <w:b/>
                <w:bCs/>
              </w:rPr>
            </w:pPr>
            <w:r w:rsidRPr="00FE590C">
              <w:rPr>
                <w:b/>
                <w:bCs/>
              </w:rPr>
              <w:t>2010г</w:t>
            </w:r>
          </w:p>
        </w:tc>
        <w:tc>
          <w:tcPr>
            <w:tcW w:w="1800" w:type="dxa"/>
            <w:vAlign w:val="center"/>
          </w:tcPr>
          <w:p w:rsidR="007C6FEE" w:rsidRPr="00FE590C" w:rsidRDefault="007C6FEE" w:rsidP="001810EE">
            <w:pPr>
              <w:ind w:left="-108" w:right="-108"/>
              <w:jc w:val="center"/>
              <w:rPr>
                <w:b/>
                <w:bCs/>
              </w:rPr>
            </w:pPr>
            <w:r w:rsidRPr="00FE590C">
              <w:rPr>
                <w:b/>
                <w:bCs/>
              </w:rPr>
              <w:t>На расчетный</w:t>
            </w:r>
          </w:p>
          <w:p w:rsidR="007C6FEE" w:rsidRPr="00FE590C" w:rsidRDefault="007C6FEE" w:rsidP="001810EE">
            <w:pPr>
              <w:ind w:left="-108" w:right="-108"/>
              <w:jc w:val="center"/>
              <w:rPr>
                <w:b/>
                <w:bCs/>
              </w:rPr>
            </w:pPr>
            <w:r w:rsidRPr="00FE590C">
              <w:rPr>
                <w:b/>
                <w:bCs/>
              </w:rPr>
              <w:t>срок</w:t>
            </w:r>
          </w:p>
          <w:p w:rsidR="007C6FEE" w:rsidRPr="00FE590C" w:rsidRDefault="007C6FEE" w:rsidP="001810EE">
            <w:pPr>
              <w:ind w:left="-108" w:right="-108"/>
              <w:jc w:val="center"/>
              <w:rPr>
                <w:b/>
                <w:bCs/>
              </w:rPr>
            </w:pPr>
            <w:r w:rsidRPr="00FE590C">
              <w:rPr>
                <w:b/>
                <w:bCs/>
              </w:rPr>
              <w:t>до 2030г</w:t>
            </w:r>
          </w:p>
        </w:tc>
      </w:tr>
      <w:tr w:rsidR="007C6FEE" w:rsidRPr="00FE590C" w:rsidTr="001810EE">
        <w:trPr>
          <w:cantSplit/>
          <w:trHeight w:hRule="exact" w:val="340"/>
        </w:trPr>
        <w:tc>
          <w:tcPr>
            <w:tcW w:w="708" w:type="dxa"/>
            <w:vAlign w:val="center"/>
          </w:tcPr>
          <w:p w:rsidR="007C6FEE" w:rsidRPr="00FE590C" w:rsidRDefault="007C6FEE" w:rsidP="001810EE">
            <w:pPr>
              <w:jc w:val="center"/>
              <w:rPr>
                <w:b/>
                <w:bCs/>
                <w:sz w:val="24"/>
                <w:szCs w:val="24"/>
              </w:rPr>
            </w:pPr>
            <w:r w:rsidRPr="00FE590C">
              <w:rPr>
                <w:b/>
                <w:bCs/>
                <w:sz w:val="24"/>
                <w:szCs w:val="24"/>
              </w:rPr>
              <w:t>6.4</w:t>
            </w:r>
          </w:p>
        </w:tc>
        <w:tc>
          <w:tcPr>
            <w:tcW w:w="4152" w:type="dxa"/>
            <w:vAlign w:val="center"/>
          </w:tcPr>
          <w:p w:rsidR="007C6FEE" w:rsidRPr="00FE590C" w:rsidRDefault="007C6FEE" w:rsidP="001810EE">
            <w:pPr>
              <w:jc w:val="center"/>
              <w:rPr>
                <w:b/>
                <w:bCs/>
                <w:sz w:val="24"/>
                <w:szCs w:val="24"/>
              </w:rPr>
            </w:pPr>
            <w:r w:rsidRPr="00FE590C">
              <w:rPr>
                <w:b/>
                <w:sz w:val="24"/>
                <w:szCs w:val="24"/>
              </w:rPr>
              <w:t>Газоснабжение</w:t>
            </w:r>
          </w:p>
        </w:tc>
        <w:tc>
          <w:tcPr>
            <w:tcW w:w="1080" w:type="dxa"/>
            <w:vAlign w:val="center"/>
          </w:tcPr>
          <w:p w:rsidR="007C6FEE" w:rsidRPr="00FE590C" w:rsidRDefault="007C6FEE" w:rsidP="001810EE">
            <w:pPr>
              <w:jc w:val="center"/>
              <w:rPr>
                <w:bCs/>
              </w:rPr>
            </w:pPr>
          </w:p>
        </w:tc>
        <w:tc>
          <w:tcPr>
            <w:tcW w:w="1800" w:type="dxa"/>
            <w:vAlign w:val="center"/>
          </w:tcPr>
          <w:p w:rsidR="007C6FEE" w:rsidRPr="00FE590C" w:rsidRDefault="007C6FEE" w:rsidP="001810EE">
            <w:pPr>
              <w:jc w:val="center"/>
              <w:rPr>
                <w:bCs/>
              </w:rPr>
            </w:pPr>
          </w:p>
        </w:tc>
        <w:tc>
          <w:tcPr>
            <w:tcW w:w="1800" w:type="dxa"/>
          </w:tcPr>
          <w:p w:rsidR="007C6FEE" w:rsidRPr="00FE590C" w:rsidRDefault="007C6FEE" w:rsidP="001810EE">
            <w:pPr>
              <w:jc w:val="center"/>
              <w:rPr>
                <w:bCs/>
              </w:rPr>
            </w:pPr>
          </w:p>
        </w:tc>
      </w:tr>
      <w:tr w:rsidR="007C6FEE" w:rsidRPr="00FE590C" w:rsidTr="001810EE">
        <w:trPr>
          <w:cantSplit/>
          <w:trHeight w:hRule="exact" w:val="629"/>
        </w:trPr>
        <w:tc>
          <w:tcPr>
            <w:tcW w:w="708" w:type="dxa"/>
            <w:vAlign w:val="center"/>
          </w:tcPr>
          <w:p w:rsidR="007C6FEE" w:rsidRPr="00FE590C" w:rsidRDefault="007C6FEE" w:rsidP="001810EE">
            <w:pPr>
              <w:jc w:val="center"/>
              <w:rPr>
                <w:bCs/>
                <w:sz w:val="24"/>
                <w:szCs w:val="24"/>
              </w:rPr>
            </w:pPr>
            <w:r w:rsidRPr="00FE590C">
              <w:rPr>
                <w:bCs/>
                <w:sz w:val="24"/>
                <w:szCs w:val="24"/>
              </w:rPr>
              <w:t>6.4.1</w:t>
            </w:r>
          </w:p>
        </w:tc>
        <w:tc>
          <w:tcPr>
            <w:tcW w:w="4152" w:type="dxa"/>
            <w:vAlign w:val="center"/>
          </w:tcPr>
          <w:p w:rsidR="007C6FEE" w:rsidRPr="00FE590C" w:rsidRDefault="007C6FEE" w:rsidP="001810EE">
            <w:pPr>
              <w:rPr>
                <w:bCs/>
                <w:sz w:val="26"/>
                <w:szCs w:val="26"/>
              </w:rPr>
            </w:pPr>
            <w:r w:rsidRPr="00FE590C">
              <w:rPr>
                <w:bCs/>
                <w:sz w:val="26"/>
                <w:szCs w:val="26"/>
              </w:rPr>
              <w:t>Удельный вес газа в топливном балансе н/п</w:t>
            </w:r>
          </w:p>
        </w:tc>
        <w:tc>
          <w:tcPr>
            <w:tcW w:w="1080" w:type="dxa"/>
            <w:vAlign w:val="center"/>
          </w:tcPr>
          <w:p w:rsidR="007C6FEE" w:rsidRPr="00FE590C" w:rsidRDefault="007C6FEE" w:rsidP="001810EE">
            <w:pPr>
              <w:jc w:val="center"/>
              <w:rPr>
                <w:bCs/>
                <w:sz w:val="22"/>
                <w:szCs w:val="22"/>
              </w:rPr>
            </w:pPr>
            <w:r w:rsidRPr="00FE590C">
              <w:rPr>
                <w:bCs/>
                <w:sz w:val="22"/>
                <w:szCs w:val="22"/>
              </w:rPr>
              <w:t>%</w:t>
            </w:r>
          </w:p>
        </w:tc>
        <w:tc>
          <w:tcPr>
            <w:tcW w:w="1800" w:type="dxa"/>
            <w:vAlign w:val="center"/>
          </w:tcPr>
          <w:p w:rsidR="007C6FEE" w:rsidRPr="00FE590C" w:rsidRDefault="007C6FEE" w:rsidP="001810EE">
            <w:pPr>
              <w:jc w:val="center"/>
              <w:rPr>
                <w:b/>
                <w:bCs/>
                <w:sz w:val="28"/>
                <w:szCs w:val="28"/>
              </w:rPr>
            </w:pPr>
            <w:r w:rsidRPr="00FE590C">
              <w:rPr>
                <w:b/>
                <w:bCs/>
                <w:sz w:val="28"/>
                <w:szCs w:val="28"/>
              </w:rPr>
              <w:t>-</w:t>
            </w:r>
          </w:p>
        </w:tc>
        <w:tc>
          <w:tcPr>
            <w:tcW w:w="1800" w:type="dxa"/>
            <w:vAlign w:val="center"/>
          </w:tcPr>
          <w:p w:rsidR="007C6FEE" w:rsidRPr="00FE590C" w:rsidRDefault="007C6FEE" w:rsidP="001810EE">
            <w:pPr>
              <w:jc w:val="center"/>
              <w:rPr>
                <w:b/>
                <w:bCs/>
                <w:sz w:val="28"/>
                <w:szCs w:val="28"/>
              </w:rPr>
            </w:pPr>
            <w:r w:rsidRPr="00FE590C">
              <w:rPr>
                <w:b/>
                <w:bCs/>
                <w:sz w:val="28"/>
                <w:szCs w:val="28"/>
              </w:rPr>
              <w:t>100</w:t>
            </w:r>
          </w:p>
        </w:tc>
      </w:tr>
      <w:tr w:rsidR="007C6FEE" w:rsidRPr="00FE590C" w:rsidTr="001810EE">
        <w:trPr>
          <w:cantSplit/>
          <w:trHeight w:hRule="exact" w:val="629"/>
        </w:trPr>
        <w:tc>
          <w:tcPr>
            <w:tcW w:w="708" w:type="dxa"/>
            <w:vAlign w:val="center"/>
          </w:tcPr>
          <w:p w:rsidR="007C6FEE" w:rsidRPr="00FE590C" w:rsidRDefault="007C6FEE" w:rsidP="001810EE">
            <w:pPr>
              <w:jc w:val="center"/>
              <w:rPr>
                <w:bCs/>
                <w:sz w:val="24"/>
                <w:szCs w:val="24"/>
              </w:rPr>
            </w:pPr>
            <w:r w:rsidRPr="00FE590C">
              <w:rPr>
                <w:bCs/>
                <w:sz w:val="24"/>
                <w:szCs w:val="24"/>
              </w:rPr>
              <w:t>6.4.2</w:t>
            </w:r>
          </w:p>
        </w:tc>
        <w:tc>
          <w:tcPr>
            <w:tcW w:w="4152" w:type="dxa"/>
            <w:vAlign w:val="center"/>
          </w:tcPr>
          <w:p w:rsidR="007C6FEE" w:rsidRPr="00FE590C" w:rsidRDefault="007C6FEE" w:rsidP="001810EE">
            <w:pPr>
              <w:rPr>
                <w:bCs/>
                <w:sz w:val="26"/>
                <w:szCs w:val="26"/>
              </w:rPr>
            </w:pPr>
            <w:r w:rsidRPr="00FE590C">
              <w:rPr>
                <w:bCs/>
                <w:sz w:val="26"/>
                <w:szCs w:val="26"/>
              </w:rPr>
              <w:t>Потребление газа по Калужскому с/п - всего, в том числе:</w:t>
            </w:r>
          </w:p>
        </w:tc>
        <w:tc>
          <w:tcPr>
            <w:tcW w:w="1080" w:type="dxa"/>
            <w:vAlign w:val="center"/>
          </w:tcPr>
          <w:p w:rsidR="007C6FEE" w:rsidRPr="00FE590C" w:rsidRDefault="007C6FEE" w:rsidP="001810EE">
            <w:pPr>
              <w:jc w:val="center"/>
              <w:rPr>
                <w:bCs/>
                <w:sz w:val="22"/>
                <w:szCs w:val="22"/>
              </w:rPr>
            </w:pPr>
            <w:r w:rsidRPr="00FE590C">
              <w:rPr>
                <w:sz w:val="22"/>
                <w:szCs w:val="22"/>
              </w:rPr>
              <w:t>тыс. м</w:t>
            </w:r>
            <w:r w:rsidRPr="00FE590C">
              <w:rPr>
                <w:sz w:val="22"/>
                <w:szCs w:val="22"/>
                <w:vertAlign w:val="superscript"/>
              </w:rPr>
              <w:t>3</w:t>
            </w:r>
            <w:r w:rsidRPr="00FE590C">
              <w:rPr>
                <w:sz w:val="22"/>
                <w:szCs w:val="22"/>
              </w:rPr>
              <w:t>/год</w:t>
            </w:r>
          </w:p>
        </w:tc>
        <w:tc>
          <w:tcPr>
            <w:tcW w:w="1800" w:type="dxa"/>
            <w:vAlign w:val="center"/>
          </w:tcPr>
          <w:p w:rsidR="007C6FEE" w:rsidRPr="00FE590C" w:rsidRDefault="007C6FEE" w:rsidP="001810EE">
            <w:pPr>
              <w:jc w:val="center"/>
              <w:rPr>
                <w:b/>
                <w:sz w:val="24"/>
                <w:szCs w:val="24"/>
              </w:rPr>
            </w:pPr>
            <w:r w:rsidRPr="00FE590C">
              <w:rPr>
                <w:b/>
                <w:sz w:val="24"/>
                <w:szCs w:val="24"/>
              </w:rPr>
              <w:t>-</w:t>
            </w:r>
          </w:p>
        </w:tc>
        <w:tc>
          <w:tcPr>
            <w:tcW w:w="1800" w:type="dxa"/>
            <w:vAlign w:val="center"/>
          </w:tcPr>
          <w:p w:rsidR="007C6FEE" w:rsidRPr="00FE590C" w:rsidRDefault="007C6FEE" w:rsidP="001810EE">
            <w:pPr>
              <w:jc w:val="center"/>
              <w:rPr>
                <w:b/>
                <w:color w:val="FF0000"/>
                <w:sz w:val="24"/>
                <w:szCs w:val="24"/>
              </w:rPr>
            </w:pPr>
            <w:r w:rsidRPr="00FE590C">
              <w:rPr>
                <w:b/>
                <w:color w:val="000000"/>
                <w:sz w:val="24"/>
                <w:szCs w:val="24"/>
              </w:rPr>
              <w:t>4544</w:t>
            </w:r>
          </w:p>
        </w:tc>
      </w:tr>
      <w:tr w:rsidR="007C6FEE" w:rsidRPr="00FE590C" w:rsidTr="001810EE">
        <w:trPr>
          <w:trHeight w:hRule="exact" w:val="397"/>
        </w:trPr>
        <w:tc>
          <w:tcPr>
            <w:tcW w:w="708" w:type="dxa"/>
          </w:tcPr>
          <w:p w:rsidR="007C6FEE" w:rsidRPr="00FE590C" w:rsidRDefault="007C6FEE" w:rsidP="001810EE">
            <w:pPr>
              <w:jc w:val="center"/>
              <w:rPr>
                <w:bCs/>
                <w:sz w:val="24"/>
                <w:szCs w:val="24"/>
              </w:rPr>
            </w:pPr>
          </w:p>
        </w:tc>
        <w:tc>
          <w:tcPr>
            <w:tcW w:w="4152" w:type="dxa"/>
            <w:vAlign w:val="bottom"/>
          </w:tcPr>
          <w:p w:rsidR="007C6FEE" w:rsidRPr="00FE590C" w:rsidRDefault="007C6FEE" w:rsidP="007C6FEE">
            <w:pPr>
              <w:numPr>
                <w:ilvl w:val="0"/>
                <w:numId w:val="75"/>
              </w:numPr>
              <w:rPr>
                <w:color w:val="000000"/>
                <w:sz w:val="24"/>
                <w:szCs w:val="24"/>
              </w:rPr>
            </w:pPr>
            <w:r w:rsidRPr="00FE590C">
              <w:rPr>
                <w:color w:val="000000"/>
                <w:sz w:val="24"/>
                <w:szCs w:val="24"/>
              </w:rPr>
              <w:t>ст.Калужская</w:t>
            </w:r>
          </w:p>
        </w:tc>
        <w:tc>
          <w:tcPr>
            <w:tcW w:w="1080" w:type="dxa"/>
            <w:vAlign w:val="center"/>
          </w:tcPr>
          <w:p w:rsidR="007C6FEE" w:rsidRPr="00FE590C" w:rsidRDefault="007C6FEE" w:rsidP="001810EE">
            <w:pPr>
              <w:jc w:val="center"/>
              <w:rPr>
                <w:bCs/>
                <w:sz w:val="22"/>
                <w:szCs w:val="22"/>
              </w:rPr>
            </w:pPr>
            <w:r w:rsidRPr="00FE590C">
              <w:rPr>
                <w:bCs/>
                <w:sz w:val="22"/>
                <w:szCs w:val="22"/>
              </w:rPr>
              <w:t>-«-</w:t>
            </w:r>
          </w:p>
        </w:tc>
        <w:tc>
          <w:tcPr>
            <w:tcW w:w="1800" w:type="dxa"/>
            <w:vAlign w:val="center"/>
          </w:tcPr>
          <w:p w:rsidR="007C6FEE" w:rsidRPr="00FE590C" w:rsidRDefault="007C6FEE" w:rsidP="001810EE">
            <w:pPr>
              <w:jc w:val="center"/>
              <w:rPr>
                <w:sz w:val="24"/>
                <w:szCs w:val="24"/>
              </w:rPr>
            </w:pPr>
            <w:r w:rsidRPr="00FE590C">
              <w:rPr>
                <w:sz w:val="24"/>
                <w:szCs w:val="24"/>
              </w:rPr>
              <w:t>-</w:t>
            </w:r>
          </w:p>
        </w:tc>
        <w:tc>
          <w:tcPr>
            <w:tcW w:w="1800" w:type="dxa"/>
            <w:vAlign w:val="bottom"/>
          </w:tcPr>
          <w:p w:rsidR="007C6FEE" w:rsidRPr="00FE590C" w:rsidRDefault="007C6FEE" w:rsidP="001810EE">
            <w:pPr>
              <w:jc w:val="center"/>
              <w:rPr>
                <w:color w:val="000000"/>
                <w:sz w:val="28"/>
                <w:szCs w:val="28"/>
              </w:rPr>
            </w:pPr>
            <w:r w:rsidRPr="00FE590C">
              <w:rPr>
                <w:color w:val="000000"/>
                <w:sz w:val="24"/>
                <w:szCs w:val="24"/>
              </w:rPr>
              <w:t>4544</w:t>
            </w:r>
          </w:p>
        </w:tc>
      </w:tr>
      <w:tr w:rsidR="007C6FEE" w:rsidRPr="00FE590C" w:rsidTr="001810EE">
        <w:trPr>
          <w:trHeight w:hRule="exact" w:val="689"/>
        </w:trPr>
        <w:tc>
          <w:tcPr>
            <w:tcW w:w="708" w:type="dxa"/>
            <w:vAlign w:val="center"/>
          </w:tcPr>
          <w:p w:rsidR="007C6FEE" w:rsidRPr="00FE590C" w:rsidRDefault="007C6FEE" w:rsidP="001810EE">
            <w:pPr>
              <w:jc w:val="center"/>
              <w:rPr>
                <w:bCs/>
                <w:sz w:val="24"/>
                <w:szCs w:val="24"/>
              </w:rPr>
            </w:pPr>
            <w:r w:rsidRPr="00FE590C">
              <w:rPr>
                <w:bCs/>
                <w:sz w:val="24"/>
                <w:szCs w:val="24"/>
              </w:rPr>
              <w:t>6.4.3</w:t>
            </w:r>
          </w:p>
        </w:tc>
        <w:tc>
          <w:tcPr>
            <w:tcW w:w="4152" w:type="dxa"/>
            <w:vAlign w:val="center"/>
          </w:tcPr>
          <w:p w:rsidR="007C6FEE" w:rsidRPr="00FE590C" w:rsidRDefault="007C6FEE" w:rsidP="001810EE">
            <w:pPr>
              <w:rPr>
                <w:sz w:val="26"/>
                <w:szCs w:val="26"/>
              </w:rPr>
            </w:pPr>
            <w:r w:rsidRPr="00FE590C">
              <w:rPr>
                <w:sz w:val="26"/>
                <w:szCs w:val="26"/>
              </w:rPr>
              <w:t>Источники подачи газа</w:t>
            </w:r>
          </w:p>
        </w:tc>
        <w:tc>
          <w:tcPr>
            <w:tcW w:w="1080" w:type="dxa"/>
            <w:vAlign w:val="center"/>
          </w:tcPr>
          <w:p w:rsidR="007C6FEE" w:rsidRPr="00FE590C" w:rsidRDefault="007C6FEE" w:rsidP="001810EE">
            <w:pPr>
              <w:jc w:val="center"/>
              <w:rPr>
                <w:bCs/>
                <w:sz w:val="22"/>
                <w:szCs w:val="22"/>
              </w:rPr>
            </w:pPr>
            <w:r w:rsidRPr="00FE590C">
              <w:rPr>
                <w:bCs/>
                <w:sz w:val="22"/>
                <w:szCs w:val="22"/>
              </w:rPr>
              <w:t>-«-</w:t>
            </w:r>
          </w:p>
        </w:tc>
        <w:tc>
          <w:tcPr>
            <w:tcW w:w="1800" w:type="dxa"/>
            <w:vAlign w:val="center"/>
          </w:tcPr>
          <w:p w:rsidR="007C6FEE" w:rsidRPr="00FE590C" w:rsidRDefault="007C6FEE" w:rsidP="001810EE">
            <w:pPr>
              <w:jc w:val="center"/>
              <w:rPr>
                <w:bCs/>
                <w:sz w:val="28"/>
                <w:szCs w:val="28"/>
              </w:rPr>
            </w:pPr>
            <w:r w:rsidRPr="00FE590C">
              <w:rPr>
                <w:bCs/>
                <w:sz w:val="28"/>
                <w:szCs w:val="28"/>
              </w:rPr>
              <w:t>-</w:t>
            </w:r>
          </w:p>
        </w:tc>
        <w:tc>
          <w:tcPr>
            <w:tcW w:w="1800" w:type="dxa"/>
            <w:vAlign w:val="center"/>
          </w:tcPr>
          <w:p w:rsidR="007C6FEE" w:rsidRPr="00FE590C" w:rsidRDefault="007C6FEE" w:rsidP="001810EE">
            <w:pPr>
              <w:ind w:right="134"/>
              <w:jc w:val="center"/>
              <w:rPr>
                <w:sz w:val="28"/>
                <w:szCs w:val="28"/>
              </w:rPr>
            </w:pPr>
            <w:r w:rsidRPr="00FE590C">
              <w:rPr>
                <w:bCs/>
                <w:sz w:val="28"/>
                <w:szCs w:val="28"/>
              </w:rPr>
              <w:t>ГРС,ГРП, ШРП</w:t>
            </w:r>
          </w:p>
        </w:tc>
      </w:tr>
      <w:tr w:rsidR="007C6FEE" w:rsidRPr="00FE590C" w:rsidTr="001810EE">
        <w:trPr>
          <w:trHeight w:hRule="exact" w:val="689"/>
        </w:trPr>
        <w:tc>
          <w:tcPr>
            <w:tcW w:w="708" w:type="dxa"/>
            <w:vAlign w:val="center"/>
          </w:tcPr>
          <w:p w:rsidR="007C6FEE" w:rsidRPr="00FE590C" w:rsidRDefault="007C6FEE" w:rsidP="001810EE">
            <w:pPr>
              <w:jc w:val="center"/>
              <w:rPr>
                <w:bCs/>
                <w:sz w:val="24"/>
                <w:szCs w:val="24"/>
              </w:rPr>
            </w:pPr>
            <w:r w:rsidRPr="00FE590C">
              <w:rPr>
                <w:bCs/>
                <w:sz w:val="24"/>
                <w:szCs w:val="24"/>
              </w:rPr>
              <w:t>6.4.4</w:t>
            </w:r>
          </w:p>
        </w:tc>
        <w:tc>
          <w:tcPr>
            <w:tcW w:w="4152" w:type="dxa"/>
            <w:vAlign w:val="center"/>
          </w:tcPr>
          <w:p w:rsidR="007C6FEE" w:rsidRPr="00FE590C" w:rsidRDefault="007C6FEE" w:rsidP="001810EE">
            <w:pPr>
              <w:rPr>
                <w:sz w:val="26"/>
                <w:szCs w:val="26"/>
              </w:rPr>
            </w:pPr>
            <w:r w:rsidRPr="00FE590C">
              <w:rPr>
                <w:sz w:val="26"/>
                <w:szCs w:val="26"/>
              </w:rPr>
              <w:t>Протяженность газопроводов среднего давления</w:t>
            </w:r>
          </w:p>
        </w:tc>
        <w:tc>
          <w:tcPr>
            <w:tcW w:w="1080" w:type="dxa"/>
            <w:vAlign w:val="center"/>
          </w:tcPr>
          <w:p w:rsidR="007C6FEE" w:rsidRPr="00FE590C" w:rsidRDefault="007C6FEE" w:rsidP="001810EE">
            <w:pPr>
              <w:jc w:val="center"/>
              <w:rPr>
                <w:bCs/>
                <w:sz w:val="22"/>
                <w:szCs w:val="22"/>
              </w:rPr>
            </w:pPr>
            <w:r w:rsidRPr="00FE590C">
              <w:rPr>
                <w:bCs/>
                <w:sz w:val="22"/>
                <w:szCs w:val="22"/>
              </w:rPr>
              <w:t>км</w:t>
            </w:r>
          </w:p>
        </w:tc>
        <w:tc>
          <w:tcPr>
            <w:tcW w:w="1800" w:type="dxa"/>
            <w:vAlign w:val="center"/>
          </w:tcPr>
          <w:p w:rsidR="007C6FEE" w:rsidRPr="00FE590C" w:rsidRDefault="007C6FEE" w:rsidP="001810EE">
            <w:pPr>
              <w:jc w:val="center"/>
              <w:rPr>
                <w:bCs/>
                <w:sz w:val="28"/>
                <w:szCs w:val="28"/>
              </w:rPr>
            </w:pPr>
            <w:r w:rsidRPr="00FE590C">
              <w:rPr>
                <w:bCs/>
                <w:sz w:val="28"/>
                <w:szCs w:val="28"/>
              </w:rPr>
              <w:t>-</w:t>
            </w:r>
          </w:p>
        </w:tc>
        <w:tc>
          <w:tcPr>
            <w:tcW w:w="1800" w:type="dxa"/>
            <w:vAlign w:val="center"/>
          </w:tcPr>
          <w:p w:rsidR="007C6FEE" w:rsidRPr="00FE590C" w:rsidRDefault="007C6FEE" w:rsidP="001810EE">
            <w:pPr>
              <w:ind w:right="134"/>
              <w:jc w:val="center"/>
              <w:rPr>
                <w:sz w:val="28"/>
                <w:szCs w:val="28"/>
              </w:rPr>
            </w:pPr>
            <w:r w:rsidRPr="00FE590C">
              <w:rPr>
                <w:bCs/>
                <w:sz w:val="28"/>
                <w:szCs w:val="28"/>
              </w:rPr>
              <w:t>12,8</w:t>
            </w:r>
          </w:p>
        </w:tc>
      </w:tr>
    </w:tbl>
    <w:p w:rsidR="00773EF5" w:rsidRPr="00773EF5" w:rsidRDefault="00773EF5" w:rsidP="00773EF5">
      <w:pPr>
        <w:rPr>
          <w:sz w:val="28"/>
          <w:szCs w:val="28"/>
        </w:rPr>
      </w:pPr>
      <w:bookmarkStart w:id="225" w:name="_Toc263003203"/>
      <w:bookmarkStart w:id="226" w:name="_Toc268439053"/>
      <w:bookmarkStart w:id="227" w:name="_Toc268439306"/>
      <w:bookmarkStart w:id="228" w:name="_Toc324432595"/>
    </w:p>
    <w:p w:rsidR="00B12BF5" w:rsidRPr="00FE590C" w:rsidRDefault="007C7FB9" w:rsidP="00773EF5">
      <w:pPr>
        <w:pStyle w:val="2"/>
        <w:spacing w:before="0" w:after="0" w:line="240" w:lineRule="auto"/>
        <w:ind w:left="709"/>
        <w:rPr>
          <w:rFonts w:ascii="Times New Roman" w:hAnsi="Times New Roman" w:cs="Times New Roman"/>
        </w:rPr>
      </w:pPr>
      <w:r w:rsidRPr="00FE590C">
        <w:rPr>
          <w:rFonts w:ascii="Times New Roman" w:hAnsi="Times New Roman" w:cs="Times New Roman"/>
        </w:rPr>
        <w:t>6</w:t>
      </w:r>
      <w:r w:rsidR="008F229E" w:rsidRPr="00FE590C">
        <w:rPr>
          <w:rFonts w:ascii="Times New Roman" w:hAnsi="Times New Roman" w:cs="Times New Roman"/>
        </w:rPr>
        <w:t xml:space="preserve">.4. </w:t>
      </w:r>
      <w:r w:rsidR="008353F0" w:rsidRPr="00FE590C">
        <w:rPr>
          <w:rFonts w:ascii="Times New Roman" w:hAnsi="Times New Roman" w:cs="Times New Roman"/>
        </w:rPr>
        <w:t>Теплоснабжение</w:t>
      </w:r>
      <w:bookmarkEnd w:id="225"/>
      <w:bookmarkEnd w:id="226"/>
      <w:bookmarkEnd w:id="227"/>
      <w:bookmarkEnd w:id="228"/>
    </w:p>
    <w:p w:rsidR="009E05C7" w:rsidRPr="00FE590C" w:rsidRDefault="009E05C7" w:rsidP="005B409B">
      <w:pPr>
        <w:tabs>
          <w:tab w:val="num" w:pos="0"/>
        </w:tabs>
        <w:ind w:firstLine="709"/>
        <w:jc w:val="both"/>
        <w:rPr>
          <w:sz w:val="28"/>
          <w:szCs w:val="28"/>
          <w:u w:val="single"/>
        </w:rPr>
      </w:pPr>
      <w:r w:rsidRPr="00FE590C">
        <w:rPr>
          <w:sz w:val="28"/>
          <w:szCs w:val="28"/>
          <w:u w:val="single"/>
        </w:rPr>
        <w:t>Существующее положение.</w:t>
      </w:r>
    </w:p>
    <w:p w:rsidR="002364B7" w:rsidRPr="00FE590C" w:rsidRDefault="002364B7" w:rsidP="005B409B">
      <w:pPr>
        <w:ind w:right="-79" w:firstLine="709"/>
        <w:jc w:val="both"/>
        <w:rPr>
          <w:sz w:val="28"/>
          <w:szCs w:val="28"/>
          <w:lang w:eastAsia="ar-SA"/>
        </w:rPr>
      </w:pPr>
      <w:r w:rsidRPr="00FE590C">
        <w:rPr>
          <w:sz w:val="28"/>
          <w:szCs w:val="28"/>
          <w:lang w:eastAsia="ar-SA"/>
        </w:rPr>
        <w:t xml:space="preserve">Существующее теплообеспечение </w:t>
      </w:r>
      <w:r w:rsidR="003C1C7C" w:rsidRPr="00FE590C">
        <w:rPr>
          <w:sz w:val="28"/>
          <w:szCs w:val="28"/>
          <w:lang w:eastAsia="ar-SA"/>
        </w:rPr>
        <w:t>жилой и общественной застройки осуществляется от</w:t>
      </w:r>
      <w:r w:rsidRPr="00FE590C">
        <w:rPr>
          <w:sz w:val="28"/>
          <w:szCs w:val="28"/>
          <w:lang w:eastAsia="ar-SA"/>
        </w:rPr>
        <w:t xml:space="preserve"> автономны</w:t>
      </w:r>
      <w:r w:rsidR="003C1C7C" w:rsidRPr="00FE590C">
        <w:rPr>
          <w:sz w:val="28"/>
          <w:szCs w:val="28"/>
          <w:lang w:eastAsia="ar-SA"/>
        </w:rPr>
        <w:t>х</w:t>
      </w:r>
      <w:r w:rsidRPr="00FE590C">
        <w:rPr>
          <w:sz w:val="28"/>
          <w:szCs w:val="28"/>
          <w:lang w:eastAsia="ar-SA"/>
        </w:rPr>
        <w:t xml:space="preserve"> источник</w:t>
      </w:r>
      <w:r w:rsidR="003C1C7C" w:rsidRPr="00FE590C">
        <w:rPr>
          <w:sz w:val="28"/>
          <w:szCs w:val="28"/>
          <w:lang w:eastAsia="ar-SA"/>
        </w:rPr>
        <w:t>ов</w:t>
      </w:r>
      <w:r w:rsidRPr="00FE590C">
        <w:rPr>
          <w:sz w:val="28"/>
          <w:szCs w:val="28"/>
          <w:lang w:eastAsia="ar-SA"/>
        </w:rPr>
        <w:t xml:space="preserve"> теплоснабжения.</w:t>
      </w:r>
    </w:p>
    <w:p w:rsidR="009E05C7" w:rsidRPr="00FE590C" w:rsidRDefault="009E05C7" w:rsidP="005B409B">
      <w:pPr>
        <w:pStyle w:val="31"/>
        <w:ind w:left="0" w:right="141" w:firstLine="708"/>
        <w:rPr>
          <w:szCs w:val="28"/>
          <w:u w:val="single"/>
        </w:rPr>
      </w:pPr>
      <w:r w:rsidRPr="00FE590C">
        <w:rPr>
          <w:szCs w:val="28"/>
          <w:u w:val="single"/>
        </w:rPr>
        <w:t xml:space="preserve">Проектные предложения </w:t>
      </w:r>
    </w:p>
    <w:p w:rsidR="003C1C7C" w:rsidRPr="00FE590C" w:rsidRDefault="003C1C7C" w:rsidP="005B409B">
      <w:pPr>
        <w:ind w:right="-82" w:firstLine="709"/>
        <w:jc w:val="both"/>
        <w:rPr>
          <w:sz w:val="28"/>
          <w:szCs w:val="28"/>
          <w:lang w:eastAsia="ar-SA"/>
        </w:rPr>
      </w:pPr>
      <w:r w:rsidRPr="00FE590C">
        <w:rPr>
          <w:sz w:val="28"/>
          <w:szCs w:val="28"/>
          <w:lang w:eastAsia="ar-SA"/>
        </w:rPr>
        <w:t>На расчетный срок генеральным планом предусматривается сохранение автономного теплообеспечения с переходом на газовые котлы в процессе газификации населенных пунктов.</w:t>
      </w:r>
    </w:p>
    <w:p w:rsidR="003C1C7C" w:rsidRPr="00FE590C" w:rsidRDefault="003C1C7C" w:rsidP="005B409B">
      <w:pPr>
        <w:ind w:right="-82" w:firstLine="567"/>
        <w:jc w:val="both"/>
        <w:rPr>
          <w:color w:val="000000"/>
          <w:w w:val="101"/>
          <w:sz w:val="28"/>
          <w:szCs w:val="28"/>
        </w:rPr>
      </w:pPr>
      <w:r w:rsidRPr="00FE590C">
        <w:rPr>
          <w:color w:val="000000"/>
          <w:w w:val="101"/>
          <w:sz w:val="28"/>
          <w:szCs w:val="28"/>
        </w:rPr>
        <w:t xml:space="preserve">На проектируемых территориях возможна установка мини ТЭЦ, использующих принцип </w:t>
      </w:r>
      <w:r w:rsidRPr="00FE590C">
        <w:rPr>
          <w:w w:val="101"/>
          <w:sz w:val="28"/>
          <w:szCs w:val="28"/>
        </w:rPr>
        <w:t>когенерации,</w:t>
      </w:r>
      <w:r w:rsidRPr="00FE590C">
        <w:rPr>
          <w:color w:val="FF0000"/>
          <w:w w:val="101"/>
          <w:sz w:val="28"/>
          <w:szCs w:val="28"/>
        </w:rPr>
        <w:t xml:space="preserve"> </w:t>
      </w:r>
      <w:r w:rsidRPr="00FE590C">
        <w:rPr>
          <w:color w:val="000000"/>
          <w:w w:val="101"/>
          <w:sz w:val="28"/>
          <w:szCs w:val="28"/>
        </w:rPr>
        <w:t>что позволяет существенно увеличить КПД использования топлива и создавать основу для энергобезопасности территории.</w:t>
      </w:r>
    </w:p>
    <w:p w:rsidR="003C1C7C" w:rsidRPr="00FE590C" w:rsidRDefault="003C1C7C" w:rsidP="005B409B">
      <w:pPr>
        <w:pStyle w:val="a6"/>
        <w:ind w:left="0" w:firstLine="709"/>
        <w:jc w:val="both"/>
        <w:rPr>
          <w:sz w:val="28"/>
          <w:szCs w:val="28"/>
          <w:lang w:val="ru-RU"/>
        </w:rPr>
      </w:pPr>
      <w:r w:rsidRPr="00FE590C">
        <w:rPr>
          <w:sz w:val="28"/>
          <w:szCs w:val="28"/>
          <w:lang w:val="ru-RU"/>
        </w:rPr>
        <w:t xml:space="preserve">На расчетный период также необходимо предусмотреть мероприятия по переходу на альтернативные источники тепла, работающие от возобновляемых источников энергии. </w:t>
      </w:r>
    </w:p>
    <w:p w:rsidR="003C1C7C" w:rsidRPr="00FE590C" w:rsidRDefault="003C1C7C" w:rsidP="005B409B">
      <w:bookmarkStart w:id="229" w:name="_Toc263003204"/>
      <w:bookmarkStart w:id="230" w:name="_Toc268439054"/>
      <w:bookmarkStart w:id="231" w:name="_Toc268439307"/>
    </w:p>
    <w:p w:rsidR="00B12BF5" w:rsidRPr="00FE590C" w:rsidRDefault="007C7FB9" w:rsidP="00773EF5">
      <w:pPr>
        <w:pStyle w:val="2"/>
        <w:spacing w:before="0" w:after="0" w:line="240" w:lineRule="auto"/>
        <w:ind w:left="709"/>
        <w:rPr>
          <w:rFonts w:ascii="Times New Roman" w:hAnsi="Times New Roman" w:cs="Times New Roman"/>
        </w:rPr>
      </w:pPr>
      <w:bookmarkStart w:id="232" w:name="_Toc324432596"/>
      <w:r w:rsidRPr="00FE590C">
        <w:rPr>
          <w:rFonts w:ascii="Times New Roman" w:hAnsi="Times New Roman" w:cs="Times New Roman"/>
        </w:rPr>
        <w:t>6</w:t>
      </w:r>
      <w:r w:rsidR="008F229E" w:rsidRPr="00FE590C">
        <w:rPr>
          <w:rFonts w:ascii="Times New Roman" w:hAnsi="Times New Roman" w:cs="Times New Roman"/>
        </w:rPr>
        <w:t xml:space="preserve">.5. </w:t>
      </w:r>
      <w:r w:rsidR="008353F0" w:rsidRPr="00FE590C">
        <w:rPr>
          <w:rFonts w:ascii="Times New Roman" w:hAnsi="Times New Roman" w:cs="Times New Roman"/>
        </w:rPr>
        <w:t>Электроснабжение</w:t>
      </w:r>
      <w:bookmarkEnd w:id="229"/>
      <w:bookmarkEnd w:id="230"/>
      <w:bookmarkEnd w:id="231"/>
      <w:bookmarkEnd w:id="232"/>
    </w:p>
    <w:p w:rsidR="009E05C7" w:rsidRPr="00FE590C" w:rsidRDefault="009E05C7" w:rsidP="005B409B">
      <w:pPr>
        <w:ind w:firstLine="708"/>
        <w:rPr>
          <w:sz w:val="28"/>
          <w:szCs w:val="28"/>
          <w:u w:val="single"/>
          <w:lang w:eastAsia="ar-SA"/>
        </w:rPr>
      </w:pPr>
      <w:r w:rsidRPr="00FE590C">
        <w:rPr>
          <w:sz w:val="28"/>
          <w:szCs w:val="28"/>
          <w:u w:val="single"/>
          <w:lang w:eastAsia="ar-SA"/>
        </w:rPr>
        <w:t>Общая часть</w:t>
      </w:r>
    </w:p>
    <w:p w:rsidR="003C1C7C" w:rsidRPr="00FE590C" w:rsidRDefault="003C1C7C" w:rsidP="005B409B">
      <w:pPr>
        <w:ind w:right="-1" w:firstLine="708"/>
        <w:jc w:val="both"/>
        <w:rPr>
          <w:bCs/>
          <w:sz w:val="28"/>
          <w:szCs w:val="28"/>
        </w:rPr>
      </w:pPr>
      <w:r w:rsidRPr="00FE590C">
        <w:rPr>
          <w:bCs/>
          <w:sz w:val="28"/>
          <w:szCs w:val="28"/>
        </w:rPr>
        <w:t xml:space="preserve">Раздел электроснабжение </w:t>
      </w:r>
      <w:r w:rsidRPr="00FE590C">
        <w:rPr>
          <w:sz w:val="28"/>
          <w:szCs w:val="28"/>
        </w:rPr>
        <w:t xml:space="preserve">проекта «Генеральный план Калужского сельского поселения Северского района Краснодарского края» </w:t>
      </w:r>
      <w:r w:rsidRPr="00FE590C">
        <w:rPr>
          <w:bCs/>
          <w:sz w:val="28"/>
          <w:szCs w:val="28"/>
        </w:rPr>
        <w:t xml:space="preserve">  на срок до 2030г. выполнен на основании задания на проектирование и исходных данных, выданных заказчиком.</w:t>
      </w:r>
    </w:p>
    <w:p w:rsidR="003C1C7C" w:rsidRPr="00FE590C" w:rsidRDefault="003C1C7C" w:rsidP="005B409B">
      <w:pPr>
        <w:ind w:right="-1" w:firstLine="708"/>
        <w:jc w:val="both"/>
        <w:rPr>
          <w:bCs/>
          <w:sz w:val="28"/>
          <w:szCs w:val="28"/>
        </w:rPr>
      </w:pPr>
      <w:r w:rsidRPr="00FE590C">
        <w:rPr>
          <w:bCs/>
          <w:sz w:val="28"/>
          <w:szCs w:val="28"/>
        </w:rPr>
        <w:t>В объём раздела входит:</w:t>
      </w:r>
    </w:p>
    <w:p w:rsidR="003C1C7C" w:rsidRPr="00FE590C" w:rsidRDefault="00D63B12" w:rsidP="005B409B">
      <w:pPr>
        <w:ind w:right="-1" w:firstLine="708"/>
        <w:jc w:val="both"/>
        <w:rPr>
          <w:bCs/>
          <w:sz w:val="28"/>
          <w:szCs w:val="28"/>
        </w:rPr>
      </w:pPr>
      <w:r w:rsidRPr="00FE590C">
        <w:rPr>
          <w:bCs/>
          <w:sz w:val="28"/>
          <w:szCs w:val="28"/>
        </w:rPr>
        <w:t>а) п</w:t>
      </w:r>
      <w:r w:rsidR="003C1C7C" w:rsidRPr="00FE590C">
        <w:rPr>
          <w:bCs/>
          <w:sz w:val="28"/>
          <w:szCs w:val="28"/>
        </w:rPr>
        <w:t>одсчёт электрических нагрузок;</w:t>
      </w:r>
    </w:p>
    <w:p w:rsidR="003C1C7C" w:rsidRPr="00FE590C" w:rsidRDefault="00D63B12" w:rsidP="005B409B">
      <w:pPr>
        <w:ind w:right="-1" w:firstLine="708"/>
        <w:jc w:val="both"/>
        <w:rPr>
          <w:bCs/>
          <w:sz w:val="28"/>
          <w:szCs w:val="28"/>
        </w:rPr>
      </w:pPr>
      <w:r w:rsidRPr="00FE590C">
        <w:rPr>
          <w:bCs/>
          <w:sz w:val="28"/>
          <w:szCs w:val="28"/>
        </w:rPr>
        <w:t>б) р</w:t>
      </w:r>
      <w:r w:rsidR="003C1C7C" w:rsidRPr="00FE590C">
        <w:rPr>
          <w:bCs/>
          <w:sz w:val="28"/>
          <w:szCs w:val="28"/>
        </w:rPr>
        <w:t>азработка схемы электроснабжения 10кВ</w:t>
      </w:r>
      <w:r w:rsidRPr="00FE590C">
        <w:rPr>
          <w:bCs/>
          <w:sz w:val="28"/>
          <w:szCs w:val="28"/>
        </w:rPr>
        <w:t>;</w:t>
      </w:r>
    </w:p>
    <w:p w:rsidR="003C1C7C" w:rsidRPr="00FE590C" w:rsidRDefault="00D63B12" w:rsidP="005B409B">
      <w:pPr>
        <w:ind w:right="-1" w:firstLine="708"/>
        <w:jc w:val="both"/>
        <w:rPr>
          <w:bCs/>
          <w:sz w:val="28"/>
          <w:szCs w:val="28"/>
        </w:rPr>
      </w:pPr>
      <w:r w:rsidRPr="00FE590C">
        <w:rPr>
          <w:bCs/>
          <w:sz w:val="28"/>
          <w:szCs w:val="28"/>
        </w:rPr>
        <w:t>в) о</w:t>
      </w:r>
      <w:r w:rsidR="003C1C7C" w:rsidRPr="00FE590C">
        <w:rPr>
          <w:bCs/>
          <w:sz w:val="28"/>
          <w:szCs w:val="28"/>
        </w:rPr>
        <w:t>пределение основных показателей проекта</w:t>
      </w:r>
      <w:r w:rsidRPr="00FE590C">
        <w:rPr>
          <w:bCs/>
          <w:sz w:val="28"/>
          <w:szCs w:val="28"/>
        </w:rPr>
        <w:t>.</w:t>
      </w:r>
    </w:p>
    <w:p w:rsidR="003C1C7C" w:rsidRPr="00FE590C" w:rsidRDefault="003C1C7C" w:rsidP="005B409B">
      <w:pPr>
        <w:ind w:right="-1" w:firstLine="708"/>
        <w:jc w:val="both"/>
        <w:rPr>
          <w:bCs/>
          <w:sz w:val="28"/>
          <w:szCs w:val="28"/>
        </w:rPr>
      </w:pPr>
    </w:p>
    <w:p w:rsidR="003C1C7C" w:rsidRPr="00FE590C" w:rsidRDefault="003C1C7C" w:rsidP="005B409B">
      <w:pPr>
        <w:ind w:firstLine="708"/>
        <w:rPr>
          <w:sz w:val="28"/>
          <w:szCs w:val="28"/>
          <w:u w:val="single"/>
          <w:lang w:eastAsia="ar-SA"/>
        </w:rPr>
      </w:pPr>
      <w:r w:rsidRPr="00FE590C">
        <w:rPr>
          <w:sz w:val="28"/>
          <w:szCs w:val="28"/>
          <w:u w:val="single"/>
          <w:lang w:eastAsia="ar-SA"/>
        </w:rPr>
        <w:t>Краткая характеристика объекта</w:t>
      </w:r>
    </w:p>
    <w:p w:rsidR="003C1C7C" w:rsidRPr="00FE590C" w:rsidRDefault="003C1C7C" w:rsidP="005B409B">
      <w:pPr>
        <w:ind w:right="-1" w:firstLine="708"/>
        <w:jc w:val="both"/>
        <w:rPr>
          <w:bCs/>
          <w:sz w:val="28"/>
          <w:szCs w:val="28"/>
        </w:rPr>
      </w:pPr>
      <w:r w:rsidRPr="00FE590C">
        <w:rPr>
          <w:bCs/>
          <w:sz w:val="28"/>
          <w:szCs w:val="28"/>
        </w:rPr>
        <w:t xml:space="preserve">Проектируемая территория рассчитана на расчётный срок до 2030года. В схему проекта включены вопросы электроснабжения жилой зоны, </w:t>
      </w:r>
      <w:r w:rsidRPr="00FE590C">
        <w:rPr>
          <w:bCs/>
          <w:sz w:val="28"/>
          <w:szCs w:val="28"/>
        </w:rPr>
        <w:lastRenderedPageBreak/>
        <w:t>административных зданий, учреждений культуры, спорта, детских садов, а также предприятий торговли и бытового обслуживания на расчётный срок до 2030г.</w:t>
      </w:r>
    </w:p>
    <w:p w:rsidR="003C1C7C" w:rsidRPr="00FE590C" w:rsidRDefault="003C1C7C" w:rsidP="005B409B">
      <w:pPr>
        <w:ind w:firstLine="708"/>
        <w:rPr>
          <w:sz w:val="28"/>
          <w:szCs w:val="28"/>
          <w:u w:val="single"/>
          <w:lang w:eastAsia="ar-SA"/>
        </w:rPr>
      </w:pPr>
      <w:r w:rsidRPr="00FE590C">
        <w:rPr>
          <w:sz w:val="28"/>
          <w:szCs w:val="28"/>
          <w:u w:val="single"/>
          <w:lang w:eastAsia="ar-SA"/>
        </w:rPr>
        <w:t>Электрические нагрузки</w:t>
      </w:r>
    </w:p>
    <w:p w:rsidR="003C1C7C" w:rsidRPr="00FE590C" w:rsidRDefault="003C1C7C" w:rsidP="005B409B">
      <w:pPr>
        <w:ind w:right="-1" w:firstLine="708"/>
        <w:jc w:val="both"/>
        <w:rPr>
          <w:bCs/>
          <w:sz w:val="28"/>
          <w:szCs w:val="28"/>
        </w:rPr>
      </w:pPr>
      <w:r w:rsidRPr="00FE590C">
        <w:rPr>
          <w:bCs/>
          <w:sz w:val="28"/>
          <w:szCs w:val="28"/>
        </w:rPr>
        <w:t>Существующие электрические сети 10кВ подлежат реконструкции с учетом перспективного развития сельского поселения. Планируется прокладка новых участков ВЛ10кВ от существующих трансформаторных подстанций.</w:t>
      </w:r>
    </w:p>
    <w:p w:rsidR="003C1C7C" w:rsidRPr="00FE590C" w:rsidRDefault="003C1C7C" w:rsidP="005B409B">
      <w:pPr>
        <w:ind w:right="-1" w:firstLine="708"/>
        <w:jc w:val="both"/>
        <w:rPr>
          <w:bCs/>
          <w:sz w:val="28"/>
          <w:szCs w:val="28"/>
        </w:rPr>
      </w:pPr>
      <w:r w:rsidRPr="00FE590C">
        <w:rPr>
          <w:bCs/>
          <w:sz w:val="28"/>
          <w:szCs w:val="28"/>
        </w:rPr>
        <w:t xml:space="preserve">Проектируемые и существующие электрические нагрузки жилищно-коммунального сектора определялись по типовым проектам, а также в соответствии с СП 31-110-2003г. «Проектирование и монтаж электроустановок жилых и общественных зданий» и РД 34.20.185-94 «Инструкция по проектированию городских электрических сетей» (в её последней редакции за 1999г.). Результаты расчетов </w:t>
      </w:r>
      <w:r w:rsidR="00D63B12" w:rsidRPr="00FE590C">
        <w:rPr>
          <w:bCs/>
          <w:sz w:val="28"/>
          <w:szCs w:val="28"/>
        </w:rPr>
        <w:t>приведены далее в таблице.</w:t>
      </w:r>
    </w:p>
    <w:p w:rsidR="003C1C7C" w:rsidRPr="00FE590C" w:rsidRDefault="003C1C7C" w:rsidP="005B409B">
      <w:pPr>
        <w:ind w:right="-1" w:firstLine="708"/>
        <w:jc w:val="both"/>
        <w:rPr>
          <w:bCs/>
          <w:sz w:val="28"/>
          <w:szCs w:val="28"/>
        </w:rPr>
      </w:pPr>
    </w:p>
    <w:p w:rsidR="003C1C7C" w:rsidRPr="00FE590C" w:rsidRDefault="003C1C7C" w:rsidP="005B409B">
      <w:pPr>
        <w:ind w:right="-1" w:firstLine="708"/>
        <w:jc w:val="both"/>
        <w:rPr>
          <w:bCs/>
          <w:sz w:val="28"/>
          <w:szCs w:val="28"/>
          <w:u w:val="single"/>
        </w:rPr>
      </w:pPr>
      <w:r w:rsidRPr="00FE590C">
        <w:rPr>
          <w:bCs/>
          <w:sz w:val="28"/>
          <w:szCs w:val="28"/>
          <w:u w:val="single"/>
        </w:rPr>
        <w:t>Источники питания и трансформаторные подстанции</w:t>
      </w:r>
    </w:p>
    <w:p w:rsidR="003C1C7C" w:rsidRPr="00FE590C" w:rsidRDefault="003C1C7C" w:rsidP="005B409B">
      <w:pPr>
        <w:ind w:right="-1" w:firstLine="708"/>
        <w:jc w:val="both"/>
        <w:rPr>
          <w:bCs/>
          <w:sz w:val="28"/>
          <w:szCs w:val="28"/>
        </w:rPr>
      </w:pPr>
      <w:r w:rsidRPr="00FE590C">
        <w:rPr>
          <w:bCs/>
          <w:sz w:val="28"/>
          <w:szCs w:val="28"/>
        </w:rPr>
        <w:t xml:space="preserve">Источником электроснабжения проектируемых объектов </w:t>
      </w:r>
      <w:r w:rsidR="00D63B12" w:rsidRPr="00FE590C">
        <w:rPr>
          <w:bCs/>
          <w:sz w:val="28"/>
          <w:szCs w:val="28"/>
        </w:rPr>
        <w:t>Калужского</w:t>
      </w:r>
      <w:r w:rsidRPr="00FE590C">
        <w:rPr>
          <w:bCs/>
          <w:sz w:val="28"/>
          <w:szCs w:val="28"/>
        </w:rPr>
        <w:t xml:space="preserve"> сельского поселения принята существующая трансформаторная подстанция: </w:t>
      </w:r>
    </w:p>
    <w:p w:rsidR="003C1C7C" w:rsidRPr="00FE590C" w:rsidRDefault="003C1C7C" w:rsidP="005B409B">
      <w:pPr>
        <w:numPr>
          <w:ilvl w:val="0"/>
          <w:numId w:val="77"/>
        </w:numPr>
        <w:ind w:left="0" w:right="-1" w:firstLine="708"/>
        <w:jc w:val="both"/>
        <w:rPr>
          <w:bCs/>
          <w:sz w:val="28"/>
          <w:szCs w:val="28"/>
        </w:rPr>
      </w:pPr>
      <w:r w:rsidRPr="00FE590C">
        <w:rPr>
          <w:bCs/>
          <w:sz w:val="28"/>
          <w:szCs w:val="28"/>
        </w:rPr>
        <w:t>ПС35/10кВ «Калужская» с трансформаторной мощностью 2,5 МВА.</w:t>
      </w:r>
    </w:p>
    <w:p w:rsidR="003C1C7C" w:rsidRPr="00FE590C" w:rsidRDefault="003C1C7C" w:rsidP="005B409B">
      <w:pPr>
        <w:ind w:firstLine="709"/>
        <w:rPr>
          <w:bCs/>
          <w:sz w:val="28"/>
          <w:szCs w:val="28"/>
        </w:rPr>
      </w:pPr>
      <w:bookmarkStart w:id="233" w:name="_Toc324432597"/>
      <w:r w:rsidRPr="00FE590C">
        <w:rPr>
          <w:bCs/>
          <w:sz w:val="28"/>
          <w:szCs w:val="28"/>
        </w:rPr>
        <w:t>В связи с увеличением нагрузок сельского поселения в расчетном сроке и для улучшения схемы электроснабжения, обеспечивающей питанием его потребителей, настоящим проектом рекомендуется произвести реконструкцию трансформаторной подстанции 35/10кВ «Калужская», на которой выполнить:</w:t>
      </w:r>
      <w:bookmarkEnd w:id="233"/>
    </w:p>
    <w:p w:rsidR="003C1C7C" w:rsidRPr="00FE590C" w:rsidRDefault="003C1C7C" w:rsidP="005B409B">
      <w:pPr>
        <w:numPr>
          <w:ilvl w:val="0"/>
          <w:numId w:val="77"/>
        </w:numPr>
        <w:ind w:left="0" w:right="-1" w:firstLine="708"/>
        <w:jc w:val="both"/>
        <w:rPr>
          <w:bCs/>
          <w:sz w:val="28"/>
          <w:szCs w:val="28"/>
        </w:rPr>
      </w:pPr>
      <w:r w:rsidRPr="00FE590C">
        <w:rPr>
          <w:bCs/>
          <w:sz w:val="28"/>
          <w:szCs w:val="28"/>
        </w:rPr>
        <w:t>реконструкцию ОРУ 35кВ с заменой существующих масляных выключателей МВ 35кВ и СМВ 35кВ на элегазовые 35кВ;</w:t>
      </w:r>
    </w:p>
    <w:p w:rsidR="003C1C7C" w:rsidRPr="00FE590C" w:rsidRDefault="003C1C7C" w:rsidP="005B409B">
      <w:pPr>
        <w:numPr>
          <w:ilvl w:val="0"/>
          <w:numId w:val="77"/>
        </w:numPr>
        <w:ind w:left="0" w:right="-1" w:firstLine="708"/>
        <w:jc w:val="both"/>
        <w:rPr>
          <w:bCs/>
          <w:sz w:val="28"/>
          <w:szCs w:val="28"/>
        </w:rPr>
      </w:pPr>
      <w:r w:rsidRPr="00FE590C">
        <w:rPr>
          <w:bCs/>
          <w:sz w:val="28"/>
          <w:szCs w:val="28"/>
        </w:rPr>
        <w:t>замену РВС  РВС 35кВ, РВП 10кВ на ОПН;</w:t>
      </w:r>
    </w:p>
    <w:p w:rsidR="003C1C7C" w:rsidRPr="00FE590C" w:rsidRDefault="003C1C7C" w:rsidP="005B409B">
      <w:pPr>
        <w:numPr>
          <w:ilvl w:val="0"/>
          <w:numId w:val="77"/>
        </w:numPr>
        <w:ind w:left="0" w:right="-1" w:firstLine="708"/>
        <w:jc w:val="both"/>
        <w:rPr>
          <w:bCs/>
          <w:sz w:val="28"/>
          <w:szCs w:val="28"/>
        </w:rPr>
      </w:pPr>
      <w:r w:rsidRPr="00FE590C">
        <w:rPr>
          <w:bCs/>
          <w:sz w:val="28"/>
          <w:szCs w:val="28"/>
        </w:rPr>
        <w:t>замену ячеек 1-ой и 2-ой секций шин РУ 10кВ на ячейки типа К и установку 2-х дополнительных линейных ячеек на каждую секцию шин РУ 10кВ. Выключатели принять вакуумные;</w:t>
      </w:r>
    </w:p>
    <w:p w:rsidR="003C1C7C" w:rsidRPr="00FE590C" w:rsidRDefault="003C1C7C" w:rsidP="005B409B">
      <w:pPr>
        <w:numPr>
          <w:ilvl w:val="0"/>
          <w:numId w:val="77"/>
        </w:numPr>
        <w:ind w:left="0" w:right="-1" w:firstLine="708"/>
        <w:jc w:val="both"/>
        <w:rPr>
          <w:bCs/>
          <w:sz w:val="28"/>
          <w:szCs w:val="28"/>
        </w:rPr>
      </w:pPr>
      <w:r w:rsidRPr="00FE590C">
        <w:rPr>
          <w:bCs/>
          <w:sz w:val="28"/>
          <w:szCs w:val="28"/>
        </w:rPr>
        <w:t>выполнить проектирование и монтаж ОСШ 10кВ;</w:t>
      </w:r>
    </w:p>
    <w:p w:rsidR="00D63B12" w:rsidRPr="00FE590C" w:rsidRDefault="00D63B12" w:rsidP="005B409B">
      <w:pPr>
        <w:ind w:right="-1" w:firstLine="708"/>
        <w:rPr>
          <w:bCs/>
          <w:sz w:val="28"/>
          <w:szCs w:val="28"/>
          <w:u w:val="single"/>
        </w:rPr>
      </w:pPr>
    </w:p>
    <w:p w:rsidR="003C1C7C" w:rsidRPr="00FE590C" w:rsidRDefault="003C1C7C" w:rsidP="005B409B">
      <w:pPr>
        <w:ind w:right="-1" w:firstLine="708"/>
        <w:rPr>
          <w:bCs/>
          <w:sz w:val="28"/>
          <w:szCs w:val="28"/>
          <w:u w:val="single"/>
        </w:rPr>
      </w:pPr>
      <w:r w:rsidRPr="00FE590C">
        <w:rPr>
          <w:bCs/>
          <w:sz w:val="28"/>
          <w:szCs w:val="28"/>
          <w:u w:val="single"/>
        </w:rPr>
        <w:t>Линии 10кВ</w:t>
      </w:r>
    </w:p>
    <w:p w:rsidR="003C1C7C" w:rsidRPr="00FE590C" w:rsidRDefault="003C1C7C" w:rsidP="005B409B">
      <w:pPr>
        <w:ind w:right="-1" w:firstLine="708"/>
        <w:jc w:val="both"/>
        <w:rPr>
          <w:sz w:val="28"/>
          <w:szCs w:val="28"/>
        </w:rPr>
      </w:pPr>
      <w:r w:rsidRPr="00FE590C">
        <w:rPr>
          <w:sz w:val="28"/>
          <w:szCs w:val="28"/>
        </w:rPr>
        <w:t xml:space="preserve">Трассы ЛЭП 10кВ выбирались с учетом перспективного развития. Местность, по которой проходят проектируемые ВЛ10кВ относится к </w:t>
      </w:r>
      <w:r w:rsidRPr="00FE590C">
        <w:rPr>
          <w:sz w:val="28"/>
          <w:szCs w:val="28"/>
          <w:lang w:val="en-US"/>
        </w:rPr>
        <w:t>V</w:t>
      </w:r>
      <w:r w:rsidRPr="00FE590C">
        <w:rPr>
          <w:sz w:val="28"/>
          <w:szCs w:val="28"/>
        </w:rPr>
        <w:t xml:space="preserve"> району по гололедным и </w:t>
      </w:r>
      <w:r w:rsidRPr="00FE590C">
        <w:rPr>
          <w:sz w:val="28"/>
          <w:szCs w:val="28"/>
          <w:lang w:val="en-US"/>
        </w:rPr>
        <w:t>IV</w:t>
      </w:r>
      <w:r w:rsidRPr="00FE590C">
        <w:rPr>
          <w:sz w:val="28"/>
          <w:szCs w:val="28"/>
        </w:rPr>
        <w:t xml:space="preserve"> по ветровым нагрузкам на провода.</w:t>
      </w:r>
    </w:p>
    <w:p w:rsidR="003C1C7C" w:rsidRPr="00FE590C" w:rsidRDefault="003C1C7C" w:rsidP="005B409B">
      <w:pPr>
        <w:ind w:right="-1" w:firstLine="708"/>
        <w:jc w:val="both"/>
        <w:rPr>
          <w:sz w:val="28"/>
          <w:szCs w:val="28"/>
        </w:rPr>
      </w:pPr>
      <w:r w:rsidRPr="00FE590C">
        <w:rPr>
          <w:sz w:val="28"/>
          <w:szCs w:val="28"/>
        </w:rPr>
        <w:t xml:space="preserve">На расчетный срок генплана необходимо строительство линий 10кВ в воздушном исполнении на изолированных проводах типа </w:t>
      </w:r>
      <w:r w:rsidRPr="00FE590C">
        <w:rPr>
          <w:sz w:val="28"/>
          <w:szCs w:val="28"/>
          <w:lang w:val="en-US"/>
        </w:rPr>
        <w:t>SAX</w:t>
      </w:r>
      <w:r w:rsidRPr="00FE590C">
        <w:rPr>
          <w:sz w:val="28"/>
          <w:szCs w:val="28"/>
        </w:rPr>
        <w:t xml:space="preserve"> 70кВ магистралях и </w:t>
      </w:r>
      <w:r w:rsidRPr="00FE590C">
        <w:rPr>
          <w:sz w:val="28"/>
          <w:szCs w:val="28"/>
          <w:lang w:val="en-US"/>
        </w:rPr>
        <w:t>SAX</w:t>
      </w:r>
      <w:r w:rsidRPr="00FE590C">
        <w:rPr>
          <w:sz w:val="28"/>
          <w:szCs w:val="28"/>
        </w:rPr>
        <w:t xml:space="preserve"> 50 на отпайках.</w:t>
      </w:r>
    </w:p>
    <w:p w:rsidR="003C1C7C" w:rsidRPr="00FE590C" w:rsidRDefault="003C1C7C" w:rsidP="005B409B">
      <w:pPr>
        <w:ind w:right="-1" w:firstLine="708"/>
        <w:jc w:val="both"/>
        <w:rPr>
          <w:sz w:val="28"/>
          <w:szCs w:val="28"/>
        </w:rPr>
      </w:pPr>
      <w:r w:rsidRPr="00FE590C">
        <w:rPr>
          <w:sz w:val="28"/>
          <w:szCs w:val="28"/>
        </w:rPr>
        <w:t>Новые опоры необходимо выполнить по типовому проекту АРХ Л56-97 со стойками СВ110;С112,С105.</w:t>
      </w:r>
    </w:p>
    <w:p w:rsidR="003C1C7C" w:rsidRPr="00FE590C" w:rsidRDefault="003C1C7C" w:rsidP="005B409B">
      <w:pPr>
        <w:ind w:right="-1" w:firstLine="708"/>
        <w:jc w:val="both"/>
        <w:rPr>
          <w:sz w:val="28"/>
          <w:szCs w:val="28"/>
        </w:rPr>
      </w:pPr>
      <w:r w:rsidRPr="00FE590C">
        <w:rPr>
          <w:sz w:val="28"/>
          <w:szCs w:val="28"/>
        </w:rPr>
        <w:t>Принципиальная схема существующих и проектируемых коридоров сетей 10кВ, а также место размещение подстанций 10/0,4кВ приведены на чертежах проекта.</w:t>
      </w:r>
    </w:p>
    <w:p w:rsidR="00D63B12" w:rsidRPr="00FE590C" w:rsidRDefault="00D63B12" w:rsidP="005B409B">
      <w:pPr>
        <w:ind w:right="-1" w:firstLine="708"/>
        <w:rPr>
          <w:bCs/>
          <w:sz w:val="28"/>
          <w:szCs w:val="28"/>
          <w:u w:val="single"/>
        </w:rPr>
      </w:pPr>
    </w:p>
    <w:p w:rsidR="003C1C7C" w:rsidRPr="00FE590C" w:rsidRDefault="003C1C7C" w:rsidP="005B409B">
      <w:pPr>
        <w:ind w:right="-1" w:firstLine="708"/>
        <w:rPr>
          <w:bCs/>
          <w:sz w:val="28"/>
          <w:szCs w:val="28"/>
          <w:u w:val="single"/>
        </w:rPr>
      </w:pPr>
      <w:r w:rsidRPr="00FE590C">
        <w:rPr>
          <w:bCs/>
          <w:sz w:val="28"/>
          <w:szCs w:val="28"/>
          <w:u w:val="single"/>
        </w:rPr>
        <w:lastRenderedPageBreak/>
        <w:t>Альтернативные и энергосберегающие технологи</w:t>
      </w:r>
    </w:p>
    <w:p w:rsidR="003C1C7C" w:rsidRPr="00FE590C" w:rsidRDefault="003C1C7C" w:rsidP="005B409B">
      <w:pPr>
        <w:ind w:right="-1" w:firstLine="708"/>
        <w:jc w:val="both"/>
        <w:rPr>
          <w:sz w:val="28"/>
          <w:szCs w:val="28"/>
        </w:rPr>
      </w:pPr>
      <w:r w:rsidRPr="00FE590C">
        <w:rPr>
          <w:sz w:val="28"/>
          <w:szCs w:val="28"/>
        </w:rPr>
        <w:t>Согласно Распоряжению Правительства РФ от 27.02.2008г. №233-р (ред. от 15.06.2009г.) «Об утверждении Программы фундаментальных научных исследований государственных академий наук на 2008-2010 годы» предусматривается более активное сочетание высокоэффективных энергоустановок, входящих в единую энергосистему страны и разрабатываемых в ходе реализации программы автономных энергоисточников, в том числе возобновляемых видов энергии, которые позволят оптимизировать региональные системы электро- и теплоснабжение при соблюдении жестких экологических требований.</w:t>
      </w:r>
    </w:p>
    <w:p w:rsidR="003C1C7C" w:rsidRPr="00FE590C" w:rsidRDefault="003C1C7C" w:rsidP="005B409B">
      <w:pPr>
        <w:ind w:right="-1" w:firstLine="708"/>
        <w:jc w:val="both"/>
        <w:rPr>
          <w:sz w:val="28"/>
          <w:szCs w:val="28"/>
        </w:rPr>
      </w:pPr>
      <w:r w:rsidRPr="00FE590C">
        <w:rPr>
          <w:sz w:val="28"/>
          <w:szCs w:val="28"/>
        </w:rPr>
        <w:t>Для условий Краснодарского края – это повсеместное использование солнечных батарей и тепловых насосов с вихревой трубой для систем воздушного отопления. Предполагается, что к расчетному сроку их стоимость и расходы на эксплуатацию будут доступными для того, чтобы использовать для частичного или полного электро- и теплоснабжения дома, квартиры, офиса или предприятия.</w:t>
      </w:r>
    </w:p>
    <w:p w:rsidR="003C1C7C" w:rsidRPr="00FE590C" w:rsidRDefault="003C1C7C" w:rsidP="005B409B">
      <w:pPr>
        <w:ind w:right="-1" w:firstLine="708"/>
        <w:jc w:val="both"/>
        <w:rPr>
          <w:sz w:val="28"/>
          <w:szCs w:val="28"/>
        </w:rPr>
      </w:pPr>
      <w:r w:rsidRPr="00FE590C">
        <w:rPr>
          <w:sz w:val="28"/>
          <w:szCs w:val="28"/>
        </w:rPr>
        <w:t>Кроме того, в качестве альтернативных источников энергоснабжения могут быть использованы продукты переработки биомассы сельхозпредприятий, расположенных на проектируемой территории.</w:t>
      </w:r>
    </w:p>
    <w:p w:rsidR="003C1C7C" w:rsidRPr="00FE590C" w:rsidRDefault="003C1C7C" w:rsidP="005B409B">
      <w:pPr>
        <w:ind w:right="-1" w:firstLine="708"/>
        <w:jc w:val="both"/>
        <w:rPr>
          <w:sz w:val="28"/>
          <w:szCs w:val="28"/>
        </w:rPr>
      </w:pPr>
      <w:r w:rsidRPr="00FE590C">
        <w:rPr>
          <w:sz w:val="28"/>
          <w:szCs w:val="28"/>
        </w:rPr>
        <w:t>Для обеспечения энергетической эффективности зданий, строений, сооружений согласно Закону Краснодарского края от 03.03.2010г. №1912-КЗ «Об энергосбережении и о повышении энергетической эффективности в Краснодарском крае» в данном проекте также предусматривается:</w:t>
      </w:r>
    </w:p>
    <w:p w:rsidR="003C1C7C" w:rsidRPr="00FE590C" w:rsidRDefault="003C1C7C" w:rsidP="005B409B">
      <w:pPr>
        <w:numPr>
          <w:ilvl w:val="0"/>
          <w:numId w:val="76"/>
        </w:numPr>
        <w:ind w:left="0" w:right="-1" w:firstLine="708"/>
        <w:jc w:val="both"/>
        <w:rPr>
          <w:sz w:val="28"/>
          <w:szCs w:val="28"/>
        </w:rPr>
      </w:pPr>
      <w:r w:rsidRPr="00FE590C">
        <w:rPr>
          <w:sz w:val="28"/>
          <w:szCs w:val="28"/>
        </w:rPr>
        <w:t>режим работы административных зданий, многоквартирной жилой застройки по энергопотреблению перевести на трехуровневый график через систему АСКУЭ;</w:t>
      </w:r>
    </w:p>
    <w:p w:rsidR="003C1C7C" w:rsidRPr="00FE590C" w:rsidRDefault="003C1C7C" w:rsidP="005B409B">
      <w:pPr>
        <w:numPr>
          <w:ilvl w:val="0"/>
          <w:numId w:val="76"/>
        </w:numPr>
        <w:ind w:left="0" w:right="-1" w:firstLine="708"/>
        <w:jc w:val="both"/>
        <w:rPr>
          <w:sz w:val="28"/>
          <w:szCs w:val="28"/>
        </w:rPr>
      </w:pPr>
      <w:r w:rsidRPr="00FE590C">
        <w:rPr>
          <w:sz w:val="28"/>
          <w:szCs w:val="28"/>
        </w:rPr>
        <w:t xml:space="preserve">на промышленных предприятиях и предприятиях инженерной инфраструктуры должна быть учтена система повышения компенсации реактивной мощности от </w:t>
      </w:r>
      <w:r w:rsidRPr="00FE590C">
        <w:rPr>
          <w:sz w:val="28"/>
          <w:szCs w:val="28"/>
          <w:lang w:val="en-US"/>
        </w:rPr>
        <w:t>C</w:t>
      </w:r>
      <w:r w:rsidRPr="00FE590C">
        <w:rPr>
          <w:sz w:val="28"/>
          <w:szCs w:val="28"/>
        </w:rPr>
        <w:t>ОS 0.8 до СО</w:t>
      </w:r>
      <w:r w:rsidRPr="00FE590C">
        <w:rPr>
          <w:sz w:val="28"/>
          <w:szCs w:val="28"/>
          <w:lang w:val="en-US"/>
        </w:rPr>
        <w:t>S</w:t>
      </w:r>
      <w:r w:rsidRPr="00FE590C">
        <w:rPr>
          <w:sz w:val="28"/>
          <w:szCs w:val="28"/>
        </w:rPr>
        <w:t xml:space="preserve"> 092-095;</w:t>
      </w:r>
    </w:p>
    <w:p w:rsidR="003C1C7C" w:rsidRPr="00FE590C" w:rsidRDefault="003C1C7C" w:rsidP="005B409B">
      <w:pPr>
        <w:numPr>
          <w:ilvl w:val="0"/>
          <w:numId w:val="76"/>
        </w:numPr>
        <w:ind w:left="0" w:right="-1" w:firstLine="708"/>
        <w:jc w:val="both"/>
        <w:rPr>
          <w:sz w:val="28"/>
          <w:szCs w:val="28"/>
        </w:rPr>
      </w:pPr>
      <w:r w:rsidRPr="00FE590C">
        <w:rPr>
          <w:sz w:val="28"/>
          <w:szCs w:val="28"/>
        </w:rPr>
        <w:t xml:space="preserve">для снижения потерь напряжения в электрических сетях 10 кВ произвести разукрупнение отходящих линий от ПС 35/10 кВ «Калужская» с подвеской изолированного провода </w:t>
      </w:r>
      <w:r w:rsidRPr="00FE590C">
        <w:rPr>
          <w:sz w:val="28"/>
          <w:szCs w:val="28"/>
          <w:lang w:val="en-US"/>
        </w:rPr>
        <w:t>SAX</w:t>
      </w:r>
      <w:r w:rsidRPr="00FE590C">
        <w:rPr>
          <w:sz w:val="28"/>
          <w:szCs w:val="28"/>
        </w:rPr>
        <w:t xml:space="preserve"> 50-70-95;</w:t>
      </w:r>
    </w:p>
    <w:p w:rsidR="003C1C7C" w:rsidRPr="00FE590C" w:rsidRDefault="003C1C7C" w:rsidP="005B409B">
      <w:pPr>
        <w:numPr>
          <w:ilvl w:val="0"/>
          <w:numId w:val="76"/>
        </w:numPr>
        <w:ind w:left="0" w:right="-1" w:firstLine="708"/>
        <w:jc w:val="both"/>
        <w:rPr>
          <w:sz w:val="28"/>
          <w:szCs w:val="28"/>
        </w:rPr>
      </w:pPr>
      <w:r w:rsidRPr="00FE590C">
        <w:rPr>
          <w:sz w:val="28"/>
          <w:szCs w:val="28"/>
        </w:rPr>
        <w:t>для внутреннего и наружного освещения вместо ламп накаливания использовать энергосберегающие лампы.</w:t>
      </w:r>
    </w:p>
    <w:p w:rsidR="003C1C7C" w:rsidRPr="00FE590C" w:rsidRDefault="003C1C7C" w:rsidP="005B409B">
      <w:pPr>
        <w:ind w:right="-1" w:firstLine="708"/>
        <w:jc w:val="both"/>
        <w:rPr>
          <w:sz w:val="28"/>
          <w:szCs w:val="28"/>
        </w:rPr>
      </w:pPr>
      <w:r w:rsidRPr="00FE590C">
        <w:rPr>
          <w:sz w:val="28"/>
          <w:szCs w:val="28"/>
        </w:rPr>
        <w:t>Решение на применение альтернативных источников энергоснабжения принимаются после разработки технико-экономического обоснования на последующих стадиях проектирования.</w:t>
      </w:r>
    </w:p>
    <w:p w:rsidR="003C1C7C" w:rsidRPr="00FE590C" w:rsidRDefault="003C1C7C" w:rsidP="003C1C7C">
      <w:pPr>
        <w:ind w:right="-1"/>
        <w:jc w:val="center"/>
        <w:rPr>
          <w:sz w:val="28"/>
          <w:szCs w:val="28"/>
        </w:rPr>
      </w:pPr>
    </w:p>
    <w:p w:rsidR="003C1C7C" w:rsidRPr="00FE590C" w:rsidRDefault="003C1C7C" w:rsidP="003C1C7C">
      <w:pPr>
        <w:ind w:right="-1"/>
        <w:jc w:val="center"/>
        <w:rPr>
          <w:b/>
          <w:sz w:val="28"/>
          <w:szCs w:val="28"/>
        </w:rPr>
      </w:pPr>
      <w:r w:rsidRPr="00FE590C">
        <w:rPr>
          <w:b/>
          <w:sz w:val="28"/>
          <w:szCs w:val="28"/>
        </w:rPr>
        <w:t>Основные технико-экономические показатели по разделу</w:t>
      </w:r>
    </w:p>
    <w:p w:rsidR="003C1C7C" w:rsidRPr="00FE590C" w:rsidRDefault="003C1C7C" w:rsidP="003C1C7C">
      <w:pPr>
        <w:ind w:left="439" w:right="-1"/>
        <w:jc w:val="center"/>
        <w:rPr>
          <w:b/>
          <w:sz w:val="28"/>
          <w:szCs w:val="28"/>
        </w:rPr>
      </w:pPr>
      <w:r w:rsidRPr="00FE590C">
        <w:rPr>
          <w:b/>
          <w:sz w:val="28"/>
          <w:szCs w:val="28"/>
        </w:rPr>
        <w:t>«Электроснабжение»</w:t>
      </w:r>
    </w:p>
    <w:p w:rsidR="003C1C7C" w:rsidRPr="00FE590C" w:rsidRDefault="003C1C7C" w:rsidP="003C1C7C">
      <w:pPr>
        <w:ind w:left="439" w:right="-1"/>
        <w:jc w:val="right"/>
        <w:rPr>
          <w:sz w:val="28"/>
          <w:szCs w:val="28"/>
        </w:rPr>
      </w:pPr>
      <w:r w:rsidRPr="00FE590C">
        <w:rPr>
          <w:sz w:val="28"/>
          <w:szCs w:val="28"/>
        </w:rPr>
        <w:t>Таблица 2</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992"/>
        <w:gridCol w:w="1985"/>
        <w:gridCol w:w="1984"/>
      </w:tblGrid>
      <w:tr w:rsidR="003C1C7C" w:rsidRPr="00FE590C" w:rsidTr="00C17C60">
        <w:trPr>
          <w:cantSplit/>
          <w:trHeight w:val="20"/>
        </w:trPr>
        <w:tc>
          <w:tcPr>
            <w:tcW w:w="4820" w:type="dxa"/>
            <w:vAlign w:val="center"/>
          </w:tcPr>
          <w:p w:rsidR="003C1C7C" w:rsidRPr="00FE590C" w:rsidRDefault="003C1C7C" w:rsidP="001810EE">
            <w:pPr>
              <w:ind w:right="-1"/>
              <w:jc w:val="center"/>
              <w:rPr>
                <w:b/>
              </w:rPr>
            </w:pPr>
            <w:r w:rsidRPr="00FE590C">
              <w:rPr>
                <w:b/>
              </w:rPr>
              <w:t>Показатели</w:t>
            </w:r>
          </w:p>
        </w:tc>
        <w:tc>
          <w:tcPr>
            <w:tcW w:w="992" w:type="dxa"/>
            <w:vAlign w:val="center"/>
          </w:tcPr>
          <w:p w:rsidR="003C1C7C" w:rsidRPr="00FE590C" w:rsidRDefault="003C1C7C" w:rsidP="001810EE">
            <w:pPr>
              <w:ind w:right="-1"/>
              <w:jc w:val="center"/>
              <w:rPr>
                <w:b/>
              </w:rPr>
            </w:pPr>
            <w:r w:rsidRPr="00FE590C">
              <w:rPr>
                <w:b/>
              </w:rPr>
              <w:t>Ед. измерения</w:t>
            </w:r>
          </w:p>
        </w:tc>
        <w:tc>
          <w:tcPr>
            <w:tcW w:w="1985" w:type="dxa"/>
            <w:vAlign w:val="center"/>
          </w:tcPr>
          <w:p w:rsidR="003C1C7C" w:rsidRPr="00FE590C" w:rsidRDefault="003C1C7C" w:rsidP="001810EE">
            <w:pPr>
              <w:ind w:right="-1"/>
              <w:jc w:val="center"/>
              <w:rPr>
                <w:b/>
              </w:rPr>
            </w:pPr>
            <w:r w:rsidRPr="00FE590C">
              <w:rPr>
                <w:b/>
              </w:rPr>
              <w:t>Современное состояние</w:t>
            </w:r>
          </w:p>
          <w:p w:rsidR="003C1C7C" w:rsidRPr="00FE590C" w:rsidRDefault="003C1C7C" w:rsidP="001810EE">
            <w:pPr>
              <w:ind w:right="-1"/>
              <w:jc w:val="center"/>
              <w:rPr>
                <w:b/>
              </w:rPr>
            </w:pPr>
            <w:r w:rsidRPr="00FE590C">
              <w:rPr>
                <w:b/>
              </w:rPr>
              <w:t>2010г.</w:t>
            </w:r>
          </w:p>
        </w:tc>
        <w:tc>
          <w:tcPr>
            <w:tcW w:w="1984" w:type="dxa"/>
            <w:vAlign w:val="center"/>
          </w:tcPr>
          <w:p w:rsidR="003C1C7C" w:rsidRPr="00FE590C" w:rsidRDefault="003C1C7C" w:rsidP="001810EE">
            <w:pPr>
              <w:jc w:val="center"/>
              <w:rPr>
                <w:b/>
              </w:rPr>
            </w:pPr>
            <w:r w:rsidRPr="00FE590C">
              <w:rPr>
                <w:b/>
              </w:rPr>
              <w:t>На расчётный срок</w:t>
            </w:r>
          </w:p>
          <w:p w:rsidR="003C1C7C" w:rsidRPr="00FE590C" w:rsidRDefault="003C1C7C" w:rsidP="001810EE">
            <w:pPr>
              <w:ind w:right="-1"/>
              <w:jc w:val="center"/>
              <w:rPr>
                <w:b/>
              </w:rPr>
            </w:pPr>
            <w:r w:rsidRPr="00FE590C">
              <w:rPr>
                <w:b/>
              </w:rPr>
              <w:t>2030г.</w:t>
            </w:r>
          </w:p>
        </w:tc>
      </w:tr>
      <w:tr w:rsidR="003C1C7C" w:rsidRPr="00FE590C" w:rsidTr="00C17C60">
        <w:trPr>
          <w:cantSplit/>
          <w:trHeight w:val="20"/>
        </w:trPr>
        <w:tc>
          <w:tcPr>
            <w:tcW w:w="4820" w:type="dxa"/>
          </w:tcPr>
          <w:p w:rsidR="003C1C7C" w:rsidRPr="00FE590C" w:rsidRDefault="003C1C7C" w:rsidP="001810EE">
            <w:pPr>
              <w:ind w:right="-1"/>
              <w:rPr>
                <w:sz w:val="28"/>
                <w:szCs w:val="28"/>
              </w:rPr>
            </w:pPr>
            <w:r w:rsidRPr="00FE590C">
              <w:rPr>
                <w:sz w:val="28"/>
                <w:szCs w:val="28"/>
              </w:rPr>
              <w:t>Потребность в электроэнергии всего, в том числе:</w:t>
            </w:r>
          </w:p>
        </w:tc>
        <w:tc>
          <w:tcPr>
            <w:tcW w:w="992" w:type="dxa"/>
            <w:vAlign w:val="center"/>
          </w:tcPr>
          <w:p w:rsidR="003C1C7C" w:rsidRPr="00FE590C" w:rsidRDefault="003C1C7C" w:rsidP="001810EE">
            <w:pPr>
              <w:ind w:left="-108" w:right="-1"/>
              <w:jc w:val="center"/>
              <w:rPr>
                <w:sz w:val="24"/>
                <w:szCs w:val="24"/>
              </w:rPr>
            </w:pPr>
            <w:r w:rsidRPr="00FE590C">
              <w:rPr>
                <w:sz w:val="24"/>
                <w:szCs w:val="24"/>
              </w:rPr>
              <w:t>млн.кВт/ год</w:t>
            </w:r>
          </w:p>
        </w:tc>
        <w:tc>
          <w:tcPr>
            <w:tcW w:w="1985" w:type="dxa"/>
            <w:vAlign w:val="center"/>
          </w:tcPr>
          <w:p w:rsidR="003C1C7C" w:rsidRPr="00FE590C" w:rsidRDefault="003C1C7C" w:rsidP="001810EE">
            <w:pPr>
              <w:ind w:right="-1"/>
              <w:jc w:val="center"/>
              <w:rPr>
                <w:sz w:val="28"/>
                <w:szCs w:val="28"/>
              </w:rPr>
            </w:pPr>
            <w:r w:rsidRPr="00FE590C">
              <w:rPr>
                <w:sz w:val="28"/>
                <w:szCs w:val="28"/>
              </w:rPr>
              <w:t>-</w:t>
            </w:r>
          </w:p>
        </w:tc>
        <w:tc>
          <w:tcPr>
            <w:tcW w:w="1984" w:type="dxa"/>
            <w:shd w:val="clear" w:color="auto" w:fill="auto"/>
            <w:vAlign w:val="center"/>
          </w:tcPr>
          <w:p w:rsidR="003C1C7C" w:rsidRPr="00FE590C" w:rsidRDefault="003C1C7C" w:rsidP="001810EE">
            <w:pPr>
              <w:ind w:right="-1"/>
              <w:jc w:val="center"/>
              <w:rPr>
                <w:sz w:val="28"/>
                <w:szCs w:val="28"/>
              </w:rPr>
            </w:pPr>
            <w:r w:rsidRPr="00FE590C">
              <w:rPr>
                <w:color w:val="000000"/>
                <w:sz w:val="28"/>
                <w:szCs w:val="28"/>
              </w:rPr>
              <w:t>2845</w:t>
            </w:r>
          </w:p>
        </w:tc>
      </w:tr>
      <w:tr w:rsidR="003C1C7C" w:rsidRPr="00FE590C" w:rsidTr="00C17C60">
        <w:trPr>
          <w:cantSplit/>
          <w:trHeight w:val="20"/>
        </w:trPr>
        <w:tc>
          <w:tcPr>
            <w:tcW w:w="4820" w:type="dxa"/>
          </w:tcPr>
          <w:p w:rsidR="003C1C7C" w:rsidRPr="00FE590C" w:rsidRDefault="003C1C7C" w:rsidP="001810EE">
            <w:pPr>
              <w:ind w:right="-1"/>
              <w:rPr>
                <w:sz w:val="28"/>
                <w:szCs w:val="28"/>
              </w:rPr>
            </w:pPr>
            <w:r w:rsidRPr="00FE590C">
              <w:rPr>
                <w:sz w:val="28"/>
                <w:szCs w:val="28"/>
              </w:rPr>
              <w:lastRenderedPageBreak/>
              <w:t xml:space="preserve">Потребление электроэнергии </w:t>
            </w:r>
          </w:p>
          <w:p w:rsidR="003C1C7C" w:rsidRPr="00FE590C" w:rsidRDefault="003C1C7C" w:rsidP="001810EE">
            <w:pPr>
              <w:ind w:right="-1"/>
              <w:rPr>
                <w:sz w:val="28"/>
                <w:szCs w:val="28"/>
              </w:rPr>
            </w:pPr>
            <w:r w:rsidRPr="00FE590C">
              <w:rPr>
                <w:sz w:val="28"/>
                <w:szCs w:val="28"/>
              </w:rPr>
              <w:t>на 1чел. в год,</w:t>
            </w:r>
          </w:p>
        </w:tc>
        <w:tc>
          <w:tcPr>
            <w:tcW w:w="992" w:type="dxa"/>
            <w:vAlign w:val="center"/>
          </w:tcPr>
          <w:p w:rsidR="003C1C7C" w:rsidRPr="00FE590C" w:rsidRDefault="003C1C7C" w:rsidP="001810EE">
            <w:pPr>
              <w:ind w:left="-108" w:right="-1"/>
              <w:jc w:val="center"/>
              <w:rPr>
                <w:sz w:val="24"/>
                <w:szCs w:val="24"/>
              </w:rPr>
            </w:pPr>
            <w:r w:rsidRPr="00FE590C">
              <w:rPr>
                <w:sz w:val="24"/>
                <w:szCs w:val="24"/>
              </w:rPr>
              <w:t>кВт.ч</w:t>
            </w:r>
          </w:p>
        </w:tc>
        <w:tc>
          <w:tcPr>
            <w:tcW w:w="1985" w:type="dxa"/>
            <w:vAlign w:val="center"/>
          </w:tcPr>
          <w:p w:rsidR="003C1C7C" w:rsidRPr="00FE590C" w:rsidRDefault="003C1C7C" w:rsidP="001810EE">
            <w:pPr>
              <w:ind w:right="-1"/>
              <w:jc w:val="center"/>
              <w:rPr>
                <w:sz w:val="28"/>
                <w:szCs w:val="28"/>
              </w:rPr>
            </w:pPr>
            <w:r w:rsidRPr="00FE590C">
              <w:rPr>
                <w:sz w:val="28"/>
                <w:szCs w:val="28"/>
              </w:rPr>
              <w:t>-</w:t>
            </w:r>
          </w:p>
        </w:tc>
        <w:tc>
          <w:tcPr>
            <w:tcW w:w="1984" w:type="dxa"/>
            <w:shd w:val="clear" w:color="auto" w:fill="auto"/>
            <w:vAlign w:val="center"/>
          </w:tcPr>
          <w:p w:rsidR="003C1C7C" w:rsidRPr="00FE590C" w:rsidRDefault="003C1C7C" w:rsidP="001810EE">
            <w:pPr>
              <w:ind w:right="-1"/>
              <w:jc w:val="center"/>
              <w:rPr>
                <w:sz w:val="28"/>
                <w:szCs w:val="28"/>
              </w:rPr>
            </w:pPr>
            <w:r w:rsidRPr="00FE590C">
              <w:rPr>
                <w:color w:val="000000"/>
                <w:sz w:val="28"/>
                <w:szCs w:val="28"/>
              </w:rPr>
              <w:t>762</w:t>
            </w:r>
          </w:p>
        </w:tc>
      </w:tr>
      <w:tr w:rsidR="003C1C7C" w:rsidRPr="00FE590C" w:rsidTr="00C17C60">
        <w:trPr>
          <w:cantSplit/>
          <w:trHeight w:val="20"/>
        </w:trPr>
        <w:tc>
          <w:tcPr>
            <w:tcW w:w="4820" w:type="dxa"/>
          </w:tcPr>
          <w:p w:rsidR="003C1C7C" w:rsidRPr="00FE590C" w:rsidRDefault="003C1C7C" w:rsidP="00C17C60">
            <w:pPr>
              <w:ind w:right="-1"/>
              <w:rPr>
                <w:sz w:val="28"/>
                <w:szCs w:val="28"/>
              </w:rPr>
            </w:pPr>
            <w:r w:rsidRPr="00FE590C">
              <w:rPr>
                <w:sz w:val="28"/>
                <w:szCs w:val="28"/>
              </w:rPr>
              <w:t>Протяжённость сетей</w:t>
            </w:r>
            <w:r w:rsidR="00C17C60">
              <w:rPr>
                <w:sz w:val="28"/>
                <w:szCs w:val="28"/>
              </w:rPr>
              <w:t xml:space="preserve"> </w:t>
            </w:r>
            <w:r w:rsidRPr="00FE590C">
              <w:rPr>
                <w:sz w:val="28"/>
                <w:szCs w:val="28"/>
              </w:rPr>
              <w:t xml:space="preserve">10кВ </w:t>
            </w:r>
          </w:p>
        </w:tc>
        <w:tc>
          <w:tcPr>
            <w:tcW w:w="992" w:type="dxa"/>
            <w:vAlign w:val="center"/>
          </w:tcPr>
          <w:p w:rsidR="003C1C7C" w:rsidRPr="00FE590C" w:rsidRDefault="003C1C7C" w:rsidP="001810EE">
            <w:pPr>
              <w:ind w:left="-108" w:right="-1"/>
              <w:jc w:val="center"/>
              <w:rPr>
                <w:sz w:val="24"/>
                <w:szCs w:val="24"/>
              </w:rPr>
            </w:pPr>
            <w:r w:rsidRPr="00FE590C">
              <w:rPr>
                <w:sz w:val="24"/>
                <w:szCs w:val="24"/>
              </w:rPr>
              <w:t>км</w:t>
            </w:r>
          </w:p>
        </w:tc>
        <w:tc>
          <w:tcPr>
            <w:tcW w:w="1985" w:type="dxa"/>
            <w:vAlign w:val="center"/>
          </w:tcPr>
          <w:p w:rsidR="003C1C7C" w:rsidRPr="00FE590C" w:rsidRDefault="003C1C7C" w:rsidP="001810EE">
            <w:pPr>
              <w:ind w:right="-1"/>
              <w:jc w:val="center"/>
              <w:rPr>
                <w:sz w:val="28"/>
                <w:szCs w:val="28"/>
              </w:rPr>
            </w:pPr>
            <w:r w:rsidRPr="00FE590C">
              <w:rPr>
                <w:sz w:val="28"/>
                <w:szCs w:val="28"/>
              </w:rPr>
              <w:t>-</w:t>
            </w:r>
          </w:p>
        </w:tc>
        <w:tc>
          <w:tcPr>
            <w:tcW w:w="1984" w:type="dxa"/>
            <w:vAlign w:val="center"/>
          </w:tcPr>
          <w:p w:rsidR="003C1C7C" w:rsidRPr="00FE590C" w:rsidRDefault="003C1C7C" w:rsidP="001810EE">
            <w:pPr>
              <w:ind w:right="-1"/>
              <w:jc w:val="center"/>
              <w:rPr>
                <w:sz w:val="28"/>
                <w:szCs w:val="28"/>
              </w:rPr>
            </w:pPr>
            <w:r w:rsidRPr="00FE590C">
              <w:rPr>
                <w:sz w:val="28"/>
                <w:szCs w:val="28"/>
              </w:rPr>
              <w:t>-</w:t>
            </w:r>
          </w:p>
        </w:tc>
      </w:tr>
      <w:tr w:rsidR="003C1C7C" w:rsidRPr="00FE590C" w:rsidTr="00C17C60">
        <w:trPr>
          <w:cantSplit/>
          <w:trHeight w:val="20"/>
        </w:trPr>
        <w:tc>
          <w:tcPr>
            <w:tcW w:w="4820" w:type="dxa"/>
            <w:vAlign w:val="center"/>
          </w:tcPr>
          <w:p w:rsidR="003C1C7C" w:rsidRPr="00FE590C" w:rsidRDefault="003C1C7C" w:rsidP="001810EE">
            <w:pPr>
              <w:ind w:right="-1"/>
              <w:rPr>
                <w:sz w:val="28"/>
                <w:szCs w:val="28"/>
              </w:rPr>
            </w:pPr>
            <w:r w:rsidRPr="00FE590C">
              <w:rPr>
                <w:sz w:val="28"/>
                <w:szCs w:val="28"/>
              </w:rPr>
              <w:t>ПС35/10кВ</w:t>
            </w:r>
          </w:p>
        </w:tc>
        <w:tc>
          <w:tcPr>
            <w:tcW w:w="992" w:type="dxa"/>
            <w:vAlign w:val="center"/>
          </w:tcPr>
          <w:p w:rsidR="003C1C7C" w:rsidRPr="00FE590C" w:rsidRDefault="003C1C7C" w:rsidP="001810EE">
            <w:pPr>
              <w:ind w:left="-108" w:right="-1"/>
              <w:jc w:val="center"/>
              <w:rPr>
                <w:sz w:val="24"/>
                <w:szCs w:val="24"/>
              </w:rPr>
            </w:pPr>
            <w:r w:rsidRPr="00FE590C">
              <w:rPr>
                <w:sz w:val="24"/>
                <w:szCs w:val="24"/>
              </w:rPr>
              <w:t>шт.</w:t>
            </w:r>
          </w:p>
        </w:tc>
        <w:tc>
          <w:tcPr>
            <w:tcW w:w="1985" w:type="dxa"/>
            <w:vAlign w:val="center"/>
          </w:tcPr>
          <w:p w:rsidR="003C1C7C" w:rsidRPr="00FE590C" w:rsidRDefault="003C1C7C" w:rsidP="001810EE">
            <w:pPr>
              <w:ind w:right="-1"/>
              <w:jc w:val="center"/>
              <w:rPr>
                <w:sz w:val="28"/>
                <w:szCs w:val="28"/>
              </w:rPr>
            </w:pPr>
            <w:r w:rsidRPr="00FE590C">
              <w:rPr>
                <w:sz w:val="28"/>
                <w:szCs w:val="28"/>
              </w:rPr>
              <w:t>1</w:t>
            </w:r>
          </w:p>
        </w:tc>
        <w:tc>
          <w:tcPr>
            <w:tcW w:w="1984" w:type="dxa"/>
            <w:vAlign w:val="center"/>
          </w:tcPr>
          <w:p w:rsidR="003C1C7C" w:rsidRPr="00FE590C" w:rsidRDefault="003C1C7C" w:rsidP="001810EE">
            <w:pPr>
              <w:ind w:right="-1"/>
              <w:jc w:val="center"/>
              <w:rPr>
                <w:sz w:val="28"/>
                <w:szCs w:val="28"/>
              </w:rPr>
            </w:pPr>
            <w:r w:rsidRPr="00FE590C">
              <w:rPr>
                <w:sz w:val="28"/>
                <w:szCs w:val="28"/>
              </w:rPr>
              <w:t>1</w:t>
            </w:r>
          </w:p>
        </w:tc>
      </w:tr>
      <w:tr w:rsidR="003C1C7C" w:rsidRPr="00FE590C" w:rsidTr="00C17C60">
        <w:trPr>
          <w:cantSplit/>
          <w:trHeight w:val="20"/>
        </w:trPr>
        <w:tc>
          <w:tcPr>
            <w:tcW w:w="4820" w:type="dxa"/>
            <w:vAlign w:val="center"/>
          </w:tcPr>
          <w:p w:rsidR="003C1C7C" w:rsidRPr="00FE590C" w:rsidRDefault="003C1C7C" w:rsidP="001810EE">
            <w:pPr>
              <w:ind w:right="-1"/>
              <w:rPr>
                <w:sz w:val="28"/>
                <w:szCs w:val="28"/>
              </w:rPr>
            </w:pPr>
            <w:r w:rsidRPr="00FE590C">
              <w:rPr>
                <w:sz w:val="28"/>
                <w:szCs w:val="28"/>
              </w:rPr>
              <w:t>КТП 10/0,4</w:t>
            </w:r>
          </w:p>
        </w:tc>
        <w:tc>
          <w:tcPr>
            <w:tcW w:w="992" w:type="dxa"/>
            <w:vAlign w:val="center"/>
          </w:tcPr>
          <w:p w:rsidR="003C1C7C" w:rsidRPr="00FE590C" w:rsidRDefault="003C1C7C" w:rsidP="001810EE">
            <w:pPr>
              <w:ind w:left="-108" w:right="-1"/>
              <w:jc w:val="center"/>
              <w:rPr>
                <w:sz w:val="24"/>
                <w:szCs w:val="24"/>
              </w:rPr>
            </w:pPr>
            <w:r w:rsidRPr="00FE590C">
              <w:rPr>
                <w:sz w:val="24"/>
                <w:szCs w:val="24"/>
              </w:rPr>
              <w:t>шт.</w:t>
            </w:r>
          </w:p>
        </w:tc>
        <w:tc>
          <w:tcPr>
            <w:tcW w:w="1985" w:type="dxa"/>
            <w:vAlign w:val="center"/>
          </w:tcPr>
          <w:p w:rsidR="003C1C7C" w:rsidRPr="00FE590C" w:rsidRDefault="003C1C7C" w:rsidP="001810EE">
            <w:pPr>
              <w:ind w:right="-1"/>
              <w:jc w:val="center"/>
              <w:rPr>
                <w:sz w:val="28"/>
                <w:szCs w:val="28"/>
              </w:rPr>
            </w:pPr>
            <w:r w:rsidRPr="00FE590C">
              <w:rPr>
                <w:sz w:val="28"/>
                <w:szCs w:val="28"/>
              </w:rPr>
              <w:t>-</w:t>
            </w:r>
          </w:p>
        </w:tc>
        <w:tc>
          <w:tcPr>
            <w:tcW w:w="1984" w:type="dxa"/>
            <w:vAlign w:val="center"/>
          </w:tcPr>
          <w:p w:rsidR="003C1C7C" w:rsidRPr="00FE590C" w:rsidRDefault="003C1C7C" w:rsidP="001810EE">
            <w:pPr>
              <w:ind w:right="-1"/>
              <w:jc w:val="center"/>
              <w:rPr>
                <w:sz w:val="28"/>
                <w:szCs w:val="28"/>
              </w:rPr>
            </w:pPr>
            <w:r w:rsidRPr="00FE590C">
              <w:rPr>
                <w:sz w:val="28"/>
                <w:szCs w:val="28"/>
              </w:rPr>
              <w:t>-</w:t>
            </w:r>
          </w:p>
        </w:tc>
      </w:tr>
    </w:tbl>
    <w:p w:rsidR="00FF65C4" w:rsidRPr="00FE590C" w:rsidRDefault="00FF65C4" w:rsidP="00FF65C4">
      <w:pPr>
        <w:shd w:val="clear" w:color="auto" w:fill="FFFFFF"/>
        <w:spacing w:line="312" w:lineRule="auto"/>
        <w:ind w:right="-82"/>
        <w:jc w:val="both"/>
        <w:rPr>
          <w:sz w:val="28"/>
          <w:szCs w:val="28"/>
          <w:lang w:eastAsia="ar-SA"/>
        </w:rPr>
      </w:pPr>
    </w:p>
    <w:p w:rsidR="00EE7040" w:rsidRPr="005B409B" w:rsidRDefault="007C7FB9" w:rsidP="00773EF5">
      <w:pPr>
        <w:pStyle w:val="2"/>
        <w:spacing w:before="0" w:after="0" w:line="240" w:lineRule="auto"/>
        <w:ind w:left="709"/>
        <w:rPr>
          <w:rFonts w:ascii="Times New Roman" w:hAnsi="Times New Roman" w:cs="Times New Roman"/>
        </w:rPr>
      </w:pPr>
      <w:bookmarkStart w:id="234" w:name="_Toc263003205"/>
      <w:bookmarkStart w:id="235" w:name="_Toc268439055"/>
      <w:bookmarkStart w:id="236" w:name="_Toc268439308"/>
      <w:bookmarkStart w:id="237" w:name="_Toc324432598"/>
      <w:r w:rsidRPr="005B409B">
        <w:rPr>
          <w:rFonts w:ascii="Times New Roman" w:hAnsi="Times New Roman" w:cs="Times New Roman"/>
        </w:rPr>
        <w:t>6</w:t>
      </w:r>
      <w:r w:rsidR="008F229E" w:rsidRPr="005B409B">
        <w:rPr>
          <w:rFonts w:ascii="Times New Roman" w:hAnsi="Times New Roman" w:cs="Times New Roman"/>
        </w:rPr>
        <w:t xml:space="preserve">.6. </w:t>
      </w:r>
      <w:r w:rsidR="008353F0" w:rsidRPr="005B409B">
        <w:rPr>
          <w:rFonts w:ascii="Times New Roman" w:hAnsi="Times New Roman" w:cs="Times New Roman"/>
        </w:rPr>
        <w:t>Слаботочные сети</w:t>
      </w:r>
      <w:bookmarkEnd w:id="234"/>
      <w:bookmarkEnd w:id="235"/>
      <w:bookmarkEnd w:id="236"/>
      <w:bookmarkEnd w:id="237"/>
    </w:p>
    <w:p w:rsidR="00513449" w:rsidRPr="005B409B" w:rsidRDefault="00513449" w:rsidP="005B409B">
      <w:pPr>
        <w:pStyle w:val="af"/>
        <w:spacing w:after="0"/>
        <w:ind w:firstLine="708"/>
        <w:rPr>
          <w:sz w:val="28"/>
          <w:szCs w:val="28"/>
          <w:u w:val="single"/>
        </w:rPr>
      </w:pPr>
      <w:r w:rsidRPr="005B409B">
        <w:rPr>
          <w:sz w:val="28"/>
          <w:szCs w:val="28"/>
          <w:u w:val="single"/>
        </w:rPr>
        <w:t>Радиофикация</w:t>
      </w:r>
    </w:p>
    <w:p w:rsidR="004C009B" w:rsidRPr="005B409B" w:rsidRDefault="004C009B" w:rsidP="005B409B">
      <w:pPr>
        <w:tabs>
          <w:tab w:val="left" w:pos="5086"/>
        </w:tabs>
        <w:ind w:right="170" w:firstLine="709"/>
        <w:jc w:val="both"/>
        <w:rPr>
          <w:sz w:val="28"/>
          <w:szCs w:val="28"/>
          <w:lang w:eastAsia="ar-SA"/>
        </w:rPr>
      </w:pPr>
      <w:r w:rsidRPr="005B409B">
        <w:rPr>
          <w:sz w:val="28"/>
          <w:szCs w:val="28"/>
          <w:lang w:eastAsia="ar-SA"/>
        </w:rPr>
        <w:t xml:space="preserve">Потребная мощность для радиофикации </w:t>
      </w:r>
      <w:r w:rsidR="00E83DA9" w:rsidRPr="005B409B">
        <w:rPr>
          <w:sz w:val="28"/>
          <w:szCs w:val="28"/>
          <w:lang w:eastAsia="ar-SA"/>
        </w:rPr>
        <w:t>Калужского сельского</w:t>
      </w:r>
      <w:r w:rsidRPr="005B409B">
        <w:rPr>
          <w:sz w:val="28"/>
          <w:szCs w:val="28"/>
          <w:lang w:eastAsia="ar-SA"/>
        </w:rPr>
        <w:t xml:space="preserve"> поселения в соответствии с проектом до </w:t>
      </w:r>
      <w:smartTag w:uri="urn:schemas-microsoft-com:office:smarttags" w:element="metricconverter">
        <w:smartTagPr>
          <w:attr w:name="ProductID" w:val="2030 г"/>
        </w:smartTagPr>
        <w:r w:rsidRPr="005B409B">
          <w:rPr>
            <w:sz w:val="28"/>
            <w:szCs w:val="28"/>
            <w:lang w:eastAsia="ar-SA"/>
          </w:rPr>
          <w:t>2030 г</w:t>
        </w:r>
      </w:smartTag>
      <w:r w:rsidRPr="005B409B">
        <w:rPr>
          <w:sz w:val="28"/>
          <w:szCs w:val="28"/>
          <w:lang w:eastAsia="ar-SA"/>
        </w:rPr>
        <w:t>. определяется по показателям из расчета 0,3 Вт на одну радиоточку (одна радиоточка на семью и одна радиоточка на 10 человек работающих).</w:t>
      </w:r>
    </w:p>
    <w:p w:rsidR="004C009B" w:rsidRPr="005B409B" w:rsidRDefault="004C009B" w:rsidP="005B409B">
      <w:pPr>
        <w:tabs>
          <w:tab w:val="left" w:pos="5086"/>
        </w:tabs>
        <w:ind w:right="170" w:firstLine="709"/>
        <w:jc w:val="both"/>
        <w:rPr>
          <w:sz w:val="28"/>
          <w:szCs w:val="28"/>
          <w:lang w:eastAsia="ar-SA"/>
        </w:rPr>
      </w:pPr>
      <w:r w:rsidRPr="005B409B">
        <w:rPr>
          <w:sz w:val="28"/>
          <w:szCs w:val="28"/>
          <w:lang w:eastAsia="ar-SA"/>
        </w:rPr>
        <w:t>Для покрытия расчетной мощности и обеспечения номинальной нагрузки усилителей необходимо к 2030 году выполнить реконструкцию существующих  радиоузлов с установкой усилителя мощностью. Реконструкцию оборудования радиоузла предусматривается произвести на существующих площадях.</w:t>
      </w:r>
    </w:p>
    <w:p w:rsidR="004C009B" w:rsidRPr="005B409B" w:rsidRDefault="004C009B" w:rsidP="005B409B">
      <w:pPr>
        <w:tabs>
          <w:tab w:val="left" w:pos="5086"/>
        </w:tabs>
        <w:ind w:right="170" w:firstLine="709"/>
        <w:jc w:val="both"/>
        <w:rPr>
          <w:sz w:val="28"/>
          <w:szCs w:val="28"/>
          <w:lang w:eastAsia="ar-SA"/>
        </w:rPr>
      </w:pPr>
      <w:r w:rsidRPr="005B409B">
        <w:rPr>
          <w:sz w:val="28"/>
          <w:szCs w:val="28"/>
          <w:lang w:eastAsia="ar-SA"/>
        </w:rPr>
        <w:t xml:space="preserve">Предлагается развитие радиофикации  поселков </w:t>
      </w:r>
      <w:r w:rsidR="00E83DA9" w:rsidRPr="005B409B">
        <w:rPr>
          <w:sz w:val="28"/>
          <w:szCs w:val="28"/>
          <w:lang w:eastAsia="ar-SA"/>
        </w:rPr>
        <w:t>Калужского сельского</w:t>
      </w:r>
      <w:r w:rsidRPr="005B409B">
        <w:rPr>
          <w:sz w:val="28"/>
          <w:szCs w:val="28"/>
          <w:lang w:eastAsia="ar-SA"/>
        </w:rPr>
        <w:t xml:space="preserve">  поселения  через беспроводное вещание.</w:t>
      </w:r>
    </w:p>
    <w:p w:rsidR="00513449" w:rsidRPr="005B409B" w:rsidRDefault="00513449" w:rsidP="005B409B">
      <w:pPr>
        <w:ind w:right="141" w:firstLine="709"/>
        <w:jc w:val="both"/>
        <w:rPr>
          <w:sz w:val="28"/>
          <w:szCs w:val="28"/>
          <w:lang w:eastAsia="ar-SA"/>
        </w:rPr>
      </w:pPr>
    </w:p>
    <w:p w:rsidR="00513449" w:rsidRPr="005B409B" w:rsidRDefault="00513449" w:rsidP="005B409B">
      <w:pPr>
        <w:pStyle w:val="af"/>
        <w:spacing w:after="0"/>
        <w:ind w:firstLine="708"/>
        <w:rPr>
          <w:sz w:val="28"/>
          <w:szCs w:val="28"/>
          <w:lang w:eastAsia="ar-SA"/>
        </w:rPr>
      </w:pPr>
      <w:r w:rsidRPr="005B409B">
        <w:rPr>
          <w:sz w:val="28"/>
          <w:szCs w:val="28"/>
          <w:u w:val="single"/>
        </w:rPr>
        <w:t>Телевидение</w:t>
      </w:r>
    </w:p>
    <w:p w:rsidR="004C009B" w:rsidRPr="005B409B" w:rsidRDefault="004C009B" w:rsidP="005B409B">
      <w:pPr>
        <w:tabs>
          <w:tab w:val="left" w:pos="5086"/>
        </w:tabs>
        <w:ind w:right="170" w:firstLine="709"/>
        <w:jc w:val="both"/>
        <w:rPr>
          <w:sz w:val="28"/>
          <w:szCs w:val="28"/>
          <w:lang w:eastAsia="ar-SA"/>
        </w:rPr>
      </w:pPr>
      <w:r w:rsidRPr="005B409B">
        <w:rPr>
          <w:sz w:val="28"/>
          <w:szCs w:val="28"/>
          <w:lang w:eastAsia="ar-SA"/>
        </w:rPr>
        <w:t>Для развития сети телевизионного вещания предусматривается на базе существующего телевизионного узла обеспечивать передачу новых телевизионных каналов, что позволит иметь доступ к любым, в том числе и к независимым каналам информации.</w:t>
      </w:r>
    </w:p>
    <w:p w:rsidR="00513449" w:rsidRPr="005B409B" w:rsidRDefault="00513449" w:rsidP="005B409B">
      <w:pPr>
        <w:ind w:left="360"/>
        <w:rPr>
          <w:b/>
          <w:sz w:val="28"/>
          <w:szCs w:val="28"/>
        </w:rPr>
      </w:pPr>
    </w:p>
    <w:p w:rsidR="00513449" w:rsidRPr="005B409B" w:rsidRDefault="00513449" w:rsidP="005B409B">
      <w:pPr>
        <w:ind w:right="99" w:firstLine="708"/>
        <w:rPr>
          <w:sz w:val="28"/>
          <w:szCs w:val="28"/>
          <w:u w:val="single"/>
          <w:lang w:eastAsia="ar-SA"/>
        </w:rPr>
      </w:pPr>
      <w:r w:rsidRPr="005B409B">
        <w:rPr>
          <w:sz w:val="28"/>
          <w:szCs w:val="28"/>
          <w:u w:val="single"/>
          <w:lang w:eastAsia="ar-SA"/>
        </w:rPr>
        <w:t>Телефонизация</w:t>
      </w:r>
    </w:p>
    <w:p w:rsidR="004C009B" w:rsidRPr="005B409B" w:rsidRDefault="004C009B" w:rsidP="005B409B">
      <w:pPr>
        <w:tabs>
          <w:tab w:val="left" w:pos="5086"/>
        </w:tabs>
        <w:ind w:right="170" w:firstLine="709"/>
        <w:jc w:val="both"/>
        <w:rPr>
          <w:sz w:val="28"/>
          <w:szCs w:val="28"/>
          <w:lang w:eastAsia="ar-SA"/>
        </w:rPr>
      </w:pPr>
      <w:r w:rsidRPr="005B409B">
        <w:rPr>
          <w:sz w:val="28"/>
          <w:szCs w:val="28"/>
          <w:lang w:eastAsia="ar-SA"/>
        </w:rPr>
        <w:t xml:space="preserve">Состояние слаботочных сетей на территории </w:t>
      </w:r>
      <w:r w:rsidR="00E83DA9" w:rsidRPr="005B409B">
        <w:rPr>
          <w:sz w:val="28"/>
          <w:szCs w:val="28"/>
          <w:lang w:eastAsia="ar-SA"/>
        </w:rPr>
        <w:t>Калужского сельского</w:t>
      </w:r>
      <w:r w:rsidRPr="005B409B">
        <w:rPr>
          <w:sz w:val="28"/>
          <w:szCs w:val="28"/>
          <w:lang w:eastAsia="ar-SA"/>
        </w:rPr>
        <w:t xml:space="preserve"> поселения  характеризуется следующими положениями:</w:t>
      </w:r>
    </w:p>
    <w:p w:rsidR="004C009B" w:rsidRPr="005B409B" w:rsidRDefault="004C009B" w:rsidP="005B409B">
      <w:pPr>
        <w:numPr>
          <w:ilvl w:val="0"/>
          <w:numId w:val="52"/>
        </w:numPr>
        <w:tabs>
          <w:tab w:val="left" w:pos="709"/>
        </w:tabs>
        <w:ind w:right="170"/>
        <w:jc w:val="both"/>
        <w:rPr>
          <w:sz w:val="28"/>
          <w:szCs w:val="28"/>
          <w:lang w:eastAsia="ar-SA"/>
        </w:rPr>
      </w:pPr>
      <w:r w:rsidRPr="005B409B">
        <w:rPr>
          <w:sz w:val="28"/>
          <w:szCs w:val="28"/>
          <w:lang w:eastAsia="ar-SA"/>
        </w:rPr>
        <w:t>наличие морально и технически устаревшего аналогового оборудования;</w:t>
      </w:r>
    </w:p>
    <w:p w:rsidR="004C009B" w:rsidRPr="005B409B" w:rsidRDefault="004C009B" w:rsidP="005B409B">
      <w:pPr>
        <w:numPr>
          <w:ilvl w:val="0"/>
          <w:numId w:val="52"/>
        </w:numPr>
        <w:tabs>
          <w:tab w:val="left" w:pos="709"/>
        </w:tabs>
        <w:ind w:right="170"/>
        <w:jc w:val="both"/>
        <w:rPr>
          <w:sz w:val="28"/>
          <w:szCs w:val="28"/>
          <w:lang w:eastAsia="ar-SA"/>
        </w:rPr>
      </w:pPr>
      <w:r w:rsidRPr="005B409B">
        <w:rPr>
          <w:sz w:val="28"/>
          <w:szCs w:val="28"/>
          <w:lang w:eastAsia="ar-SA"/>
        </w:rPr>
        <w:t>отсутствие современной промышленной базы слаботочных сетей, что значительно увеличивает стоимость строительства новых объектов связи и модернизации существующих.</w:t>
      </w:r>
    </w:p>
    <w:p w:rsidR="004C009B" w:rsidRPr="005B409B" w:rsidRDefault="004C009B" w:rsidP="005B409B">
      <w:pPr>
        <w:tabs>
          <w:tab w:val="left" w:pos="5086"/>
        </w:tabs>
        <w:ind w:right="170" w:firstLine="709"/>
        <w:jc w:val="both"/>
        <w:rPr>
          <w:sz w:val="28"/>
          <w:szCs w:val="28"/>
          <w:lang w:eastAsia="ar-SA"/>
        </w:rPr>
      </w:pPr>
      <w:r w:rsidRPr="005B409B">
        <w:rPr>
          <w:sz w:val="28"/>
          <w:szCs w:val="28"/>
          <w:lang w:eastAsia="ar-SA"/>
        </w:rPr>
        <w:t xml:space="preserve">Жители </w:t>
      </w:r>
      <w:r w:rsidR="00E83DA9" w:rsidRPr="005B409B">
        <w:rPr>
          <w:sz w:val="28"/>
          <w:szCs w:val="28"/>
          <w:lang w:eastAsia="ar-SA"/>
        </w:rPr>
        <w:t>Калужского сельского</w:t>
      </w:r>
      <w:r w:rsidRPr="005B409B">
        <w:rPr>
          <w:sz w:val="28"/>
          <w:szCs w:val="28"/>
          <w:lang w:eastAsia="ar-SA"/>
        </w:rPr>
        <w:t xml:space="preserve"> поселения пользуются услугами местной, междугородной и международной телефонной связи, так и новыми услугами связи: передача данных,  доступ к Интернет.</w:t>
      </w:r>
      <w:r w:rsidR="00C51608" w:rsidRPr="005B409B">
        <w:rPr>
          <w:sz w:val="28"/>
          <w:szCs w:val="28"/>
          <w:lang w:eastAsia="ar-SA"/>
        </w:rPr>
        <w:t xml:space="preserve"> </w:t>
      </w:r>
      <w:r w:rsidRPr="005B409B">
        <w:rPr>
          <w:sz w:val="28"/>
          <w:szCs w:val="28"/>
          <w:lang w:eastAsia="ar-SA"/>
        </w:rPr>
        <w:t>В связи с развитием экономической зоны ЛТУ планирует замену станций аналоговых на цифровые с целью предоставления новых, перспективных услуг связи высокого качества.</w:t>
      </w:r>
      <w:r w:rsidR="00C51608" w:rsidRPr="005B409B">
        <w:rPr>
          <w:sz w:val="28"/>
          <w:szCs w:val="28"/>
          <w:lang w:eastAsia="ar-SA"/>
        </w:rPr>
        <w:t xml:space="preserve"> </w:t>
      </w:r>
      <w:r w:rsidRPr="005B409B">
        <w:rPr>
          <w:sz w:val="28"/>
          <w:szCs w:val="28"/>
          <w:lang w:eastAsia="ar-SA"/>
        </w:rPr>
        <w:t xml:space="preserve">Монтированная емкость ЭАТС-1856 номеров, задействованная – 1437 </w:t>
      </w:r>
    </w:p>
    <w:p w:rsidR="004C009B" w:rsidRPr="005B409B" w:rsidRDefault="00C00579" w:rsidP="005B409B">
      <w:pPr>
        <w:tabs>
          <w:tab w:val="left" w:pos="5086"/>
        </w:tabs>
        <w:ind w:right="170" w:firstLine="709"/>
        <w:jc w:val="both"/>
        <w:rPr>
          <w:sz w:val="28"/>
          <w:szCs w:val="28"/>
          <w:lang w:eastAsia="ar-SA"/>
        </w:rPr>
      </w:pPr>
      <w:r w:rsidRPr="005B409B">
        <w:rPr>
          <w:sz w:val="28"/>
          <w:szCs w:val="28"/>
          <w:lang w:eastAsia="ar-SA"/>
        </w:rPr>
        <w:t>На  территории Калужского</w:t>
      </w:r>
      <w:r w:rsidR="004C009B" w:rsidRPr="005B409B">
        <w:rPr>
          <w:sz w:val="28"/>
          <w:szCs w:val="28"/>
          <w:lang w:eastAsia="ar-SA"/>
        </w:rPr>
        <w:t xml:space="preserve"> сельского поселения имеется узел  почтовой  связи ФГУП «Почта России».  Режим  работы  клиентского  зала  почтамта  в полном объеме удовлетворяет потребности жителей поселка</w:t>
      </w:r>
      <w:r w:rsidR="00C51608" w:rsidRPr="005B409B">
        <w:rPr>
          <w:sz w:val="28"/>
          <w:szCs w:val="28"/>
          <w:lang w:eastAsia="ar-SA"/>
        </w:rPr>
        <w:t>.</w:t>
      </w:r>
    </w:p>
    <w:p w:rsidR="004C009B" w:rsidRPr="005B409B" w:rsidRDefault="004C009B" w:rsidP="005B409B">
      <w:pPr>
        <w:tabs>
          <w:tab w:val="left" w:pos="5086"/>
        </w:tabs>
        <w:ind w:right="170" w:firstLine="709"/>
        <w:jc w:val="both"/>
        <w:rPr>
          <w:sz w:val="28"/>
          <w:szCs w:val="28"/>
          <w:lang w:eastAsia="ar-SA"/>
        </w:rPr>
      </w:pPr>
      <w:r w:rsidRPr="005B409B">
        <w:rPr>
          <w:sz w:val="28"/>
          <w:szCs w:val="28"/>
          <w:lang w:eastAsia="ar-SA"/>
        </w:rPr>
        <w:lastRenderedPageBreak/>
        <w:t>Узел почтовой связи оказывает  услуги почтовой связи  населению  и  предприятиям поселка:</w:t>
      </w:r>
    </w:p>
    <w:p w:rsidR="004C009B" w:rsidRPr="005B409B" w:rsidRDefault="004C009B" w:rsidP="005B409B">
      <w:pPr>
        <w:numPr>
          <w:ilvl w:val="0"/>
          <w:numId w:val="53"/>
        </w:numPr>
        <w:tabs>
          <w:tab w:val="left" w:pos="709"/>
        </w:tabs>
        <w:ind w:right="170"/>
        <w:jc w:val="both"/>
        <w:rPr>
          <w:sz w:val="28"/>
          <w:szCs w:val="28"/>
          <w:lang w:eastAsia="ar-SA"/>
        </w:rPr>
      </w:pPr>
      <w:r w:rsidRPr="005B409B">
        <w:rPr>
          <w:sz w:val="28"/>
          <w:szCs w:val="28"/>
          <w:lang w:eastAsia="ar-SA"/>
        </w:rPr>
        <w:t>производит прием и выдачу заказной и простой корреспонденции;</w:t>
      </w:r>
    </w:p>
    <w:p w:rsidR="004C009B" w:rsidRPr="005B409B" w:rsidRDefault="004C009B" w:rsidP="005B409B">
      <w:pPr>
        <w:numPr>
          <w:ilvl w:val="0"/>
          <w:numId w:val="53"/>
        </w:numPr>
        <w:tabs>
          <w:tab w:val="left" w:pos="709"/>
        </w:tabs>
        <w:ind w:right="170"/>
        <w:jc w:val="both"/>
        <w:rPr>
          <w:sz w:val="28"/>
          <w:szCs w:val="28"/>
          <w:lang w:eastAsia="ar-SA"/>
        </w:rPr>
      </w:pPr>
      <w:r w:rsidRPr="005B409B">
        <w:rPr>
          <w:sz w:val="28"/>
          <w:szCs w:val="28"/>
          <w:lang w:eastAsia="ar-SA"/>
        </w:rPr>
        <w:t>прием и выдача посылок и ценных бандеролей;</w:t>
      </w:r>
    </w:p>
    <w:p w:rsidR="004C009B" w:rsidRPr="005B409B" w:rsidRDefault="004C009B" w:rsidP="005B409B">
      <w:pPr>
        <w:numPr>
          <w:ilvl w:val="0"/>
          <w:numId w:val="53"/>
        </w:numPr>
        <w:tabs>
          <w:tab w:val="left" w:pos="709"/>
        </w:tabs>
        <w:ind w:right="170"/>
        <w:jc w:val="both"/>
        <w:rPr>
          <w:sz w:val="28"/>
          <w:szCs w:val="28"/>
          <w:lang w:eastAsia="ar-SA"/>
        </w:rPr>
      </w:pPr>
      <w:r w:rsidRPr="005B409B">
        <w:rPr>
          <w:sz w:val="28"/>
          <w:szCs w:val="28"/>
          <w:lang w:eastAsia="ar-SA"/>
        </w:rPr>
        <w:t>выполняется прием и отправка переводов, в том числе электронных и телеграф  плюс;</w:t>
      </w:r>
    </w:p>
    <w:p w:rsidR="004C009B" w:rsidRPr="005B409B" w:rsidRDefault="004C009B" w:rsidP="005B409B">
      <w:pPr>
        <w:numPr>
          <w:ilvl w:val="0"/>
          <w:numId w:val="53"/>
        </w:numPr>
        <w:tabs>
          <w:tab w:val="left" w:pos="709"/>
        </w:tabs>
        <w:ind w:right="170"/>
        <w:jc w:val="both"/>
        <w:rPr>
          <w:sz w:val="28"/>
          <w:szCs w:val="28"/>
          <w:lang w:eastAsia="ar-SA"/>
        </w:rPr>
      </w:pPr>
      <w:r w:rsidRPr="005B409B">
        <w:rPr>
          <w:sz w:val="28"/>
          <w:szCs w:val="28"/>
          <w:lang w:eastAsia="ar-SA"/>
        </w:rPr>
        <w:t>производит прием коммунальных платежей;</w:t>
      </w:r>
    </w:p>
    <w:p w:rsidR="004C009B" w:rsidRPr="005B409B" w:rsidRDefault="004C009B" w:rsidP="005B409B">
      <w:pPr>
        <w:numPr>
          <w:ilvl w:val="0"/>
          <w:numId w:val="53"/>
        </w:numPr>
        <w:tabs>
          <w:tab w:val="left" w:pos="709"/>
        </w:tabs>
        <w:ind w:right="170"/>
        <w:jc w:val="both"/>
        <w:rPr>
          <w:sz w:val="28"/>
          <w:szCs w:val="28"/>
          <w:lang w:eastAsia="ar-SA"/>
        </w:rPr>
      </w:pPr>
      <w:r w:rsidRPr="005B409B">
        <w:rPr>
          <w:sz w:val="28"/>
          <w:szCs w:val="28"/>
          <w:lang w:eastAsia="ar-SA"/>
        </w:rPr>
        <w:t>производит услугу почтальон  на  дому;</w:t>
      </w:r>
    </w:p>
    <w:p w:rsidR="004C009B" w:rsidRPr="005B409B" w:rsidRDefault="004C009B" w:rsidP="005B409B">
      <w:pPr>
        <w:numPr>
          <w:ilvl w:val="0"/>
          <w:numId w:val="53"/>
        </w:numPr>
        <w:tabs>
          <w:tab w:val="left" w:pos="709"/>
        </w:tabs>
        <w:ind w:right="170"/>
        <w:jc w:val="both"/>
        <w:rPr>
          <w:sz w:val="28"/>
          <w:szCs w:val="28"/>
          <w:lang w:eastAsia="ar-SA"/>
        </w:rPr>
      </w:pPr>
      <w:r w:rsidRPr="005B409B">
        <w:rPr>
          <w:sz w:val="28"/>
          <w:szCs w:val="28"/>
          <w:lang w:eastAsia="ar-SA"/>
        </w:rPr>
        <w:t xml:space="preserve">производит ежемесячную выплату пенсий, а также пенсионерам с доставкой </w:t>
      </w:r>
    </w:p>
    <w:p w:rsidR="004C009B" w:rsidRPr="005B409B" w:rsidRDefault="004C009B" w:rsidP="005B409B">
      <w:pPr>
        <w:numPr>
          <w:ilvl w:val="0"/>
          <w:numId w:val="53"/>
        </w:numPr>
        <w:tabs>
          <w:tab w:val="left" w:pos="709"/>
        </w:tabs>
        <w:ind w:right="170"/>
        <w:jc w:val="both"/>
        <w:rPr>
          <w:sz w:val="28"/>
          <w:szCs w:val="28"/>
          <w:lang w:eastAsia="ar-SA"/>
        </w:rPr>
      </w:pPr>
      <w:r w:rsidRPr="005B409B">
        <w:rPr>
          <w:sz w:val="28"/>
          <w:szCs w:val="28"/>
          <w:lang w:eastAsia="ar-SA"/>
        </w:rPr>
        <w:t>по необходимости продажа в розницу конвертов, марок, газет и журналов;</w:t>
      </w:r>
    </w:p>
    <w:p w:rsidR="00513449" w:rsidRPr="005B409B" w:rsidRDefault="004C009B" w:rsidP="005B409B">
      <w:pPr>
        <w:numPr>
          <w:ilvl w:val="0"/>
          <w:numId w:val="53"/>
        </w:numPr>
        <w:tabs>
          <w:tab w:val="left" w:pos="709"/>
        </w:tabs>
        <w:ind w:right="170"/>
        <w:jc w:val="both"/>
        <w:rPr>
          <w:sz w:val="28"/>
          <w:szCs w:val="28"/>
          <w:lang w:eastAsia="ar-SA"/>
        </w:rPr>
      </w:pPr>
      <w:r w:rsidRPr="005B409B">
        <w:rPr>
          <w:sz w:val="28"/>
          <w:szCs w:val="28"/>
          <w:lang w:eastAsia="ar-SA"/>
        </w:rPr>
        <w:t>производит реализацию всех газет и журналов в розницу.</w:t>
      </w:r>
    </w:p>
    <w:p w:rsidR="005902CB" w:rsidRPr="005B409B" w:rsidRDefault="005902CB" w:rsidP="005B409B">
      <w:pPr>
        <w:tabs>
          <w:tab w:val="left" w:pos="709"/>
        </w:tabs>
        <w:ind w:left="360" w:right="170"/>
        <w:jc w:val="both"/>
        <w:rPr>
          <w:sz w:val="28"/>
          <w:szCs w:val="28"/>
          <w:lang w:eastAsia="ar-SA"/>
        </w:rPr>
      </w:pPr>
    </w:p>
    <w:p w:rsidR="005902CB" w:rsidRPr="005B409B" w:rsidRDefault="005902CB" w:rsidP="005B409B">
      <w:pPr>
        <w:ind w:firstLine="708"/>
        <w:rPr>
          <w:sz w:val="28"/>
          <w:szCs w:val="28"/>
          <w:u w:val="single"/>
        </w:rPr>
      </w:pPr>
      <w:r w:rsidRPr="005B409B">
        <w:rPr>
          <w:sz w:val="28"/>
          <w:szCs w:val="28"/>
          <w:u w:val="single"/>
        </w:rPr>
        <w:t>Обеспеченность средствами массовой информации</w:t>
      </w:r>
    </w:p>
    <w:p w:rsidR="005902CB" w:rsidRPr="005B409B" w:rsidRDefault="005902CB" w:rsidP="005B409B">
      <w:pPr>
        <w:tabs>
          <w:tab w:val="left" w:pos="5086"/>
        </w:tabs>
        <w:ind w:right="170" w:firstLine="709"/>
        <w:jc w:val="both"/>
        <w:rPr>
          <w:sz w:val="28"/>
          <w:szCs w:val="28"/>
          <w:lang w:eastAsia="ar-SA"/>
        </w:rPr>
      </w:pPr>
      <w:r w:rsidRPr="005B409B">
        <w:rPr>
          <w:sz w:val="28"/>
          <w:szCs w:val="28"/>
          <w:lang w:eastAsia="ar-SA"/>
        </w:rPr>
        <w:t>В районе функционирует  местная организация телевещания.</w:t>
      </w:r>
    </w:p>
    <w:p w:rsidR="005902CB" w:rsidRPr="005B409B" w:rsidRDefault="005902CB" w:rsidP="005B409B">
      <w:pPr>
        <w:tabs>
          <w:tab w:val="left" w:pos="5086"/>
        </w:tabs>
        <w:ind w:right="170" w:firstLine="709"/>
        <w:jc w:val="both"/>
        <w:rPr>
          <w:sz w:val="28"/>
          <w:szCs w:val="28"/>
          <w:lang w:eastAsia="ar-SA"/>
        </w:rPr>
      </w:pPr>
      <w:r w:rsidRPr="005B409B">
        <w:rPr>
          <w:sz w:val="28"/>
          <w:szCs w:val="28"/>
          <w:lang w:eastAsia="ar-SA"/>
        </w:rPr>
        <w:t xml:space="preserve">На всей территории района осуществляют вещание краевые и федеральные телекомпании: НТК, ГТРК Кубань, Первый, НТВ, РТР. </w:t>
      </w:r>
    </w:p>
    <w:p w:rsidR="005902CB" w:rsidRPr="005B409B" w:rsidRDefault="005902CB" w:rsidP="005B409B">
      <w:pPr>
        <w:tabs>
          <w:tab w:val="left" w:pos="5086"/>
        </w:tabs>
        <w:ind w:right="170" w:firstLine="709"/>
        <w:jc w:val="both"/>
        <w:rPr>
          <w:sz w:val="28"/>
          <w:szCs w:val="28"/>
          <w:lang w:eastAsia="ar-SA"/>
        </w:rPr>
      </w:pPr>
      <w:r w:rsidRPr="005B409B">
        <w:rPr>
          <w:sz w:val="28"/>
          <w:szCs w:val="28"/>
          <w:lang w:eastAsia="ar-SA"/>
        </w:rPr>
        <w:t>Почта оказывает перечень услуг почтовой связи:</w:t>
      </w:r>
    </w:p>
    <w:p w:rsidR="005902CB" w:rsidRPr="005B409B" w:rsidRDefault="005902CB" w:rsidP="005B409B">
      <w:pPr>
        <w:numPr>
          <w:ilvl w:val="0"/>
          <w:numId w:val="54"/>
        </w:numPr>
        <w:tabs>
          <w:tab w:val="left" w:pos="709"/>
        </w:tabs>
        <w:ind w:right="170"/>
        <w:jc w:val="both"/>
        <w:rPr>
          <w:sz w:val="28"/>
          <w:szCs w:val="28"/>
          <w:lang w:eastAsia="ar-SA"/>
        </w:rPr>
      </w:pPr>
      <w:r w:rsidRPr="005B409B">
        <w:rPr>
          <w:sz w:val="28"/>
          <w:szCs w:val="28"/>
          <w:lang w:eastAsia="ar-SA"/>
        </w:rPr>
        <w:t>производит подписку и реализацию местных, краевых и федеральных печатных изданий.</w:t>
      </w:r>
    </w:p>
    <w:p w:rsidR="00724549" w:rsidRPr="005B409B" w:rsidRDefault="00724549" w:rsidP="005B409B">
      <w:pPr>
        <w:tabs>
          <w:tab w:val="left" w:pos="5086"/>
        </w:tabs>
        <w:ind w:right="170"/>
        <w:jc w:val="center"/>
        <w:rPr>
          <w:sz w:val="28"/>
          <w:szCs w:val="28"/>
          <w:lang w:eastAsia="ar-SA"/>
        </w:rPr>
        <w:sectPr w:rsidR="00724549" w:rsidRPr="005B409B" w:rsidSect="00BD6D77">
          <w:pgSz w:w="11906" w:h="16838" w:code="9"/>
          <w:pgMar w:top="851" w:right="709" w:bottom="1134" w:left="1701" w:header="454" w:footer="397" w:gutter="0"/>
          <w:cols w:space="708"/>
          <w:docGrid w:linePitch="360"/>
        </w:sectPr>
      </w:pPr>
    </w:p>
    <w:p w:rsidR="008353F0" w:rsidRDefault="005B409B" w:rsidP="005B409B">
      <w:pPr>
        <w:pStyle w:val="1"/>
        <w:pageBreakBefore/>
        <w:spacing w:before="0" w:after="0"/>
        <w:ind w:left="720"/>
        <w:rPr>
          <w:rFonts w:ascii="Times New Roman" w:hAnsi="Times New Roman"/>
          <w:szCs w:val="28"/>
        </w:rPr>
      </w:pPr>
      <w:bookmarkStart w:id="238" w:name="_Toc263003206"/>
      <w:bookmarkStart w:id="239" w:name="_Toc268439056"/>
      <w:bookmarkStart w:id="240" w:name="_Toc268439309"/>
      <w:bookmarkStart w:id="241" w:name="_Toc324432599"/>
      <w:r w:rsidRPr="005B409B">
        <w:rPr>
          <w:rFonts w:ascii="Times New Roman" w:hAnsi="Times New Roman"/>
          <w:szCs w:val="28"/>
        </w:rPr>
        <w:lastRenderedPageBreak/>
        <w:t xml:space="preserve">7. </w:t>
      </w:r>
      <w:r w:rsidR="008353F0" w:rsidRPr="005B409B">
        <w:rPr>
          <w:rFonts w:ascii="Times New Roman" w:hAnsi="Times New Roman"/>
          <w:szCs w:val="28"/>
        </w:rPr>
        <w:t>Санитарная очистка, благоустройство и озеленение   территории</w:t>
      </w:r>
      <w:bookmarkEnd w:id="238"/>
      <w:bookmarkEnd w:id="239"/>
      <w:bookmarkEnd w:id="240"/>
      <w:bookmarkEnd w:id="241"/>
    </w:p>
    <w:p w:rsidR="005B409B" w:rsidRPr="005B409B" w:rsidRDefault="005B409B" w:rsidP="005B409B"/>
    <w:p w:rsidR="008353F0" w:rsidRPr="005B409B" w:rsidRDefault="007C7FB9" w:rsidP="005B409B">
      <w:pPr>
        <w:pStyle w:val="2"/>
        <w:spacing w:before="0" w:after="0" w:line="240" w:lineRule="auto"/>
        <w:rPr>
          <w:rFonts w:ascii="Times New Roman" w:hAnsi="Times New Roman" w:cs="Times New Roman"/>
        </w:rPr>
      </w:pPr>
      <w:bookmarkStart w:id="242" w:name="_Toc263003207"/>
      <w:bookmarkStart w:id="243" w:name="_Toc268439057"/>
      <w:bookmarkStart w:id="244" w:name="_Toc268439310"/>
      <w:bookmarkStart w:id="245" w:name="_Toc324432600"/>
      <w:r w:rsidRPr="005B409B">
        <w:rPr>
          <w:rFonts w:ascii="Times New Roman" w:hAnsi="Times New Roman" w:cs="Times New Roman"/>
        </w:rPr>
        <w:t>7</w:t>
      </w:r>
      <w:r w:rsidR="008F229E" w:rsidRPr="005B409B">
        <w:rPr>
          <w:rFonts w:ascii="Times New Roman" w:hAnsi="Times New Roman" w:cs="Times New Roman"/>
        </w:rPr>
        <w:t xml:space="preserve">.1. </w:t>
      </w:r>
      <w:r w:rsidR="008353F0" w:rsidRPr="005B409B">
        <w:rPr>
          <w:rFonts w:ascii="Times New Roman" w:hAnsi="Times New Roman" w:cs="Times New Roman"/>
        </w:rPr>
        <w:t>Санитарная очистка территории</w:t>
      </w:r>
      <w:bookmarkEnd w:id="242"/>
      <w:bookmarkEnd w:id="243"/>
      <w:bookmarkEnd w:id="244"/>
      <w:bookmarkEnd w:id="245"/>
    </w:p>
    <w:p w:rsidR="00D40C29" w:rsidRPr="005B409B" w:rsidRDefault="00D40C29" w:rsidP="005B409B">
      <w:pPr>
        <w:ind w:firstLine="720"/>
        <w:jc w:val="both"/>
        <w:rPr>
          <w:color w:val="000000"/>
          <w:spacing w:val="-1"/>
          <w:sz w:val="28"/>
          <w:szCs w:val="28"/>
        </w:rPr>
      </w:pPr>
      <w:r w:rsidRPr="005B409B">
        <w:rPr>
          <w:color w:val="000000"/>
          <w:spacing w:val="-1"/>
          <w:sz w:val="28"/>
          <w:szCs w:val="28"/>
        </w:rPr>
        <w:t xml:space="preserve">В настоящие время захоронение твердых бытовых отходов производится на свалке мусора  южнее ст. Калужской, требующей дополнительного обустройства для приведения  в соответствие с действующими санитарными нормами. </w:t>
      </w:r>
    </w:p>
    <w:p w:rsidR="00D40C29" w:rsidRPr="005B409B" w:rsidRDefault="00D40C29" w:rsidP="005B409B">
      <w:pPr>
        <w:ind w:firstLine="720"/>
        <w:jc w:val="both"/>
        <w:rPr>
          <w:sz w:val="28"/>
          <w:szCs w:val="28"/>
          <w:lang w:eastAsia="ar-SA"/>
        </w:rPr>
      </w:pPr>
      <w:r w:rsidRPr="005B409B">
        <w:rPr>
          <w:sz w:val="28"/>
          <w:szCs w:val="28"/>
          <w:lang w:eastAsia="ar-SA"/>
        </w:rPr>
        <w:t>Для хранения пришедших в негодность и запрещенных к применению пестицидов и агрохимикатов используются существующие склады ядохимикатов, расположенные на территории сельскохозяйственных предприятий.</w:t>
      </w:r>
    </w:p>
    <w:p w:rsidR="00D40C29" w:rsidRPr="005B409B" w:rsidRDefault="00D40C29" w:rsidP="005B409B">
      <w:pPr>
        <w:ind w:firstLine="720"/>
        <w:jc w:val="both"/>
        <w:rPr>
          <w:sz w:val="28"/>
          <w:szCs w:val="28"/>
          <w:lang w:eastAsia="ar-SA"/>
        </w:rPr>
      </w:pPr>
      <w:r w:rsidRPr="005B409B">
        <w:rPr>
          <w:sz w:val="28"/>
          <w:szCs w:val="28"/>
          <w:lang w:eastAsia="ar-SA"/>
        </w:rPr>
        <w:t xml:space="preserve">На территории Северского района не осуществляется прием и захоронение опасных отходов. Утилизация ртутьсодержащих приборов, отработанных ламп  проводится в соответствии с договорами  на предприятиях  ртутьсервиса г. Краснодара и ООО «Ртутная безопасность»  и   ст.Холмской Абинского района. </w:t>
      </w:r>
    </w:p>
    <w:p w:rsidR="00D40C29" w:rsidRPr="005B409B" w:rsidRDefault="00D40C29" w:rsidP="005B409B">
      <w:pPr>
        <w:ind w:firstLine="720"/>
        <w:jc w:val="both"/>
        <w:rPr>
          <w:sz w:val="28"/>
          <w:szCs w:val="28"/>
          <w:lang w:eastAsia="ar-SA"/>
        </w:rPr>
      </w:pPr>
      <w:r w:rsidRPr="005B409B">
        <w:rPr>
          <w:sz w:val="28"/>
          <w:szCs w:val="28"/>
          <w:lang w:eastAsia="ar-SA"/>
        </w:rPr>
        <w:t>Медицинские отходы от лечебно-профилактических учреждений района утилизируются в мусоросжигательных печах при МУЗ «Северская ЦРБ» в ст.Северской .</w:t>
      </w:r>
    </w:p>
    <w:p w:rsidR="00D40C29" w:rsidRPr="005B409B" w:rsidRDefault="00D40C29" w:rsidP="005B409B">
      <w:pPr>
        <w:ind w:firstLine="720"/>
        <w:jc w:val="both"/>
        <w:rPr>
          <w:sz w:val="28"/>
          <w:szCs w:val="28"/>
          <w:lang w:eastAsia="ar-SA"/>
        </w:rPr>
      </w:pPr>
      <w:r w:rsidRPr="005B409B">
        <w:rPr>
          <w:sz w:val="28"/>
          <w:szCs w:val="28"/>
          <w:lang w:eastAsia="ar-SA"/>
        </w:rPr>
        <w:t>Вторичные отходы (чёрный и цветной металлолом) на территории Северского района перерабатывается на предприятии ООО ПП «Афипское»  методом  плавки.</w:t>
      </w:r>
    </w:p>
    <w:p w:rsidR="00D40C29" w:rsidRPr="005B409B" w:rsidRDefault="00D40C29" w:rsidP="005B409B">
      <w:pPr>
        <w:ind w:firstLine="720"/>
        <w:jc w:val="both"/>
        <w:rPr>
          <w:sz w:val="28"/>
          <w:szCs w:val="28"/>
          <w:lang w:eastAsia="ar-SA"/>
        </w:rPr>
      </w:pPr>
      <w:r w:rsidRPr="005B409B">
        <w:rPr>
          <w:sz w:val="28"/>
          <w:szCs w:val="28"/>
          <w:lang w:eastAsia="ar-SA"/>
        </w:rPr>
        <w:t>В районе действует предприятие ООО «Эко-био», которое производит утилизацию нефтесодержащих отходов.</w:t>
      </w:r>
    </w:p>
    <w:p w:rsidR="002F3641" w:rsidRPr="005B409B" w:rsidRDefault="002F3641" w:rsidP="005B409B">
      <w:pPr>
        <w:ind w:firstLine="720"/>
        <w:jc w:val="both"/>
        <w:rPr>
          <w:sz w:val="28"/>
          <w:szCs w:val="28"/>
        </w:rPr>
      </w:pPr>
      <w:r w:rsidRPr="005B409B">
        <w:rPr>
          <w:color w:val="000000"/>
          <w:spacing w:val="-1"/>
          <w:sz w:val="28"/>
          <w:szCs w:val="28"/>
        </w:rPr>
        <w:t>Загрязнение окружающей среды в районах размещения отходов зависит не только от площади и мощности свалок, но и от суммарного количества загрязняющих веществ, вовлекаемых в процессы их техногенной миграции. Объектами негативного экологического воздействия объектов по захоронению бытовых отходов являются:</w:t>
      </w:r>
    </w:p>
    <w:p w:rsidR="002F3641" w:rsidRPr="005B409B" w:rsidRDefault="002F3641" w:rsidP="005B409B">
      <w:pPr>
        <w:pStyle w:val="aff7"/>
        <w:jc w:val="both"/>
        <w:rPr>
          <w:sz w:val="28"/>
          <w:szCs w:val="28"/>
        </w:rPr>
      </w:pPr>
      <w:r w:rsidRPr="005B409B">
        <w:rPr>
          <w:b/>
          <w:i/>
          <w:sz w:val="28"/>
          <w:szCs w:val="28"/>
        </w:rPr>
        <w:t>Атмосферный воздух.</w:t>
      </w:r>
      <w:r w:rsidRPr="005B409B">
        <w:rPr>
          <w:i/>
          <w:sz w:val="28"/>
          <w:szCs w:val="28"/>
        </w:rPr>
        <w:t xml:space="preserve"> </w:t>
      </w:r>
      <w:r w:rsidRPr="005B409B">
        <w:rPr>
          <w:sz w:val="28"/>
          <w:szCs w:val="28"/>
        </w:rPr>
        <w:t>Воздействующие факторы – бесконтрольные миграции свалочных газов, работа транспорта и техники;</w:t>
      </w:r>
    </w:p>
    <w:p w:rsidR="002F3641" w:rsidRPr="005B409B" w:rsidRDefault="002F3641" w:rsidP="005B409B">
      <w:pPr>
        <w:pStyle w:val="aff7"/>
        <w:jc w:val="both"/>
        <w:rPr>
          <w:sz w:val="28"/>
          <w:szCs w:val="28"/>
        </w:rPr>
      </w:pPr>
      <w:r w:rsidRPr="005B409B">
        <w:rPr>
          <w:b/>
          <w:i/>
          <w:sz w:val="28"/>
          <w:szCs w:val="28"/>
        </w:rPr>
        <w:t>Поверхностные и подземные воды.</w:t>
      </w:r>
      <w:r w:rsidRPr="005B409B">
        <w:rPr>
          <w:sz w:val="28"/>
          <w:szCs w:val="28"/>
        </w:rPr>
        <w:t xml:space="preserve"> Основные воздействующие факторы – фильтрация загрязненных стоков в водоносные горизонты, распространение загрязненных вод поверхностного стока, аварийные поверхностные сбросы на рельеф загрязненных стоков;</w:t>
      </w:r>
    </w:p>
    <w:p w:rsidR="002F3641" w:rsidRPr="005B409B" w:rsidRDefault="002F3641" w:rsidP="005B409B">
      <w:pPr>
        <w:pStyle w:val="aff7"/>
        <w:jc w:val="both"/>
        <w:rPr>
          <w:sz w:val="28"/>
          <w:szCs w:val="28"/>
        </w:rPr>
      </w:pPr>
      <w:r w:rsidRPr="005B409B">
        <w:rPr>
          <w:b/>
          <w:i/>
          <w:sz w:val="28"/>
          <w:szCs w:val="28"/>
        </w:rPr>
        <w:t>Почвы прилегающих территорий.</w:t>
      </w:r>
      <w:r w:rsidRPr="005B409B">
        <w:rPr>
          <w:sz w:val="28"/>
          <w:szCs w:val="28"/>
        </w:rPr>
        <w:t xml:space="preserve"> Воздействующие факторы – ветровой разнос пылевых аэрозолей с участка захоронения ТБО, неорганизованный сток загрязненных ливневых вод, поровые миграции свалочного газа.</w:t>
      </w:r>
    </w:p>
    <w:p w:rsidR="002F3641" w:rsidRPr="005B409B" w:rsidRDefault="002F3641" w:rsidP="005B409B">
      <w:pPr>
        <w:pStyle w:val="aff7"/>
        <w:jc w:val="both"/>
        <w:rPr>
          <w:sz w:val="28"/>
          <w:szCs w:val="28"/>
        </w:rPr>
      </w:pPr>
      <w:r w:rsidRPr="005B409B">
        <w:rPr>
          <w:b/>
          <w:i/>
          <w:sz w:val="28"/>
          <w:szCs w:val="28"/>
        </w:rPr>
        <w:t>Ландшафт территории.</w:t>
      </w:r>
      <w:r w:rsidRPr="005B409B">
        <w:rPr>
          <w:i/>
          <w:sz w:val="28"/>
          <w:szCs w:val="28"/>
        </w:rPr>
        <w:t xml:space="preserve"> </w:t>
      </w:r>
      <w:r w:rsidRPr="005B409B">
        <w:rPr>
          <w:sz w:val="28"/>
          <w:szCs w:val="28"/>
        </w:rPr>
        <w:t>Воздействующий фактор – нарушение естественного рельефа, образование искусственных положительных форм рельефа, подверженных эрозионным воздействиям.</w:t>
      </w:r>
    </w:p>
    <w:p w:rsidR="002F3641" w:rsidRPr="005B409B" w:rsidRDefault="002F3641" w:rsidP="005B409B">
      <w:pPr>
        <w:pStyle w:val="aff7"/>
        <w:jc w:val="both"/>
        <w:rPr>
          <w:sz w:val="28"/>
          <w:szCs w:val="28"/>
        </w:rPr>
      </w:pPr>
      <w:r w:rsidRPr="005B409B">
        <w:rPr>
          <w:b/>
          <w:i/>
          <w:sz w:val="28"/>
          <w:szCs w:val="28"/>
        </w:rPr>
        <w:t>Растительный и животный мир</w:t>
      </w:r>
      <w:r w:rsidRPr="005B409B">
        <w:rPr>
          <w:b/>
          <w:sz w:val="28"/>
          <w:szCs w:val="28"/>
        </w:rPr>
        <w:t>.</w:t>
      </w:r>
      <w:r w:rsidRPr="005B409B">
        <w:rPr>
          <w:sz w:val="28"/>
          <w:szCs w:val="28"/>
        </w:rPr>
        <w:t xml:space="preserve"> Воздействующие факторы – увеличение общей техногенной нагрузки территории размещения полигона ТБО и свалки, загрязнение среды обитания флоры и фауны. Последствия – </w:t>
      </w:r>
      <w:r w:rsidRPr="005B409B">
        <w:rPr>
          <w:sz w:val="28"/>
          <w:szCs w:val="28"/>
        </w:rPr>
        <w:lastRenderedPageBreak/>
        <w:t>резкое падение численности экологически наиболее неустойчивых биологических видов, деградация биоценозов с доминирующим развитием специфических биокомплексов (наиболее значимые – насекомые, грызуны – крысы, мыши, из птиц – врановые, чайки).</w:t>
      </w:r>
    </w:p>
    <w:p w:rsidR="002F3641" w:rsidRPr="005B409B" w:rsidRDefault="002F3641" w:rsidP="005B409B">
      <w:pPr>
        <w:pStyle w:val="af"/>
        <w:spacing w:after="0"/>
        <w:ind w:firstLine="709"/>
        <w:jc w:val="both"/>
        <w:rPr>
          <w:sz w:val="28"/>
          <w:szCs w:val="28"/>
        </w:rPr>
      </w:pPr>
      <w:r w:rsidRPr="005B409B">
        <w:rPr>
          <w:sz w:val="28"/>
          <w:szCs w:val="28"/>
        </w:rPr>
        <w:t>Основными недостатками существующ</w:t>
      </w:r>
      <w:r w:rsidR="00507777" w:rsidRPr="005B409B">
        <w:rPr>
          <w:sz w:val="28"/>
          <w:szCs w:val="28"/>
        </w:rPr>
        <w:t>его</w:t>
      </w:r>
      <w:r w:rsidRPr="005B409B">
        <w:rPr>
          <w:sz w:val="28"/>
          <w:szCs w:val="28"/>
        </w:rPr>
        <w:t xml:space="preserve"> объект</w:t>
      </w:r>
      <w:r w:rsidR="00507777" w:rsidRPr="005B409B">
        <w:rPr>
          <w:sz w:val="28"/>
          <w:szCs w:val="28"/>
        </w:rPr>
        <w:t>а</w:t>
      </w:r>
      <w:r w:rsidRPr="005B409B">
        <w:rPr>
          <w:sz w:val="28"/>
          <w:szCs w:val="28"/>
        </w:rPr>
        <w:t xml:space="preserve"> размещения отходов являются:</w:t>
      </w:r>
    </w:p>
    <w:p w:rsidR="002F3641" w:rsidRPr="005B409B" w:rsidRDefault="002F3641" w:rsidP="005B409B">
      <w:pPr>
        <w:pStyle w:val="aff7"/>
        <w:numPr>
          <w:ilvl w:val="0"/>
          <w:numId w:val="75"/>
        </w:numPr>
        <w:jc w:val="both"/>
        <w:rPr>
          <w:sz w:val="28"/>
          <w:szCs w:val="28"/>
        </w:rPr>
      </w:pPr>
      <w:r w:rsidRPr="005B409B">
        <w:rPr>
          <w:sz w:val="28"/>
          <w:szCs w:val="28"/>
        </w:rPr>
        <w:t>отсутствие разработанной проектно-сметной документации;</w:t>
      </w:r>
    </w:p>
    <w:p w:rsidR="002F3641" w:rsidRPr="005B409B" w:rsidRDefault="002F3641" w:rsidP="005B409B">
      <w:pPr>
        <w:pStyle w:val="aff7"/>
        <w:numPr>
          <w:ilvl w:val="0"/>
          <w:numId w:val="75"/>
        </w:numPr>
        <w:jc w:val="both"/>
        <w:rPr>
          <w:sz w:val="28"/>
          <w:szCs w:val="28"/>
        </w:rPr>
      </w:pPr>
      <w:r w:rsidRPr="005B409B">
        <w:rPr>
          <w:sz w:val="28"/>
          <w:szCs w:val="28"/>
        </w:rPr>
        <w:t>отсутствие положительного заключения государственной экологической экспертизы и органов санитарно-эпидемиологического надзора на проектно-сметную документацию;</w:t>
      </w:r>
    </w:p>
    <w:p w:rsidR="002F3641" w:rsidRPr="005B409B" w:rsidRDefault="002F3641" w:rsidP="005B409B">
      <w:pPr>
        <w:pStyle w:val="aff7"/>
        <w:numPr>
          <w:ilvl w:val="0"/>
          <w:numId w:val="75"/>
        </w:numPr>
        <w:jc w:val="both"/>
        <w:rPr>
          <w:sz w:val="28"/>
          <w:szCs w:val="28"/>
        </w:rPr>
      </w:pPr>
      <w:r w:rsidRPr="005B409B">
        <w:rPr>
          <w:sz w:val="28"/>
          <w:szCs w:val="28"/>
        </w:rPr>
        <w:t>отсутствие разработанных проектов ПДВ, ПДС и ПНОЛРО, а также разрешений на выбросы и сбросы загрязняющих веществ, а также лимиты размещения отходов производства и потребления;</w:t>
      </w:r>
    </w:p>
    <w:p w:rsidR="002F3641" w:rsidRPr="005B409B" w:rsidRDefault="002F3641" w:rsidP="005B409B">
      <w:pPr>
        <w:pStyle w:val="aff7"/>
        <w:numPr>
          <w:ilvl w:val="0"/>
          <w:numId w:val="75"/>
        </w:numPr>
        <w:jc w:val="both"/>
        <w:rPr>
          <w:sz w:val="28"/>
          <w:szCs w:val="28"/>
        </w:rPr>
      </w:pPr>
      <w:r w:rsidRPr="005B409B">
        <w:rPr>
          <w:sz w:val="28"/>
          <w:szCs w:val="28"/>
        </w:rPr>
        <w:t>не осуществляется лабораторный контроль за состоянием подземных и поверхностных вод, качеством атмосферного воздуха на границе СЗЗ;</w:t>
      </w:r>
    </w:p>
    <w:p w:rsidR="002F3641" w:rsidRPr="005B409B" w:rsidRDefault="002F3641" w:rsidP="005B409B">
      <w:pPr>
        <w:pStyle w:val="aff7"/>
        <w:numPr>
          <w:ilvl w:val="0"/>
          <w:numId w:val="75"/>
        </w:numPr>
        <w:jc w:val="both"/>
        <w:rPr>
          <w:sz w:val="28"/>
          <w:szCs w:val="28"/>
        </w:rPr>
      </w:pPr>
      <w:r w:rsidRPr="005B409B">
        <w:rPr>
          <w:sz w:val="28"/>
          <w:szCs w:val="28"/>
        </w:rPr>
        <w:t>отсутствуют скважины для наблюдения за качеством грунтовых вод;</w:t>
      </w:r>
    </w:p>
    <w:p w:rsidR="002F3641" w:rsidRPr="005B409B" w:rsidRDefault="002F3641" w:rsidP="005B409B">
      <w:pPr>
        <w:pStyle w:val="aff7"/>
        <w:numPr>
          <w:ilvl w:val="0"/>
          <w:numId w:val="75"/>
        </w:numPr>
        <w:jc w:val="both"/>
        <w:rPr>
          <w:sz w:val="28"/>
          <w:szCs w:val="28"/>
        </w:rPr>
      </w:pPr>
      <w:r w:rsidRPr="005B409B">
        <w:rPr>
          <w:sz w:val="28"/>
          <w:szCs w:val="28"/>
        </w:rPr>
        <w:t>не осуществляется контрольное взвешивание специального автотранспорта, доставляющего отходы на место захоронения;</w:t>
      </w:r>
    </w:p>
    <w:p w:rsidR="002F3641" w:rsidRPr="005B409B" w:rsidRDefault="002F3641" w:rsidP="005B409B">
      <w:pPr>
        <w:pStyle w:val="aff7"/>
        <w:numPr>
          <w:ilvl w:val="0"/>
          <w:numId w:val="75"/>
        </w:numPr>
        <w:jc w:val="both"/>
        <w:rPr>
          <w:sz w:val="28"/>
          <w:szCs w:val="28"/>
        </w:rPr>
      </w:pPr>
      <w:r w:rsidRPr="005B409B">
        <w:rPr>
          <w:sz w:val="28"/>
          <w:szCs w:val="28"/>
        </w:rPr>
        <w:t>не осуществляется контроль за морфологическим, фракционным и химическим составом отходов, принимаемых на захоронение;</w:t>
      </w:r>
    </w:p>
    <w:p w:rsidR="002F3641" w:rsidRPr="005B409B" w:rsidRDefault="002F3641" w:rsidP="005B409B">
      <w:pPr>
        <w:pStyle w:val="aff7"/>
        <w:numPr>
          <w:ilvl w:val="0"/>
          <w:numId w:val="75"/>
        </w:numPr>
        <w:jc w:val="both"/>
        <w:rPr>
          <w:sz w:val="28"/>
          <w:szCs w:val="28"/>
        </w:rPr>
      </w:pPr>
      <w:r w:rsidRPr="005B409B">
        <w:rPr>
          <w:sz w:val="28"/>
          <w:szCs w:val="28"/>
        </w:rPr>
        <w:t>эксплуатация объектов захоронения ведется с нарушением технологии, а именно без уплотнения и ежедневной пересыпки инертными материалами;</w:t>
      </w:r>
    </w:p>
    <w:p w:rsidR="002F3641" w:rsidRPr="005B409B" w:rsidRDefault="002F3641" w:rsidP="005B409B">
      <w:pPr>
        <w:pStyle w:val="aff7"/>
        <w:numPr>
          <w:ilvl w:val="0"/>
          <w:numId w:val="75"/>
        </w:numPr>
        <w:jc w:val="both"/>
        <w:rPr>
          <w:sz w:val="28"/>
          <w:szCs w:val="28"/>
        </w:rPr>
      </w:pPr>
      <w:r w:rsidRPr="005B409B">
        <w:rPr>
          <w:sz w:val="28"/>
          <w:szCs w:val="28"/>
        </w:rPr>
        <w:t>не проводятся мероприятия по рекультивации.</w:t>
      </w:r>
    </w:p>
    <w:p w:rsidR="00D40C29" w:rsidRPr="005B409B" w:rsidRDefault="00D40C29" w:rsidP="005B409B">
      <w:pPr>
        <w:shd w:val="clear" w:color="auto" w:fill="FFFFFF"/>
        <w:ind w:firstLine="709"/>
        <w:jc w:val="both"/>
        <w:rPr>
          <w:color w:val="000000"/>
          <w:spacing w:val="-1"/>
          <w:sz w:val="28"/>
          <w:szCs w:val="28"/>
        </w:rPr>
      </w:pPr>
      <w:r w:rsidRPr="005B409B">
        <w:rPr>
          <w:color w:val="000000"/>
          <w:spacing w:val="-1"/>
          <w:sz w:val="28"/>
          <w:szCs w:val="28"/>
        </w:rPr>
        <w:t>Санитарная очистка территории населенных пунктов  Калужского поселения направлена на содержание в чистоте селитебных территорий, охрану здоровья населения от вредного влияния бытовых отходов, их своевременный сбор, удаление и эффективное обезвреживание для предотвращения возникновения инфекционных заболеваний, а также для охраны почвы, воздуха и воды от загрязнения.</w:t>
      </w:r>
    </w:p>
    <w:p w:rsidR="00D40C29" w:rsidRPr="005B409B" w:rsidRDefault="00D40C29" w:rsidP="005B409B">
      <w:pPr>
        <w:pStyle w:val="af"/>
        <w:spacing w:after="0"/>
        <w:ind w:firstLine="720"/>
        <w:jc w:val="both"/>
        <w:rPr>
          <w:color w:val="000000"/>
          <w:spacing w:val="-1"/>
          <w:sz w:val="28"/>
          <w:szCs w:val="28"/>
        </w:rPr>
      </w:pPr>
      <w:r w:rsidRPr="005B409B">
        <w:rPr>
          <w:color w:val="000000"/>
          <w:spacing w:val="-1"/>
          <w:sz w:val="28"/>
          <w:szCs w:val="28"/>
        </w:rPr>
        <w:t>Согласно положениям схемы территориального планирования Краснодарского края в схему санитарной очистки территории края положена комплексная система обращения с отходами, подразумевающая создание оптимальной сети мусороперерабатывающих комплексов и инфраструктуры транспортировки отходов между отдельными узлами этой сети.</w:t>
      </w:r>
    </w:p>
    <w:p w:rsidR="00D40C29" w:rsidRPr="00230A5A" w:rsidRDefault="00D40C29" w:rsidP="005B409B">
      <w:pPr>
        <w:ind w:firstLine="720"/>
        <w:jc w:val="both"/>
        <w:rPr>
          <w:sz w:val="28"/>
          <w:szCs w:val="28"/>
          <w:lang w:eastAsia="ar-SA"/>
        </w:rPr>
      </w:pPr>
      <w:r w:rsidRPr="00230A5A">
        <w:rPr>
          <w:sz w:val="28"/>
          <w:szCs w:val="28"/>
          <w:lang w:eastAsia="ar-SA"/>
        </w:rPr>
        <w:t xml:space="preserve">Согласно положениям схемы территориального планирования муниципального образования Северский район территория для возможного размещения комплекса по переработке и утилизации отходов потребления определена в </w:t>
      </w:r>
      <w:smartTag w:uri="urn:schemas-microsoft-com:office:smarttags" w:element="metricconverter">
        <w:smartTagPr>
          <w:attr w:name="ProductID" w:val="4 км"/>
        </w:smartTagPr>
        <w:r w:rsidRPr="00230A5A">
          <w:rPr>
            <w:sz w:val="28"/>
            <w:szCs w:val="28"/>
            <w:lang w:eastAsia="ar-SA"/>
          </w:rPr>
          <w:t>4 км</w:t>
        </w:r>
      </w:smartTag>
      <w:r w:rsidRPr="00230A5A">
        <w:rPr>
          <w:sz w:val="28"/>
          <w:szCs w:val="28"/>
          <w:lang w:eastAsia="ar-SA"/>
        </w:rPr>
        <w:t xml:space="preserve"> западнее пгт. Афипский. В том случае, если размещение данного комплекса будет определено в ином муниципальном образовании, на данном месте на расчетный срок СТП Северского района предусматривается размещение комплекса сортировки и переработки ТБО с усовершенствованным полигоном районного значения. </w:t>
      </w:r>
    </w:p>
    <w:p w:rsidR="00D40C29" w:rsidRPr="005B409B" w:rsidRDefault="00D40C29" w:rsidP="005B409B">
      <w:pPr>
        <w:pStyle w:val="aff7"/>
        <w:tabs>
          <w:tab w:val="clear" w:pos="540"/>
        </w:tabs>
        <w:ind w:left="0" w:firstLine="720"/>
        <w:jc w:val="both"/>
        <w:rPr>
          <w:sz w:val="28"/>
          <w:szCs w:val="28"/>
          <w:lang w:eastAsia="ar-SA"/>
        </w:rPr>
      </w:pPr>
      <w:r w:rsidRPr="00230A5A">
        <w:rPr>
          <w:sz w:val="28"/>
          <w:szCs w:val="28"/>
          <w:lang w:eastAsia="ar-SA"/>
        </w:rPr>
        <w:t>Данным генеральным планом на расчетный срок предусмотрено закрытие и рекультивация действующей свалки</w:t>
      </w:r>
      <w:r w:rsidRPr="005B409B">
        <w:rPr>
          <w:sz w:val="28"/>
          <w:szCs w:val="28"/>
          <w:lang w:eastAsia="ar-SA"/>
        </w:rPr>
        <w:t xml:space="preserve"> мусора. Согласно </w:t>
      </w:r>
      <w:r w:rsidRPr="005B409B">
        <w:rPr>
          <w:sz w:val="28"/>
          <w:szCs w:val="28"/>
          <w:lang w:eastAsia="ar-SA"/>
        </w:rPr>
        <w:lastRenderedPageBreak/>
        <w:t xml:space="preserve">положениям СТП Северского района восточнее ст. Новодмитриевской предусмотрено строительство площадки временного хранения, сортировки и первичной переработки ТБО. Таким образом, твердые бытовые отходы из Калужского поселения предусматривается вывозить на проектируемую площадку, а далее после сортировки и обработки - на проектируемый комплекс в пгт. Афипский.  </w:t>
      </w:r>
    </w:p>
    <w:p w:rsidR="00D40C29" w:rsidRPr="005B409B" w:rsidRDefault="00D40C29" w:rsidP="005B409B">
      <w:pPr>
        <w:pStyle w:val="aff7"/>
        <w:tabs>
          <w:tab w:val="clear" w:pos="540"/>
        </w:tabs>
        <w:ind w:left="0" w:firstLine="720"/>
        <w:jc w:val="both"/>
        <w:rPr>
          <w:color w:val="000000"/>
          <w:spacing w:val="-1"/>
          <w:sz w:val="28"/>
          <w:szCs w:val="28"/>
        </w:rPr>
      </w:pPr>
      <w:r w:rsidRPr="005B409B">
        <w:rPr>
          <w:color w:val="000000"/>
          <w:spacing w:val="-1"/>
          <w:sz w:val="28"/>
          <w:szCs w:val="28"/>
        </w:rPr>
        <w:t>Утилизация опасных отходов предусматривается на специализированных предприятиях за пределами проектируемого поселения.</w:t>
      </w:r>
    </w:p>
    <w:p w:rsidR="00D40C29" w:rsidRPr="005B409B" w:rsidRDefault="00D40C29" w:rsidP="005B409B">
      <w:pPr>
        <w:pStyle w:val="aff7"/>
        <w:tabs>
          <w:tab w:val="clear" w:pos="540"/>
        </w:tabs>
        <w:ind w:left="0" w:firstLine="720"/>
        <w:jc w:val="both"/>
        <w:rPr>
          <w:color w:val="000000"/>
          <w:spacing w:val="-1"/>
          <w:sz w:val="28"/>
          <w:szCs w:val="28"/>
        </w:rPr>
      </w:pPr>
      <w:r w:rsidRPr="005B409B">
        <w:rPr>
          <w:color w:val="000000"/>
          <w:spacing w:val="-1"/>
          <w:sz w:val="28"/>
          <w:szCs w:val="28"/>
        </w:rPr>
        <w:t>Вопрос мусороудаления на данном этапе развития территории должен решаться комплексно с учетом существующей материально-ресурсной базы и возможностей ее обновления и модернизации. Данным проектом предлагается принципиальная схема решения данного вопроса, основные положения которой следующие:</w:t>
      </w:r>
    </w:p>
    <w:p w:rsidR="00D40C29" w:rsidRPr="005B409B" w:rsidRDefault="00D40C29" w:rsidP="005B409B">
      <w:pPr>
        <w:pStyle w:val="aff7"/>
        <w:numPr>
          <w:ilvl w:val="0"/>
          <w:numId w:val="56"/>
        </w:numPr>
        <w:tabs>
          <w:tab w:val="left" w:pos="993"/>
        </w:tabs>
        <w:ind w:left="0" w:firstLine="709"/>
        <w:jc w:val="both"/>
        <w:rPr>
          <w:color w:val="000000"/>
          <w:spacing w:val="-1"/>
          <w:sz w:val="28"/>
          <w:szCs w:val="28"/>
        </w:rPr>
      </w:pPr>
      <w:r w:rsidRPr="005B409B">
        <w:rPr>
          <w:color w:val="000000"/>
          <w:spacing w:val="-1"/>
          <w:sz w:val="28"/>
          <w:szCs w:val="28"/>
        </w:rPr>
        <w:t>разработка и реализация Генеральной схемы очистки населенных пунктов Северского района с учетом современных требований к санитарной очистке населенных пунктов Краснодарского края;</w:t>
      </w:r>
    </w:p>
    <w:p w:rsidR="00D40C29" w:rsidRPr="005B409B" w:rsidRDefault="00D40C29" w:rsidP="005B409B">
      <w:pPr>
        <w:pStyle w:val="aff7"/>
        <w:numPr>
          <w:ilvl w:val="0"/>
          <w:numId w:val="56"/>
        </w:numPr>
        <w:tabs>
          <w:tab w:val="left" w:pos="993"/>
        </w:tabs>
        <w:ind w:left="0" w:firstLine="709"/>
        <w:jc w:val="both"/>
        <w:rPr>
          <w:color w:val="000000"/>
          <w:spacing w:val="-1"/>
          <w:sz w:val="28"/>
          <w:szCs w:val="28"/>
        </w:rPr>
      </w:pPr>
      <w:r w:rsidRPr="005B409B">
        <w:rPr>
          <w:color w:val="000000"/>
          <w:spacing w:val="-1"/>
          <w:sz w:val="28"/>
          <w:szCs w:val="28"/>
        </w:rPr>
        <w:t xml:space="preserve">обустройство контейнерных площадок во всех населенных пунктах поселения, согласно расчетам и действующих норм; </w:t>
      </w:r>
    </w:p>
    <w:p w:rsidR="00D40C29" w:rsidRPr="005B409B" w:rsidRDefault="00D40C29" w:rsidP="005B409B">
      <w:pPr>
        <w:pStyle w:val="aff7"/>
        <w:numPr>
          <w:ilvl w:val="0"/>
          <w:numId w:val="56"/>
        </w:numPr>
        <w:tabs>
          <w:tab w:val="left" w:pos="993"/>
        </w:tabs>
        <w:ind w:left="0" w:firstLine="709"/>
        <w:jc w:val="both"/>
        <w:rPr>
          <w:color w:val="000000"/>
          <w:spacing w:val="-1"/>
          <w:sz w:val="28"/>
          <w:szCs w:val="28"/>
        </w:rPr>
      </w:pPr>
      <w:r w:rsidRPr="005B409B">
        <w:rPr>
          <w:color w:val="000000"/>
          <w:spacing w:val="-1"/>
          <w:sz w:val="28"/>
          <w:szCs w:val="28"/>
        </w:rPr>
        <w:t>обновление парка мусороуборочной техники.</w:t>
      </w:r>
    </w:p>
    <w:p w:rsidR="00D40C29" w:rsidRPr="005B409B" w:rsidRDefault="00D40C29" w:rsidP="005B409B">
      <w:pPr>
        <w:shd w:val="clear" w:color="auto" w:fill="FFFFFF"/>
        <w:ind w:firstLine="709"/>
        <w:jc w:val="both"/>
        <w:rPr>
          <w:color w:val="000000"/>
          <w:spacing w:val="-1"/>
          <w:sz w:val="28"/>
          <w:szCs w:val="28"/>
        </w:rPr>
      </w:pPr>
    </w:p>
    <w:p w:rsidR="002C3AF2" w:rsidRPr="00FE590C" w:rsidRDefault="002C3AF2" w:rsidP="00507777">
      <w:pPr>
        <w:shd w:val="clear" w:color="auto" w:fill="FFFFFF"/>
        <w:jc w:val="center"/>
        <w:rPr>
          <w:i/>
          <w:sz w:val="28"/>
          <w:szCs w:val="28"/>
        </w:rPr>
      </w:pPr>
      <w:r w:rsidRPr="00FE590C">
        <w:rPr>
          <w:i/>
          <w:sz w:val="28"/>
          <w:szCs w:val="28"/>
        </w:rPr>
        <w:t>Прогноз количества бытовых отходов на расчетный срок</w:t>
      </w:r>
    </w:p>
    <w:p w:rsidR="001F19A4" w:rsidRPr="00FE590C" w:rsidRDefault="002C3AF2" w:rsidP="00507777">
      <w:pPr>
        <w:shd w:val="clear" w:color="auto" w:fill="FFFFFF"/>
        <w:ind w:firstLine="720"/>
        <w:jc w:val="center"/>
        <w:rPr>
          <w:i/>
          <w:sz w:val="28"/>
          <w:szCs w:val="28"/>
        </w:rPr>
      </w:pPr>
      <w:r w:rsidRPr="00FE590C">
        <w:rPr>
          <w:i/>
          <w:sz w:val="28"/>
          <w:szCs w:val="28"/>
        </w:rPr>
        <w:t>(с учетом общего количества твердых бытовых о</w:t>
      </w:r>
      <w:r w:rsidR="0051671E" w:rsidRPr="00FE590C">
        <w:rPr>
          <w:i/>
          <w:sz w:val="28"/>
          <w:szCs w:val="28"/>
        </w:rPr>
        <w:t>т</w:t>
      </w:r>
      <w:r w:rsidRPr="00FE590C">
        <w:rPr>
          <w:i/>
          <w:sz w:val="28"/>
          <w:szCs w:val="28"/>
        </w:rPr>
        <w:t>ходов и смета с твердых покрытий улиц, площадей и парков)</w:t>
      </w:r>
    </w:p>
    <w:tbl>
      <w:tblPr>
        <w:tblW w:w="9174" w:type="dxa"/>
        <w:jc w:val="center"/>
        <w:tblInd w:w="-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69"/>
        <w:gridCol w:w="1726"/>
        <w:gridCol w:w="1710"/>
        <w:gridCol w:w="1378"/>
        <w:gridCol w:w="1391"/>
      </w:tblGrid>
      <w:tr w:rsidR="000A4790" w:rsidRPr="00FE590C" w:rsidTr="001D439B">
        <w:trPr>
          <w:trHeight w:val="113"/>
          <w:jc w:val="center"/>
        </w:trPr>
        <w:tc>
          <w:tcPr>
            <w:tcW w:w="2969" w:type="dxa"/>
            <w:vMerge w:val="restart"/>
            <w:shd w:val="clear" w:color="auto" w:fill="F2F2F2"/>
            <w:vAlign w:val="center"/>
          </w:tcPr>
          <w:p w:rsidR="000A4790" w:rsidRPr="00FE590C" w:rsidRDefault="000A4790" w:rsidP="001F78D2">
            <w:pPr>
              <w:jc w:val="both"/>
              <w:rPr>
                <w:sz w:val="24"/>
                <w:szCs w:val="24"/>
              </w:rPr>
            </w:pPr>
            <w:r w:rsidRPr="00FE590C">
              <w:rPr>
                <w:sz w:val="24"/>
                <w:szCs w:val="24"/>
              </w:rPr>
              <w:t xml:space="preserve">Наименование </w:t>
            </w:r>
          </w:p>
        </w:tc>
        <w:tc>
          <w:tcPr>
            <w:tcW w:w="0" w:type="auto"/>
            <w:vMerge w:val="restart"/>
            <w:shd w:val="clear" w:color="auto" w:fill="F2F2F2"/>
            <w:vAlign w:val="center"/>
          </w:tcPr>
          <w:p w:rsidR="000A4790" w:rsidRPr="00FE590C" w:rsidRDefault="000A4790" w:rsidP="00847EE8">
            <w:pPr>
              <w:jc w:val="center"/>
              <w:rPr>
                <w:sz w:val="24"/>
                <w:szCs w:val="24"/>
              </w:rPr>
            </w:pPr>
            <w:r w:rsidRPr="00FE590C">
              <w:rPr>
                <w:sz w:val="24"/>
                <w:szCs w:val="24"/>
              </w:rPr>
              <w:t>Численность на расчетный срок</w:t>
            </w:r>
          </w:p>
        </w:tc>
        <w:tc>
          <w:tcPr>
            <w:tcW w:w="0" w:type="auto"/>
            <w:vMerge w:val="restart"/>
            <w:shd w:val="clear" w:color="auto" w:fill="F2F2F2"/>
            <w:vAlign w:val="center"/>
          </w:tcPr>
          <w:p w:rsidR="000A4790" w:rsidRPr="00FE590C" w:rsidRDefault="000A4790" w:rsidP="005549BA">
            <w:pPr>
              <w:jc w:val="center"/>
              <w:rPr>
                <w:sz w:val="24"/>
                <w:szCs w:val="24"/>
              </w:rPr>
            </w:pPr>
            <w:r w:rsidRPr="00FE590C">
              <w:rPr>
                <w:sz w:val="24"/>
                <w:szCs w:val="24"/>
              </w:rPr>
              <w:t>Количество контейнеров (штук)</w:t>
            </w:r>
          </w:p>
        </w:tc>
        <w:tc>
          <w:tcPr>
            <w:tcW w:w="2769" w:type="dxa"/>
            <w:gridSpan w:val="2"/>
            <w:shd w:val="clear" w:color="auto" w:fill="F2F2F2"/>
            <w:vAlign w:val="center"/>
          </w:tcPr>
          <w:p w:rsidR="000A4790" w:rsidRPr="00FE590C" w:rsidRDefault="000A4790" w:rsidP="005549BA">
            <w:pPr>
              <w:jc w:val="center"/>
              <w:rPr>
                <w:sz w:val="24"/>
                <w:szCs w:val="24"/>
              </w:rPr>
            </w:pPr>
            <w:r w:rsidRPr="00FE590C">
              <w:rPr>
                <w:sz w:val="24"/>
                <w:szCs w:val="24"/>
              </w:rPr>
              <w:t>Годовое накопление муниципальных отходов</w:t>
            </w:r>
          </w:p>
        </w:tc>
      </w:tr>
      <w:tr w:rsidR="000A4790" w:rsidRPr="00FE590C" w:rsidTr="001D439B">
        <w:trPr>
          <w:trHeight w:val="113"/>
          <w:jc w:val="center"/>
        </w:trPr>
        <w:tc>
          <w:tcPr>
            <w:tcW w:w="2969" w:type="dxa"/>
            <w:vMerge/>
            <w:shd w:val="clear" w:color="auto" w:fill="F2F2F2"/>
            <w:vAlign w:val="center"/>
          </w:tcPr>
          <w:p w:rsidR="000A4790" w:rsidRPr="00FE590C" w:rsidRDefault="000A4790" w:rsidP="001F78D2">
            <w:pPr>
              <w:jc w:val="both"/>
              <w:rPr>
                <w:sz w:val="24"/>
                <w:szCs w:val="24"/>
              </w:rPr>
            </w:pPr>
          </w:p>
        </w:tc>
        <w:tc>
          <w:tcPr>
            <w:tcW w:w="0" w:type="auto"/>
            <w:vMerge/>
            <w:shd w:val="clear" w:color="auto" w:fill="F2F2F2"/>
            <w:vAlign w:val="center"/>
          </w:tcPr>
          <w:p w:rsidR="000A4790" w:rsidRPr="00FE590C" w:rsidRDefault="000A4790" w:rsidP="001F78D2">
            <w:pPr>
              <w:jc w:val="both"/>
              <w:rPr>
                <w:sz w:val="24"/>
                <w:szCs w:val="24"/>
              </w:rPr>
            </w:pPr>
          </w:p>
        </w:tc>
        <w:tc>
          <w:tcPr>
            <w:tcW w:w="0" w:type="auto"/>
            <w:vMerge/>
            <w:shd w:val="clear" w:color="auto" w:fill="F2F2F2"/>
            <w:vAlign w:val="center"/>
          </w:tcPr>
          <w:p w:rsidR="000A4790" w:rsidRPr="00FE590C" w:rsidRDefault="000A4790" w:rsidP="001F78D2">
            <w:pPr>
              <w:jc w:val="both"/>
              <w:rPr>
                <w:sz w:val="24"/>
                <w:szCs w:val="24"/>
              </w:rPr>
            </w:pPr>
          </w:p>
        </w:tc>
        <w:tc>
          <w:tcPr>
            <w:tcW w:w="1378" w:type="dxa"/>
            <w:shd w:val="clear" w:color="auto" w:fill="F2F2F2"/>
            <w:vAlign w:val="center"/>
          </w:tcPr>
          <w:p w:rsidR="000A4790" w:rsidRPr="00FE590C" w:rsidRDefault="000A4790" w:rsidP="001F78D2">
            <w:pPr>
              <w:jc w:val="center"/>
              <w:rPr>
                <w:bCs/>
                <w:color w:val="000000"/>
                <w:sz w:val="24"/>
                <w:szCs w:val="24"/>
              </w:rPr>
            </w:pPr>
            <w:r w:rsidRPr="00FE590C">
              <w:rPr>
                <w:bCs/>
                <w:color w:val="000000"/>
                <w:sz w:val="24"/>
                <w:szCs w:val="24"/>
              </w:rPr>
              <w:t>тонн</w:t>
            </w:r>
          </w:p>
        </w:tc>
        <w:tc>
          <w:tcPr>
            <w:tcW w:w="1391" w:type="dxa"/>
            <w:shd w:val="clear" w:color="auto" w:fill="F2F2F2"/>
            <w:vAlign w:val="center"/>
          </w:tcPr>
          <w:p w:rsidR="000A4790" w:rsidRPr="00FE590C" w:rsidRDefault="000A4790" w:rsidP="001F78D2">
            <w:pPr>
              <w:jc w:val="center"/>
              <w:rPr>
                <w:bCs/>
                <w:color w:val="000000"/>
                <w:sz w:val="24"/>
                <w:szCs w:val="24"/>
                <w:vertAlign w:val="superscript"/>
              </w:rPr>
            </w:pPr>
            <w:r w:rsidRPr="00FE590C">
              <w:rPr>
                <w:bCs/>
                <w:color w:val="000000"/>
                <w:sz w:val="24"/>
                <w:szCs w:val="24"/>
              </w:rPr>
              <w:t>м</w:t>
            </w:r>
            <w:r w:rsidRPr="00FE590C">
              <w:rPr>
                <w:bCs/>
                <w:color w:val="000000"/>
                <w:sz w:val="24"/>
                <w:szCs w:val="24"/>
                <w:vertAlign w:val="superscript"/>
              </w:rPr>
              <w:t>3</w:t>
            </w:r>
          </w:p>
        </w:tc>
      </w:tr>
      <w:tr w:rsidR="000A4790" w:rsidRPr="00FE590C" w:rsidTr="001D439B">
        <w:trPr>
          <w:trHeight w:val="113"/>
          <w:jc w:val="center"/>
        </w:trPr>
        <w:tc>
          <w:tcPr>
            <w:tcW w:w="2969" w:type="dxa"/>
            <w:shd w:val="clear" w:color="auto" w:fill="FFFFFF"/>
            <w:vAlign w:val="center"/>
          </w:tcPr>
          <w:p w:rsidR="000A4790" w:rsidRPr="00FE590C" w:rsidRDefault="000A4790" w:rsidP="001F78D2">
            <w:pPr>
              <w:rPr>
                <w:color w:val="000000"/>
                <w:sz w:val="24"/>
                <w:szCs w:val="24"/>
              </w:rPr>
            </w:pPr>
            <w:r w:rsidRPr="00FE590C">
              <w:rPr>
                <w:bCs/>
                <w:color w:val="000000"/>
                <w:sz w:val="24"/>
                <w:szCs w:val="24"/>
              </w:rPr>
              <w:t>Калужское сельское  поселение,  ВСЕГО</w:t>
            </w:r>
          </w:p>
        </w:tc>
        <w:tc>
          <w:tcPr>
            <w:tcW w:w="0" w:type="auto"/>
            <w:shd w:val="clear" w:color="auto" w:fill="FFFFFF"/>
            <w:vAlign w:val="center"/>
          </w:tcPr>
          <w:p w:rsidR="000A4790" w:rsidRPr="00FE590C" w:rsidRDefault="000A4790" w:rsidP="000A4790">
            <w:pPr>
              <w:jc w:val="center"/>
              <w:rPr>
                <w:color w:val="000000"/>
                <w:sz w:val="24"/>
                <w:szCs w:val="24"/>
              </w:rPr>
            </w:pPr>
            <w:r w:rsidRPr="00FE590C">
              <w:rPr>
                <w:color w:val="000000"/>
                <w:sz w:val="24"/>
                <w:szCs w:val="24"/>
              </w:rPr>
              <w:t>2 400 чел.</w:t>
            </w:r>
          </w:p>
        </w:tc>
        <w:tc>
          <w:tcPr>
            <w:tcW w:w="0" w:type="auto"/>
            <w:shd w:val="clear" w:color="auto" w:fill="FFFFFF"/>
            <w:vAlign w:val="center"/>
          </w:tcPr>
          <w:p w:rsidR="000A4790" w:rsidRPr="00FE590C" w:rsidRDefault="00507777" w:rsidP="001F78D2">
            <w:pPr>
              <w:jc w:val="center"/>
              <w:rPr>
                <w:color w:val="000000"/>
                <w:sz w:val="24"/>
                <w:szCs w:val="24"/>
              </w:rPr>
            </w:pPr>
            <w:r w:rsidRPr="00FE590C">
              <w:rPr>
                <w:color w:val="000000"/>
                <w:sz w:val="24"/>
                <w:szCs w:val="24"/>
              </w:rPr>
              <w:t>26</w:t>
            </w:r>
          </w:p>
        </w:tc>
        <w:tc>
          <w:tcPr>
            <w:tcW w:w="1378" w:type="dxa"/>
            <w:shd w:val="clear" w:color="auto" w:fill="FFFFFF"/>
            <w:vAlign w:val="center"/>
          </w:tcPr>
          <w:p w:rsidR="000A4790" w:rsidRPr="00FE590C" w:rsidRDefault="001D439B" w:rsidP="002F65B9">
            <w:pPr>
              <w:jc w:val="center"/>
              <w:rPr>
                <w:color w:val="000000"/>
                <w:sz w:val="24"/>
                <w:szCs w:val="24"/>
              </w:rPr>
            </w:pPr>
            <w:r w:rsidRPr="00FE590C">
              <w:rPr>
                <w:color w:val="000000"/>
                <w:sz w:val="24"/>
                <w:szCs w:val="24"/>
              </w:rPr>
              <w:t>672</w:t>
            </w:r>
          </w:p>
        </w:tc>
        <w:tc>
          <w:tcPr>
            <w:tcW w:w="1391" w:type="dxa"/>
            <w:shd w:val="clear" w:color="auto" w:fill="FFFFFF"/>
            <w:vAlign w:val="center"/>
          </w:tcPr>
          <w:p w:rsidR="000A4790" w:rsidRPr="00FE590C" w:rsidRDefault="001D439B" w:rsidP="001F78D2">
            <w:pPr>
              <w:jc w:val="center"/>
              <w:rPr>
                <w:color w:val="000000"/>
                <w:sz w:val="24"/>
                <w:szCs w:val="24"/>
              </w:rPr>
            </w:pPr>
            <w:r w:rsidRPr="00FE590C">
              <w:rPr>
                <w:color w:val="000000"/>
                <w:sz w:val="24"/>
                <w:szCs w:val="24"/>
              </w:rPr>
              <w:t>3360</w:t>
            </w:r>
          </w:p>
        </w:tc>
      </w:tr>
      <w:tr w:rsidR="000A4790" w:rsidRPr="00FE590C" w:rsidTr="001D439B">
        <w:trPr>
          <w:trHeight w:val="478"/>
          <w:jc w:val="center"/>
        </w:trPr>
        <w:tc>
          <w:tcPr>
            <w:tcW w:w="2969" w:type="dxa"/>
            <w:shd w:val="clear" w:color="auto" w:fill="FFFFFF"/>
            <w:vAlign w:val="center"/>
          </w:tcPr>
          <w:p w:rsidR="000A4790" w:rsidRPr="00FE590C" w:rsidRDefault="000A4790" w:rsidP="009D5914">
            <w:pPr>
              <w:rPr>
                <w:bCs/>
                <w:color w:val="000000"/>
                <w:sz w:val="24"/>
                <w:szCs w:val="24"/>
              </w:rPr>
            </w:pPr>
            <w:r w:rsidRPr="00FE590C">
              <w:rPr>
                <w:bCs/>
                <w:color w:val="000000"/>
                <w:sz w:val="24"/>
                <w:szCs w:val="24"/>
              </w:rPr>
              <w:t>ст. Калужская</w:t>
            </w:r>
          </w:p>
        </w:tc>
        <w:tc>
          <w:tcPr>
            <w:tcW w:w="0" w:type="auto"/>
            <w:shd w:val="clear" w:color="auto" w:fill="FFFFFF"/>
            <w:vAlign w:val="center"/>
          </w:tcPr>
          <w:p w:rsidR="000A4790" w:rsidRPr="00FE590C" w:rsidRDefault="000A4790" w:rsidP="00847EE8">
            <w:pPr>
              <w:jc w:val="center"/>
              <w:rPr>
                <w:color w:val="000000"/>
                <w:sz w:val="24"/>
                <w:szCs w:val="24"/>
              </w:rPr>
            </w:pPr>
            <w:r w:rsidRPr="00FE590C">
              <w:rPr>
                <w:color w:val="000000"/>
                <w:sz w:val="24"/>
                <w:szCs w:val="24"/>
              </w:rPr>
              <w:t>2 300 чел.,</w:t>
            </w:r>
          </w:p>
        </w:tc>
        <w:tc>
          <w:tcPr>
            <w:tcW w:w="0" w:type="auto"/>
            <w:shd w:val="clear" w:color="auto" w:fill="FFFFFF"/>
            <w:vAlign w:val="center"/>
          </w:tcPr>
          <w:p w:rsidR="000A4790" w:rsidRPr="00FE590C" w:rsidRDefault="00507777" w:rsidP="001F78D2">
            <w:pPr>
              <w:jc w:val="center"/>
              <w:rPr>
                <w:color w:val="000000"/>
                <w:sz w:val="24"/>
                <w:szCs w:val="24"/>
              </w:rPr>
            </w:pPr>
            <w:r w:rsidRPr="00FE590C">
              <w:rPr>
                <w:color w:val="000000"/>
                <w:sz w:val="24"/>
                <w:szCs w:val="24"/>
              </w:rPr>
              <w:t>24</w:t>
            </w:r>
          </w:p>
        </w:tc>
        <w:tc>
          <w:tcPr>
            <w:tcW w:w="1378" w:type="dxa"/>
            <w:shd w:val="clear" w:color="auto" w:fill="FFFFFF"/>
            <w:vAlign w:val="center"/>
          </w:tcPr>
          <w:p w:rsidR="000A4790" w:rsidRPr="00FE590C" w:rsidRDefault="000A4790" w:rsidP="001F78D2">
            <w:pPr>
              <w:jc w:val="center"/>
              <w:rPr>
                <w:color w:val="000000"/>
                <w:sz w:val="24"/>
                <w:szCs w:val="24"/>
              </w:rPr>
            </w:pPr>
            <w:r w:rsidRPr="00FE590C">
              <w:rPr>
                <w:color w:val="000000"/>
                <w:sz w:val="24"/>
                <w:szCs w:val="24"/>
              </w:rPr>
              <w:t>644</w:t>
            </w:r>
          </w:p>
        </w:tc>
        <w:tc>
          <w:tcPr>
            <w:tcW w:w="1391" w:type="dxa"/>
            <w:shd w:val="clear" w:color="auto" w:fill="FFFFFF"/>
            <w:vAlign w:val="center"/>
          </w:tcPr>
          <w:p w:rsidR="000A4790" w:rsidRPr="00FE590C" w:rsidRDefault="000A4790" w:rsidP="001F78D2">
            <w:pPr>
              <w:jc w:val="center"/>
              <w:rPr>
                <w:color w:val="000000"/>
                <w:sz w:val="24"/>
                <w:szCs w:val="24"/>
              </w:rPr>
            </w:pPr>
            <w:r w:rsidRPr="00FE590C">
              <w:rPr>
                <w:color w:val="000000"/>
                <w:sz w:val="24"/>
                <w:szCs w:val="24"/>
              </w:rPr>
              <w:t>3220</w:t>
            </w:r>
          </w:p>
        </w:tc>
      </w:tr>
      <w:tr w:rsidR="000A4790" w:rsidRPr="00FE590C" w:rsidTr="001D439B">
        <w:trPr>
          <w:trHeight w:val="478"/>
          <w:jc w:val="center"/>
        </w:trPr>
        <w:tc>
          <w:tcPr>
            <w:tcW w:w="2969" w:type="dxa"/>
            <w:shd w:val="clear" w:color="auto" w:fill="FFFFFF"/>
            <w:vAlign w:val="center"/>
          </w:tcPr>
          <w:p w:rsidR="000A4790" w:rsidRPr="00FE590C" w:rsidRDefault="000A4790" w:rsidP="000A4790">
            <w:pPr>
              <w:rPr>
                <w:bCs/>
                <w:color w:val="000000"/>
                <w:sz w:val="24"/>
                <w:szCs w:val="24"/>
              </w:rPr>
            </w:pPr>
            <w:r w:rsidRPr="00FE590C">
              <w:rPr>
                <w:bCs/>
                <w:color w:val="000000"/>
                <w:sz w:val="24"/>
                <w:szCs w:val="24"/>
              </w:rPr>
              <w:t>п. Чибий</w:t>
            </w:r>
          </w:p>
        </w:tc>
        <w:tc>
          <w:tcPr>
            <w:tcW w:w="0" w:type="auto"/>
            <w:shd w:val="clear" w:color="auto" w:fill="FFFFFF"/>
            <w:vAlign w:val="center"/>
          </w:tcPr>
          <w:p w:rsidR="000A4790" w:rsidRPr="00FE590C" w:rsidRDefault="000A4790" w:rsidP="00847EE8">
            <w:pPr>
              <w:jc w:val="center"/>
              <w:rPr>
                <w:color w:val="000000"/>
                <w:sz w:val="24"/>
                <w:szCs w:val="24"/>
              </w:rPr>
            </w:pPr>
            <w:r w:rsidRPr="00FE590C">
              <w:rPr>
                <w:color w:val="000000"/>
                <w:sz w:val="24"/>
                <w:szCs w:val="24"/>
              </w:rPr>
              <w:t>100 чел.,</w:t>
            </w:r>
          </w:p>
        </w:tc>
        <w:tc>
          <w:tcPr>
            <w:tcW w:w="0" w:type="auto"/>
            <w:shd w:val="clear" w:color="auto" w:fill="FFFFFF"/>
            <w:vAlign w:val="center"/>
          </w:tcPr>
          <w:p w:rsidR="000A4790" w:rsidRPr="00FE590C" w:rsidRDefault="000A4790" w:rsidP="00A15FFC">
            <w:pPr>
              <w:jc w:val="center"/>
              <w:rPr>
                <w:color w:val="000000"/>
                <w:sz w:val="24"/>
                <w:szCs w:val="24"/>
              </w:rPr>
            </w:pPr>
            <w:r w:rsidRPr="00FE590C">
              <w:rPr>
                <w:color w:val="000000"/>
                <w:sz w:val="24"/>
                <w:szCs w:val="24"/>
              </w:rPr>
              <w:t>2</w:t>
            </w:r>
          </w:p>
        </w:tc>
        <w:tc>
          <w:tcPr>
            <w:tcW w:w="1378" w:type="dxa"/>
            <w:shd w:val="clear" w:color="auto" w:fill="FFFFFF"/>
            <w:vAlign w:val="center"/>
          </w:tcPr>
          <w:p w:rsidR="000A4790" w:rsidRPr="00FE590C" w:rsidRDefault="000A4790" w:rsidP="001F78D2">
            <w:pPr>
              <w:jc w:val="center"/>
              <w:rPr>
                <w:color w:val="000000"/>
                <w:sz w:val="24"/>
                <w:szCs w:val="24"/>
              </w:rPr>
            </w:pPr>
            <w:r w:rsidRPr="00FE590C">
              <w:rPr>
                <w:color w:val="000000"/>
                <w:sz w:val="24"/>
                <w:szCs w:val="24"/>
              </w:rPr>
              <w:t>28</w:t>
            </w:r>
          </w:p>
        </w:tc>
        <w:tc>
          <w:tcPr>
            <w:tcW w:w="1391" w:type="dxa"/>
            <w:shd w:val="clear" w:color="auto" w:fill="FFFFFF"/>
            <w:vAlign w:val="center"/>
          </w:tcPr>
          <w:p w:rsidR="000A4790" w:rsidRPr="00FE590C" w:rsidRDefault="000A4790" w:rsidP="001F78D2">
            <w:pPr>
              <w:jc w:val="center"/>
              <w:rPr>
                <w:color w:val="000000"/>
                <w:sz w:val="24"/>
                <w:szCs w:val="24"/>
              </w:rPr>
            </w:pPr>
            <w:r w:rsidRPr="00FE590C">
              <w:rPr>
                <w:color w:val="000000"/>
                <w:sz w:val="24"/>
                <w:szCs w:val="24"/>
              </w:rPr>
              <w:t>140</w:t>
            </w:r>
          </w:p>
        </w:tc>
      </w:tr>
    </w:tbl>
    <w:p w:rsidR="001D439B" w:rsidRPr="00FE590C" w:rsidRDefault="001D439B" w:rsidP="005549BA">
      <w:pPr>
        <w:spacing w:line="312" w:lineRule="auto"/>
        <w:ind w:firstLine="720"/>
        <w:rPr>
          <w:sz w:val="28"/>
          <w:szCs w:val="28"/>
        </w:rPr>
      </w:pPr>
    </w:p>
    <w:p w:rsidR="001D439B" w:rsidRPr="00FE590C" w:rsidRDefault="001D439B" w:rsidP="005B409B">
      <w:pPr>
        <w:ind w:firstLine="720"/>
        <w:rPr>
          <w:sz w:val="28"/>
          <w:szCs w:val="28"/>
        </w:rPr>
      </w:pPr>
      <w:r w:rsidRPr="00FE590C">
        <w:rPr>
          <w:sz w:val="28"/>
          <w:szCs w:val="28"/>
        </w:rPr>
        <w:t xml:space="preserve">Годовое накопление крупногабаритных отходов на </w:t>
      </w:r>
      <w:r w:rsidR="002F3641" w:rsidRPr="00FE590C">
        <w:rPr>
          <w:sz w:val="28"/>
          <w:szCs w:val="28"/>
        </w:rPr>
        <w:t>расчетный срок составит 170 м</w:t>
      </w:r>
      <w:r w:rsidR="002F3641" w:rsidRPr="00FE590C">
        <w:rPr>
          <w:sz w:val="28"/>
          <w:szCs w:val="28"/>
          <w:vertAlign w:val="superscript"/>
        </w:rPr>
        <w:t>3</w:t>
      </w:r>
      <w:r w:rsidR="002F3641" w:rsidRPr="00FE590C">
        <w:rPr>
          <w:sz w:val="28"/>
          <w:szCs w:val="28"/>
        </w:rPr>
        <w:t>.</w:t>
      </w:r>
    </w:p>
    <w:p w:rsidR="00507777" w:rsidRPr="00FE590C" w:rsidRDefault="00507777" w:rsidP="005B409B">
      <w:pPr>
        <w:ind w:firstLine="720"/>
        <w:jc w:val="both"/>
        <w:rPr>
          <w:sz w:val="28"/>
          <w:szCs w:val="28"/>
        </w:rPr>
      </w:pPr>
      <w:r w:rsidRPr="00FE590C">
        <w:rPr>
          <w:sz w:val="28"/>
          <w:szCs w:val="28"/>
        </w:rPr>
        <w:t xml:space="preserve">Суточное накопление отходов составляет: </w:t>
      </w:r>
    </w:p>
    <w:p w:rsidR="00507777" w:rsidRPr="00FE590C" w:rsidRDefault="00507777" w:rsidP="005B409B">
      <w:pPr>
        <w:ind w:firstLine="720"/>
        <w:jc w:val="center"/>
        <w:rPr>
          <w:sz w:val="28"/>
          <w:szCs w:val="28"/>
        </w:rPr>
      </w:pPr>
      <w:r w:rsidRPr="00FE590C">
        <w:rPr>
          <w:sz w:val="28"/>
          <w:szCs w:val="28"/>
        </w:rPr>
        <w:t>3530 м3 / 365 дней = 9,7 м3 / сут,</w:t>
      </w:r>
    </w:p>
    <w:p w:rsidR="00507777" w:rsidRPr="00FE590C" w:rsidRDefault="00507777" w:rsidP="005B409B">
      <w:pPr>
        <w:ind w:firstLine="720"/>
        <w:rPr>
          <w:sz w:val="28"/>
          <w:szCs w:val="28"/>
        </w:rPr>
      </w:pPr>
      <w:r w:rsidRPr="00FE590C">
        <w:rPr>
          <w:sz w:val="28"/>
          <w:szCs w:val="28"/>
        </w:rPr>
        <w:t>Проектом принята схема вывоза отходов 1 раз в 2 дня.</w:t>
      </w:r>
    </w:p>
    <w:p w:rsidR="005549BA" w:rsidRPr="00FE590C" w:rsidRDefault="00507777" w:rsidP="005B409B">
      <w:pPr>
        <w:ind w:firstLine="720"/>
        <w:rPr>
          <w:sz w:val="28"/>
          <w:szCs w:val="28"/>
        </w:rPr>
      </w:pPr>
      <w:r w:rsidRPr="00FE590C">
        <w:rPr>
          <w:sz w:val="28"/>
          <w:szCs w:val="28"/>
        </w:rPr>
        <w:t>Таким образом, необходимое количество контейнеров для сбора мусоря, и</w:t>
      </w:r>
      <w:r w:rsidR="005549BA" w:rsidRPr="00FE590C">
        <w:rPr>
          <w:sz w:val="28"/>
          <w:szCs w:val="28"/>
        </w:rPr>
        <w:t>сходя из объема контейнера 0,75 м</w:t>
      </w:r>
      <w:r w:rsidR="005549BA" w:rsidRPr="00FE590C">
        <w:rPr>
          <w:sz w:val="28"/>
          <w:szCs w:val="28"/>
          <w:vertAlign w:val="superscript"/>
        </w:rPr>
        <w:t>3</w:t>
      </w:r>
      <w:r w:rsidRPr="00FE590C">
        <w:rPr>
          <w:sz w:val="28"/>
          <w:szCs w:val="28"/>
        </w:rPr>
        <w:t>, составит 26 штук</w:t>
      </w:r>
      <w:r w:rsidR="005549BA" w:rsidRPr="00FE590C">
        <w:rPr>
          <w:sz w:val="28"/>
          <w:szCs w:val="28"/>
        </w:rPr>
        <w:t>.</w:t>
      </w:r>
      <w:r w:rsidRPr="00FE590C">
        <w:rPr>
          <w:sz w:val="28"/>
          <w:szCs w:val="28"/>
        </w:rPr>
        <w:t xml:space="preserve"> </w:t>
      </w:r>
    </w:p>
    <w:p w:rsidR="00B051EB" w:rsidRPr="00FE590C" w:rsidRDefault="00507777" w:rsidP="005B409B">
      <w:pPr>
        <w:ind w:firstLine="720"/>
        <w:jc w:val="both"/>
        <w:rPr>
          <w:sz w:val="28"/>
          <w:szCs w:val="28"/>
        </w:rPr>
      </w:pPr>
      <w:bookmarkStart w:id="246" w:name="_Toc263003209"/>
      <w:bookmarkStart w:id="247" w:name="_Toc262921937"/>
      <w:r w:rsidRPr="00FE590C">
        <w:rPr>
          <w:sz w:val="28"/>
          <w:szCs w:val="28"/>
        </w:rPr>
        <w:t>Н</w:t>
      </w:r>
      <w:r w:rsidR="00B051EB" w:rsidRPr="00FE590C">
        <w:rPr>
          <w:sz w:val="28"/>
          <w:szCs w:val="28"/>
        </w:rPr>
        <w:t xml:space="preserve">а расчетный срок потребуется приобретение 1 машины мусоровоза объемом </w:t>
      </w:r>
      <w:r w:rsidRPr="00FE590C">
        <w:rPr>
          <w:sz w:val="28"/>
          <w:szCs w:val="28"/>
        </w:rPr>
        <w:t>20</w:t>
      </w:r>
      <w:r w:rsidR="00B051EB" w:rsidRPr="00FE590C">
        <w:rPr>
          <w:sz w:val="28"/>
          <w:szCs w:val="28"/>
        </w:rPr>
        <w:t xml:space="preserve"> м</w:t>
      </w:r>
      <w:r w:rsidR="00B051EB" w:rsidRPr="00FE590C">
        <w:rPr>
          <w:sz w:val="28"/>
          <w:szCs w:val="28"/>
          <w:vertAlign w:val="superscript"/>
        </w:rPr>
        <w:t>3</w:t>
      </w:r>
      <w:r w:rsidR="00B051EB" w:rsidRPr="00FE590C">
        <w:rPr>
          <w:sz w:val="28"/>
          <w:szCs w:val="28"/>
        </w:rPr>
        <w:t xml:space="preserve">  и </w:t>
      </w:r>
      <w:r w:rsidRPr="00FE590C">
        <w:rPr>
          <w:sz w:val="28"/>
          <w:szCs w:val="28"/>
        </w:rPr>
        <w:t>26</w:t>
      </w:r>
      <w:r w:rsidR="00B051EB" w:rsidRPr="00FE590C">
        <w:rPr>
          <w:sz w:val="28"/>
          <w:szCs w:val="28"/>
        </w:rPr>
        <w:t xml:space="preserve"> контейнер</w:t>
      </w:r>
      <w:r w:rsidRPr="00FE590C">
        <w:rPr>
          <w:sz w:val="28"/>
          <w:szCs w:val="28"/>
        </w:rPr>
        <w:t>ов</w:t>
      </w:r>
      <w:r w:rsidR="00B051EB" w:rsidRPr="00FE590C">
        <w:rPr>
          <w:sz w:val="28"/>
          <w:szCs w:val="28"/>
        </w:rPr>
        <w:t xml:space="preserve"> объемом 0,75 м3 при условии вывоза мусора </w:t>
      </w:r>
      <w:r w:rsidRPr="00FE590C">
        <w:rPr>
          <w:sz w:val="28"/>
          <w:szCs w:val="28"/>
        </w:rPr>
        <w:t xml:space="preserve">1 раз </w:t>
      </w:r>
      <w:r w:rsidR="00B051EB" w:rsidRPr="00FE590C">
        <w:rPr>
          <w:sz w:val="28"/>
          <w:szCs w:val="28"/>
        </w:rPr>
        <w:t xml:space="preserve">в </w:t>
      </w:r>
      <w:r w:rsidRPr="00FE590C">
        <w:rPr>
          <w:sz w:val="28"/>
          <w:szCs w:val="28"/>
        </w:rPr>
        <w:t>два дня</w:t>
      </w:r>
      <w:r w:rsidR="00B051EB" w:rsidRPr="00FE590C">
        <w:rPr>
          <w:sz w:val="28"/>
          <w:szCs w:val="28"/>
        </w:rPr>
        <w:t>.</w:t>
      </w:r>
      <w:bookmarkEnd w:id="246"/>
    </w:p>
    <w:p w:rsidR="002C3AF2" w:rsidRPr="00FE590C" w:rsidRDefault="002C3AF2" w:rsidP="005B409B">
      <w:pPr>
        <w:ind w:firstLine="720"/>
        <w:jc w:val="both"/>
        <w:rPr>
          <w:sz w:val="28"/>
          <w:szCs w:val="28"/>
        </w:rPr>
      </w:pPr>
      <w:bookmarkStart w:id="248" w:name="_Toc263003210"/>
      <w:r w:rsidRPr="00FE590C">
        <w:rPr>
          <w:sz w:val="28"/>
          <w:szCs w:val="28"/>
        </w:rPr>
        <w:t>На стадии проектирования планировки перспективных районов необходимо учесть вопросы вывоза и уборки строительного му</w:t>
      </w:r>
      <w:r w:rsidRPr="00FE590C">
        <w:rPr>
          <w:sz w:val="28"/>
          <w:szCs w:val="28"/>
        </w:rPr>
        <w:softHyphen/>
        <w:t>сора в целях предотвращения его закапывания в землю или образования стихийных свалок на грани</w:t>
      </w:r>
      <w:r w:rsidRPr="00FE590C">
        <w:rPr>
          <w:sz w:val="28"/>
          <w:szCs w:val="28"/>
        </w:rPr>
        <w:softHyphen/>
        <w:t>чащих с жилыми кварталами территориях.</w:t>
      </w:r>
      <w:bookmarkEnd w:id="247"/>
      <w:bookmarkEnd w:id="248"/>
      <w:r w:rsidR="008353F0" w:rsidRPr="00FE590C">
        <w:rPr>
          <w:sz w:val="28"/>
          <w:szCs w:val="28"/>
        </w:rPr>
        <w:t xml:space="preserve"> </w:t>
      </w:r>
    </w:p>
    <w:p w:rsidR="00507777" w:rsidRPr="00FE590C" w:rsidRDefault="00507777" w:rsidP="005B409B">
      <w:pPr>
        <w:shd w:val="clear" w:color="auto" w:fill="FFFFFF"/>
        <w:ind w:firstLine="720"/>
        <w:jc w:val="both"/>
        <w:rPr>
          <w:i/>
          <w:sz w:val="28"/>
          <w:szCs w:val="28"/>
        </w:rPr>
      </w:pPr>
      <w:r w:rsidRPr="00FE590C">
        <w:rPr>
          <w:sz w:val="28"/>
          <w:szCs w:val="28"/>
        </w:rPr>
        <w:lastRenderedPageBreak/>
        <w:t>Уточненные объемы и виды образующихся отходов, потребность в мусоровозном транспорте для своевременного удаления отходов до места их обезвреживания и переработки, а также места размещения контейнерных площадок для каждого населенного пункта в отдельности должны быть определены на последующих стадиях конкретного проектирования или при разработке генеральной схемы санитарной очистки территории населенных пунктов.</w:t>
      </w:r>
      <w:r w:rsidRPr="00FE590C">
        <w:rPr>
          <w:i/>
          <w:sz w:val="28"/>
          <w:szCs w:val="28"/>
        </w:rPr>
        <w:t xml:space="preserve"> </w:t>
      </w:r>
    </w:p>
    <w:p w:rsidR="001C67D0" w:rsidRPr="00FE590C" w:rsidRDefault="001C67D0" w:rsidP="005B409B">
      <w:pPr>
        <w:rPr>
          <w:sz w:val="28"/>
          <w:szCs w:val="28"/>
          <w:u w:val="single"/>
          <w:lang w:eastAsia="ar-SA"/>
        </w:rPr>
      </w:pPr>
    </w:p>
    <w:p w:rsidR="008353F0" w:rsidRPr="00FE590C" w:rsidRDefault="007C7FB9" w:rsidP="001C67D0">
      <w:pPr>
        <w:pStyle w:val="2"/>
        <w:spacing w:before="0" w:after="0" w:line="312" w:lineRule="auto"/>
        <w:rPr>
          <w:rFonts w:ascii="Times New Roman" w:hAnsi="Times New Roman" w:cs="Times New Roman"/>
        </w:rPr>
      </w:pPr>
      <w:bookmarkStart w:id="249" w:name="_Toc263003211"/>
      <w:bookmarkStart w:id="250" w:name="_Toc268439058"/>
      <w:bookmarkStart w:id="251" w:name="_Toc268439311"/>
      <w:bookmarkStart w:id="252" w:name="_Toc324432601"/>
      <w:r w:rsidRPr="00FE590C">
        <w:rPr>
          <w:rFonts w:ascii="Times New Roman" w:hAnsi="Times New Roman" w:cs="Times New Roman"/>
        </w:rPr>
        <w:t>7</w:t>
      </w:r>
      <w:r w:rsidR="008F229E" w:rsidRPr="00FE590C">
        <w:rPr>
          <w:rFonts w:ascii="Times New Roman" w:hAnsi="Times New Roman" w:cs="Times New Roman"/>
        </w:rPr>
        <w:t xml:space="preserve">.2. </w:t>
      </w:r>
      <w:r w:rsidR="008353F0" w:rsidRPr="00FE590C">
        <w:rPr>
          <w:rFonts w:ascii="Times New Roman" w:hAnsi="Times New Roman" w:cs="Times New Roman"/>
        </w:rPr>
        <w:t>Озеленение и благоустройство территории</w:t>
      </w:r>
      <w:bookmarkEnd w:id="249"/>
      <w:bookmarkEnd w:id="250"/>
      <w:bookmarkEnd w:id="251"/>
      <w:bookmarkEnd w:id="252"/>
    </w:p>
    <w:p w:rsidR="001C67D0" w:rsidRPr="00FE590C" w:rsidRDefault="001C67D0" w:rsidP="005B409B">
      <w:pPr>
        <w:ind w:firstLine="709"/>
        <w:jc w:val="both"/>
        <w:rPr>
          <w:rFonts w:eastAsia="Arial Unicode MS"/>
          <w:sz w:val="28"/>
          <w:szCs w:val="28"/>
        </w:rPr>
      </w:pPr>
      <w:r w:rsidRPr="00FE590C">
        <w:rPr>
          <w:rFonts w:eastAsia="Arial Unicode MS"/>
          <w:sz w:val="28"/>
          <w:szCs w:val="28"/>
        </w:rPr>
        <w:t>В настоящее время все большее значение приобретают мероприятия по улучшению окружающей среды, озеленению и благоустройству населенных мест. Возрастает значение естественной природы в озеленении и формировании внешнего облика населенных территорий. Все более актуальным становится создание новых парков, скверов, бульваров, лесопарков.</w:t>
      </w:r>
    </w:p>
    <w:p w:rsidR="001C67D0" w:rsidRPr="00FE590C" w:rsidRDefault="001C67D0" w:rsidP="005B409B">
      <w:pPr>
        <w:ind w:firstLine="709"/>
        <w:jc w:val="both"/>
        <w:rPr>
          <w:rFonts w:eastAsia="Arial Unicode MS"/>
          <w:sz w:val="28"/>
          <w:szCs w:val="28"/>
        </w:rPr>
      </w:pPr>
      <w:r w:rsidRPr="00FE590C">
        <w:rPr>
          <w:rFonts w:eastAsia="Arial Unicode MS"/>
          <w:sz w:val="28"/>
          <w:szCs w:val="28"/>
        </w:rPr>
        <w:t>Заложенные данным разделом генерального плана постулаты необходимо применять на всех последующих стадиях проектирования</w:t>
      </w:r>
      <w:r w:rsidR="00507777" w:rsidRPr="00FE590C">
        <w:rPr>
          <w:rFonts w:eastAsia="Arial Unicode MS"/>
          <w:sz w:val="28"/>
          <w:szCs w:val="28"/>
        </w:rPr>
        <w:t>,</w:t>
      </w:r>
      <w:r w:rsidRPr="00FE590C">
        <w:rPr>
          <w:rFonts w:eastAsia="Arial Unicode MS"/>
          <w:sz w:val="28"/>
          <w:szCs w:val="28"/>
        </w:rPr>
        <w:t xml:space="preserve"> дабы создать благоприятную и здоровую среду обитания и жизнедеятельности нынешнего и будущего поколений.</w:t>
      </w:r>
    </w:p>
    <w:p w:rsidR="001C67D0" w:rsidRPr="00FE590C" w:rsidRDefault="001C67D0" w:rsidP="005B409B">
      <w:pPr>
        <w:ind w:firstLine="709"/>
        <w:jc w:val="both"/>
        <w:rPr>
          <w:rFonts w:eastAsia="Arial Unicode MS"/>
          <w:sz w:val="28"/>
          <w:szCs w:val="28"/>
        </w:rPr>
      </w:pPr>
      <w:r w:rsidRPr="00FE590C">
        <w:rPr>
          <w:rFonts w:eastAsia="Arial Unicode MS"/>
          <w:sz w:val="28"/>
          <w:szCs w:val="28"/>
        </w:rPr>
        <w:t>Уже на стадии разработки генеральных планов населенных пунктов и проектов планировки территорий должны учитываться требования инженерного благоустройства: вертикальная планировка и водоотвод, устройство проезжих и пешеходных дорог, автомобильных стоянок и хозяйственных площадок, создание зеленых насаждений различного функционального назначения, сооружение малых водоемов декоративного и спортивного назначения, благоустройство берегов рек, строительство спортивных сооружений, прокладывание сети инженерных коммуникаций.</w:t>
      </w:r>
    </w:p>
    <w:p w:rsidR="001C67D0" w:rsidRPr="00FE590C" w:rsidRDefault="001C67D0" w:rsidP="005B409B">
      <w:pPr>
        <w:ind w:firstLine="709"/>
        <w:jc w:val="both"/>
        <w:rPr>
          <w:rFonts w:eastAsia="Arial Unicode MS"/>
          <w:sz w:val="28"/>
          <w:szCs w:val="28"/>
        </w:rPr>
      </w:pPr>
      <w:r w:rsidRPr="00FE590C">
        <w:rPr>
          <w:rFonts w:eastAsia="Arial Unicode MS"/>
          <w:sz w:val="28"/>
          <w:szCs w:val="28"/>
        </w:rPr>
        <w:t>Все вопросы инженерного благоустройства территории должны решаться с учетом необходимости сохранения и улучшения окружающей среды.</w:t>
      </w:r>
    </w:p>
    <w:p w:rsidR="001C67D0" w:rsidRPr="00FE590C" w:rsidRDefault="001C67D0" w:rsidP="005B409B">
      <w:pPr>
        <w:ind w:firstLine="709"/>
        <w:jc w:val="both"/>
        <w:rPr>
          <w:rFonts w:eastAsia="Arial Unicode MS"/>
          <w:sz w:val="28"/>
          <w:szCs w:val="28"/>
        </w:rPr>
      </w:pPr>
      <w:r w:rsidRPr="00FE590C">
        <w:rPr>
          <w:rFonts w:eastAsia="Arial Unicode MS"/>
          <w:sz w:val="28"/>
          <w:szCs w:val="28"/>
        </w:rPr>
        <w:t>Озеленение и благоустройство влияют не только на внешний облик населенных мест, их эстетические достоинства, условия массового отдыха, но и определяют санитарно-гигиенические условия проживания в них.</w:t>
      </w:r>
    </w:p>
    <w:p w:rsidR="001C67D0" w:rsidRPr="00FE590C" w:rsidRDefault="001C67D0" w:rsidP="005B409B">
      <w:pPr>
        <w:ind w:firstLine="709"/>
        <w:jc w:val="both"/>
        <w:rPr>
          <w:rFonts w:eastAsia="Arial Unicode MS"/>
          <w:sz w:val="28"/>
          <w:szCs w:val="28"/>
        </w:rPr>
      </w:pPr>
      <w:r w:rsidRPr="00FE590C">
        <w:rPr>
          <w:rFonts w:eastAsia="Arial Unicode MS"/>
          <w:sz w:val="28"/>
          <w:szCs w:val="28"/>
        </w:rPr>
        <w:t>Долгосрочное экологическое развитие должно быть обоснованным и оптимальным. Из освоения должны быть исключены территории, представляющие собой повышенную экологическую ценность населенного пункта в целом (зеленые массивы, водоемы, открытые пространства), а также территории, обремененные наличием значительных памятников историко-культурного наследия. Под интенсивное строительство должны отводиться наименее ценные по своим ландшафтным характеристикам территории.</w:t>
      </w:r>
    </w:p>
    <w:p w:rsidR="001C67D0" w:rsidRPr="00FE590C" w:rsidRDefault="001C67D0" w:rsidP="005B409B">
      <w:pPr>
        <w:ind w:firstLine="709"/>
        <w:jc w:val="both"/>
        <w:rPr>
          <w:rFonts w:eastAsia="Arial Unicode MS"/>
          <w:sz w:val="28"/>
          <w:szCs w:val="28"/>
        </w:rPr>
      </w:pPr>
      <w:r w:rsidRPr="00FE590C">
        <w:rPr>
          <w:rFonts w:eastAsia="Arial Unicode MS"/>
          <w:sz w:val="28"/>
          <w:szCs w:val="28"/>
        </w:rPr>
        <w:t xml:space="preserve">Система зеленых насаждений формируется для оздоровления окружающей среды, обогащения внешнего облика населенных мест, создания условий массового отдыха населения в природном окружении. При проектировании системы зеленых насаждений населенных пунктов Северского сельского поселения уделялось внимание местным природным </w:t>
      </w:r>
      <w:r w:rsidRPr="00FE590C">
        <w:rPr>
          <w:rFonts w:eastAsia="Arial Unicode MS"/>
          <w:sz w:val="28"/>
          <w:szCs w:val="28"/>
        </w:rPr>
        <w:lastRenderedPageBreak/>
        <w:t>особенностям: направлению господствующих ветров (с учетом рельефа местности), размещению и характеру существующих водоемов, гидрологическим условиям, пешеходной и транспортной доступности.</w:t>
      </w:r>
    </w:p>
    <w:p w:rsidR="001C67D0" w:rsidRPr="00FE590C" w:rsidRDefault="001C67D0" w:rsidP="005B409B">
      <w:pPr>
        <w:ind w:firstLine="709"/>
        <w:jc w:val="both"/>
        <w:rPr>
          <w:rFonts w:eastAsia="Arial Unicode MS"/>
          <w:sz w:val="28"/>
          <w:szCs w:val="28"/>
        </w:rPr>
      </w:pPr>
      <w:r w:rsidRPr="00FE590C">
        <w:rPr>
          <w:rFonts w:eastAsia="Arial Unicode MS"/>
          <w:sz w:val="28"/>
          <w:szCs w:val="28"/>
        </w:rPr>
        <w:t>В практике организации системы озеленения населенных мест принято подразделение территорий зеленых насаждений на 3 категории:</w:t>
      </w:r>
    </w:p>
    <w:p w:rsidR="001C67D0" w:rsidRPr="00FE590C" w:rsidRDefault="001C67D0" w:rsidP="005B409B">
      <w:pPr>
        <w:ind w:firstLine="709"/>
        <w:jc w:val="both"/>
        <w:rPr>
          <w:rFonts w:eastAsia="Arial Unicode MS"/>
          <w:sz w:val="28"/>
          <w:szCs w:val="28"/>
        </w:rPr>
      </w:pPr>
      <w:r w:rsidRPr="00FE590C">
        <w:rPr>
          <w:rFonts w:eastAsia="Arial Unicode MS"/>
          <w:sz w:val="28"/>
          <w:szCs w:val="28"/>
        </w:rPr>
        <w:t>1- Общего пользования – парки культуры и отдыха, парки тихого отдыха и прогулок, сады жилых районов и микрорайонов, бульвары, озелененные полосы вдоль улиц и набережных, озелененные территории при общественных зданиях и сооружениях, лесопарки и др.</w:t>
      </w:r>
    </w:p>
    <w:p w:rsidR="001C67D0" w:rsidRPr="00FE590C" w:rsidRDefault="001C67D0" w:rsidP="005B409B">
      <w:pPr>
        <w:ind w:firstLine="709"/>
        <w:jc w:val="both"/>
        <w:rPr>
          <w:rFonts w:eastAsia="Arial Unicode MS"/>
          <w:sz w:val="28"/>
          <w:szCs w:val="28"/>
        </w:rPr>
      </w:pPr>
      <w:r w:rsidRPr="00FE590C">
        <w:rPr>
          <w:rFonts w:eastAsia="Arial Unicode MS"/>
          <w:sz w:val="28"/>
          <w:szCs w:val="28"/>
        </w:rPr>
        <w:t>2- Ограниченного пользования – насаждения на жилых территориях (приусадебных участках), на территориях детских садов и учебных заведений, спортивных и культурно-просветительных учреждений, общественных и учреждений здравоохранения, при дворцах культуры, на территориях санитарно-безвредных предприятиях промышленности.</w:t>
      </w:r>
    </w:p>
    <w:p w:rsidR="001C67D0" w:rsidRPr="00FE590C" w:rsidRDefault="001C67D0" w:rsidP="005B409B">
      <w:pPr>
        <w:ind w:firstLine="709"/>
        <w:jc w:val="both"/>
        <w:rPr>
          <w:rFonts w:eastAsia="Arial Unicode MS"/>
          <w:sz w:val="28"/>
          <w:szCs w:val="28"/>
        </w:rPr>
      </w:pPr>
      <w:r w:rsidRPr="00FE590C">
        <w:rPr>
          <w:rFonts w:eastAsia="Arial Unicode MS"/>
          <w:sz w:val="28"/>
          <w:szCs w:val="28"/>
        </w:rPr>
        <w:t xml:space="preserve">3- Специального назначения – насаждения вдоль улиц, магистралей и на площадях, насаждения коммунально-складских территорий и санитарно-защитных зон, ботанические сады, насаждения ветрозащитного, водо- и почвоохранного значения, мелиоративного назначения, питомники, насаждения кладбищ и крематориев. </w:t>
      </w:r>
    </w:p>
    <w:p w:rsidR="001C67D0" w:rsidRPr="00FE590C" w:rsidRDefault="001C67D0" w:rsidP="005B409B">
      <w:pPr>
        <w:pStyle w:val="Default"/>
        <w:ind w:left="74" w:firstLine="714"/>
        <w:jc w:val="both"/>
        <w:rPr>
          <w:rFonts w:eastAsia="Arial Unicode MS"/>
          <w:color w:val="auto"/>
          <w:sz w:val="28"/>
          <w:szCs w:val="28"/>
        </w:rPr>
      </w:pPr>
      <w:r w:rsidRPr="00FE590C">
        <w:rPr>
          <w:rFonts w:eastAsia="Arial Unicode MS"/>
          <w:color w:val="auto"/>
          <w:sz w:val="28"/>
          <w:szCs w:val="28"/>
        </w:rPr>
        <w:t xml:space="preserve">Проектируемая территория </w:t>
      </w:r>
      <w:r w:rsidR="00E83DA9" w:rsidRPr="00FE590C">
        <w:rPr>
          <w:rFonts w:eastAsia="Arial Unicode MS"/>
          <w:color w:val="auto"/>
          <w:sz w:val="28"/>
          <w:szCs w:val="28"/>
        </w:rPr>
        <w:t>Калужского сельского</w:t>
      </w:r>
      <w:r w:rsidRPr="00FE590C">
        <w:rPr>
          <w:rFonts w:eastAsia="Arial Unicode MS"/>
          <w:color w:val="auto"/>
          <w:sz w:val="28"/>
          <w:szCs w:val="28"/>
        </w:rPr>
        <w:t xml:space="preserve"> поселения по своим климатическим характеристикам относится к району умеренно-континентального климата.</w:t>
      </w:r>
    </w:p>
    <w:p w:rsidR="001C67D0" w:rsidRPr="00FE590C" w:rsidRDefault="001C67D0" w:rsidP="005B409B">
      <w:pPr>
        <w:ind w:firstLine="709"/>
        <w:jc w:val="both"/>
        <w:rPr>
          <w:rFonts w:eastAsia="Arial Unicode MS"/>
          <w:sz w:val="28"/>
          <w:szCs w:val="28"/>
        </w:rPr>
      </w:pPr>
      <w:r w:rsidRPr="00FE590C">
        <w:rPr>
          <w:rFonts w:eastAsia="Arial Unicode MS"/>
          <w:sz w:val="28"/>
          <w:szCs w:val="28"/>
        </w:rPr>
        <w:t>Почвенно-климатические условия благоприятны для произрастания многих декоративных деревьев и кустарников.</w:t>
      </w:r>
    </w:p>
    <w:p w:rsidR="001C67D0" w:rsidRPr="00FE590C" w:rsidRDefault="001C67D0" w:rsidP="005B409B">
      <w:pPr>
        <w:ind w:firstLine="709"/>
        <w:jc w:val="both"/>
        <w:rPr>
          <w:rFonts w:eastAsia="Arial Unicode MS"/>
          <w:sz w:val="28"/>
          <w:szCs w:val="28"/>
        </w:rPr>
      </w:pPr>
      <w:r w:rsidRPr="00FE590C">
        <w:rPr>
          <w:rFonts w:eastAsia="Arial Unicode MS"/>
          <w:sz w:val="28"/>
          <w:szCs w:val="28"/>
        </w:rPr>
        <w:t xml:space="preserve">Существующие зеленые насаждения населенных пунктов </w:t>
      </w:r>
      <w:r w:rsidR="00E83DA9" w:rsidRPr="00FE590C">
        <w:rPr>
          <w:rFonts w:eastAsia="Arial Unicode MS"/>
          <w:sz w:val="28"/>
          <w:szCs w:val="28"/>
        </w:rPr>
        <w:t>Калужского сельского</w:t>
      </w:r>
      <w:r w:rsidRPr="00FE590C">
        <w:rPr>
          <w:rFonts w:eastAsia="Arial Unicode MS"/>
          <w:sz w:val="28"/>
          <w:szCs w:val="28"/>
        </w:rPr>
        <w:t xml:space="preserve"> поселения представлены </w:t>
      </w:r>
      <w:r w:rsidR="004500EF" w:rsidRPr="00FE590C">
        <w:rPr>
          <w:rFonts w:eastAsia="Arial Unicode MS"/>
          <w:sz w:val="28"/>
          <w:szCs w:val="28"/>
        </w:rPr>
        <w:t xml:space="preserve">в основном </w:t>
      </w:r>
      <w:r w:rsidRPr="00FE590C">
        <w:rPr>
          <w:rFonts w:eastAsia="Arial Unicode MS"/>
          <w:sz w:val="28"/>
          <w:szCs w:val="28"/>
        </w:rPr>
        <w:t>лиственными породами деревьев, различными декоративнолиственными и цветущими кустарниками.</w:t>
      </w:r>
    </w:p>
    <w:p w:rsidR="001C67D0" w:rsidRPr="00FE590C" w:rsidRDefault="001C67D0" w:rsidP="005B409B">
      <w:pPr>
        <w:ind w:firstLine="709"/>
        <w:jc w:val="both"/>
        <w:rPr>
          <w:rFonts w:eastAsia="Arial Unicode MS"/>
          <w:sz w:val="28"/>
          <w:szCs w:val="28"/>
        </w:rPr>
      </w:pPr>
      <w:r w:rsidRPr="00FE590C">
        <w:rPr>
          <w:rFonts w:eastAsia="Arial Unicode MS"/>
          <w:sz w:val="28"/>
          <w:szCs w:val="28"/>
        </w:rPr>
        <w:t xml:space="preserve">Наличие негативных инженерно-геологических процессов, таких как оврагообразование, оползни, эрозия почв является отрицательным фактором для размещения объектов капитального строительства как на данных территориях, так и на прилегающих. Таким образом, для исключения данных процессов необходимо проведение ряда мероприятий по укреплению и одерновки склонов путем посева многолетних трав и растений, таких как клен полевой, айлант, ольха белая, барбарис, акация желтая, боярышник, бересклет, облепиха и др. Также на расчетный срок на территориях населенных пунктов необходимо проведение инженерно-технических мероприятий по берегоукреплению и созданию благоустроенных приречных набережных. </w:t>
      </w:r>
    </w:p>
    <w:p w:rsidR="001C67D0" w:rsidRPr="00FE590C" w:rsidRDefault="001C67D0" w:rsidP="005B409B">
      <w:pPr>
        <w:ind w:firstLine="709"/>
        <w:jc w:val="both"/>
        <w:rPr>
          <w:rFonts w:eastAsia="Arial Unicode MS"/>
          <w:sz w:val="28"/>
          <w:szCs w:val="28"/>
        </w:rPr>
      </w:pPr>
      <w:r w:rsidRPr="00FE590C">
        <w:rPr>
          <w:rFonts w:eastAsia="Arial Unicode MS"/>
          <w:sz w:val="28"/>
          <w:szCs w:val="28"/>
        </w:rPr>
        <w:t>Площадь зеленых насаждений на территориях населенных пунктов увеличится на расчетный срок за счет создания благоустройства и нового строительства школ, детских садов, общественных зданий, спортивных сооружений и жилых кварталов, создания скверов, набережных</w:t>
      </w:r>
      <w:r w:rsidR="004500EF" w:rsidRPr="00FE590C">
        <w:rPr>
          <w:rFonts w:eastAsia="Arial Unicode MS"/>
          <w:sz w:val="28"/>
          <w:szCs w:val="28"/>
        </w:rPr>
        <w:t>,</w:t>
      </w:r>
      <w:r w:rsidRPr="00FE590C">
        <w:rPr>
          <w:rFonts w:eastAsia="Arial Unicode MS"/>
          <w:sz w:val="28"/>
          <w:szCs w:val="28"/>
        </w:rPr>
        <w:t xml:space="preserve"> а также озеленения санитарно-защитных зон.</w:t>
      </w:r>
    </w:p>
    <w:p w:rsidR="001C67D0" w:rsidRPr="00FE590C" w:rsidRDefault="001C67D0" w:rsidP="005B409B">
      <w:pPr>
        <w:ind w:firstLine="709"/>
        <w:jc w:val="both"/>
        <w:rPr>
          <w:sz w:val="28"/>
          <w:szCs w:val="28"/>
        </w:rPr>
      </w:pPr>
      <w:r w:rsidRPr="00FE590C">
        <w:rPr>
          <w:sz w:val="28"/>
          <w:szCs w:val="28"/>
        </w:rPr>
        <w:t xml:space="preserve">В данном проекте предусмотрены мероприятия по постепенному выносу на нормативное расстояние от застройки предприятий, оказывающих негативное воздействие на окружающую среду. Высвободившиеся </w:t>
      </w:r>
      <w:r w:rsidRPr="00FE590C">
        <w:rPr>
          <w:sz w:val="28"/>
          <w:szCs w:val="28"/>
        </w:rPr>
        <w:lastRenderedPageBreak/>
        <w:t>территории должны подлежать обязательному озеленению густокронными породами деревьев, обладающих фитонцидными свойствами. При размещении проектируемых предприятий производственной зоны необходимо предусматривать обязательные санитарные разрывы согласно действующим нормам СанПиН, озеленение данных территорий необходимо проводить, руководствуясь максимальными защитными и фитонцидными свойствами различных пород деревьев и кустарников в отношении возможных выбросов и загрязнений.</w:t>
      </w:r>
    </w:p>
    <w:p w:rsidR="001C67D0" w:rsidRPr="00FE590C" w:rsidRDefault="001C67D0" w:rsidP="005B409B">
      <w:pPr>
        <w:ind w:firstLine="709"/>
        <w:jc w:val="both"/>
        <w:rPr>
          <w:sz w:val="28"/>
          <w:szCs w:val="28"/>
        </w:rPr>
      </w:pPr>
      <w:r w:rsidRPr="00FE590C">
        <w:rPr>
          <w:sz w:val="28"/>
          <w:szCs w:val="28"/>
        </w:rPr>
        <w:t>Площадь зеленых насаждений общего пользования определяется согласно СНиП 2.07.01-89* «Градостроительство. Планировка и застройка городских и сельских поселений» из расчета не менее 12 м</w:t>
      </w:r>
      <w:r w:rsidRPr="00FE590C">
        <w:rPr>
          <w:sz w:val="28"/>
          <w:szCs w:val="28"/>
          <w:vertAlign w:val="superscript"/>
        </w:rPr>
        <w:t>2</w:t>
      </w:r>
      <w:r w:rsidRPr="00FE590C">
        <w:rPr>
          <w:sz w:val="28"/>
          <w:szCs w:val="28"/>
        </w:rPr>
        <w:t xml:space="preserve">/ </w:t>
      </w:r>
      <w:r w:rsidR="004500EF" w:rsidRPr="00FE590C">
        <w:rPr>
          <w:sz w:val="28"/>
          <w:szCs w:val="28"/>
        </w:rPr>
        <w:t>человека.</w:t>
      </w:r>
    </w:p>
    <w:p w:rsidR="001C67D0" w:rsidRPr="00FE590C" w:rsidRDefault="001C67D0" w:rsidP="001C67D0"/>
    <w:p w:rsidR="008353F0" w:rsidRPr="00FE590C" w:rsidRDefault="005B409B" w:rsidP="005B409B">
      <w:pPr>
        <w:pStyle w:val="1"/>
        <w:pageBreakBefore/>
        <w:ind w:left="720"/>
        <w:rPr>
          <w:rFonts w:ascii="Times New Roman" w:hAnsi="Times New Roman"/>
        </w:rPr>
      </w:pPr>
      <w:bookmarkStart w:id="253" w:name="_Toc263003212"/>
      <w:bookmarkStart w:id="254" w:name="_Toc268439059"/>
      <w:bookmarkStart w:id="255" w:name="_Toc268439312"/>
      <w:bookmarkStart w:id="256" w:name="_Toc324432602"/>
      <w:r>
        <w:rPr>
          <w:rFonts w:ascii="Times New Roman" w:hAnsi="Times New Roman"/>
        </w:rPr>
        <w:lastRenderedPageBreak/>
        <w:t xml:space="preserve">8. </w:t>
      </w:r>
      <w:r w:rsidR="008353F0" w:rsidRPr="00FE590C">
        <w:rPr>
          <w:rFonts w:ascii="Times New Roman" w:hAnsi="Times New Roman"/>
        </w:rPr>
        <w:t>Мероприятия по улучшению состояния и оздоровлению окружающей среды</w:t>
      </w:r>
      <w:bookmarkEnd w:id="253"/>
      <w:bookmarkEnd w:id="254"/>
      <w:bookmarkEnd w:id="255"/>
      <w:bookmarkEnd w:id="256"/>
    </w:p>
    <w:p w:rsidR="008353F0" w:rsidRPr="00FE590C" w:rsidRDefault="007C7FB9" w:rsidP="00B12BF5">
      <w:pPr>
        <w:pStyle w:val="2"/>
        <w:rPr>
          <w:rFonts w:ascii="Times New Roman" w:hAnsi="Times New Roman" w:cs="Times New Roman"/>
        </w:rPr>
      </w:pPr>
      <w:bookmarkStart w:id="257" w:name="_Toc263003213"/>
      <w:bookmarkStart w:id="258" w:name="_Toc268439060"/>
      <w:bookmarkStart w:id="259" w:name="_Toc268439313"/>
      <w:bookmarkStart w:id="260" w:name="_Toc324432603"/>
      <w:r w:rsidRPr="00FE590C">
        <w:rPr>
          <w:rFonts w:ascii="Times New Roman" w:hAnsi="Times New Roman" w:cs="Times New Roman"/>
        </w:rPr>
        <w:t>8</w:t>
      </w:r>
      <w:r w:rsidR="00B12BF5" w:rsidRPr="00FE590C">
        <w:rPr>
          <w:rFonts w:ascii="Times New Roman" w:hAnsi="Times New Roman" w:cs="Times New Roman"/>
        </w:rPr>
        <w:t>.</w:t>
      </w:r>
      <w:r w:rsidR="008F229E" w:rsidRPr="00FE590C">
        <w:rPr>
          <w:rFonts w:ascii="Times New Roman" w:hAnsi="Times New Roman" w:cs="Times New Roman"/>
        </w:rPr>
        <w:t xml:space="preserve">1. </w:t>
      </w:r>
      <w:r w:rsidR="008353F0" w:rsidRPr="00FE590C">
        <w:rPr>
          <w:rFonts w:ascii="Times New Roman" w:hAnsi="Times New Roman" w:cs="Times New Roman"/>
        </w:rPr>
        <w:t>Общие положения</w:t>
      </w:r>
      <w:bookmarkEnd w:id="257"/>
      <w:bookmarkEnd w:id="258"/>
      <w:bookmarkEnd w:id="259"/>
      <w:bookmarkEnd w:id="260"/>
    </w:p>
    <w:p w:rsidR="001F0FD0" w:rsidRPr="00FE590C" w:rsidRDefault="001F0FD0" w:rsidP="005B409B">
      <w:pPr>
        <w:shd w:val="clear" w:color="auto" w:fill="FFFFFF"/>
        <w:ind w:firstLine="720"/>
        <w:jc w:val="both"/>
        <w:rPr>
          <w:color w:val="000000"/>
          <w:spacing w:val="1"/>
          <w:sz w:val="28"/>
          <w:szCs w:val="28"/>
        </w:rPr>
      </w:pPr>
      <w:r w:rsidRPr="00FE590C">
        <w:rPr>
          <w:color w:val="000000"/>
          <w:spacing w:val="1"/>
          <w:sz w:val="28"/>
          <w:szCs w:val="28"/>
        </w:rPr>
        <w:t xml:space="preserve">Планируемая территория </w:t>
      </w:r>
      <w:r w:rsidR="00E83DA9" w:rsidRPr="00FE590C">
        <w:rPr>
          <w:color w:val="000000"/>
          <w:spacing w:val="1"/>
          <w:sz w:val="28"/>
          <w:szCs w:val="28"/>
        </w:rPr>
        <w:t>Калужского сельского</w:t>
      </w:r>
      <w:r w:rsidRPr="00FE590C">
        <w:rPr>
          <w:color w:val="000000"/>
          <w:spacing w:val="1"/>
          <w:sz w:val="28"/>
          <w:szCs w:val="28"/>
        </w:rPr>
        <w:t xml:space="preserve"> поселения является одной из перспективных и инвестиционно привлекательных точек Краснодарского края для развития курортно-туристической базы и строительства экологических видов жилья.</w:t>
      </w:r>
    </w:p>
    <w:p w:rsidR="00737830" w:rsidRPr="00FE590C" w:rsidRDefault="00737830" w:rsidP="005B409B">
      <w:pPr>
        <w:shd w:val="clear" w:color="auto" w:fill="FFFFFF"/>
        <w:ind w:firstLine="720"/>
        <w:jc w:val="both"/>
        <w:rPr>
          <w:color w:val="000000"/>
          <w:sz w:val="28"/>
          <w:szCs w:val="28"/>
        </w:rPr>
      </w:pPr>
      <w:r w:rsidRPr="00FE590C">
        <w:rPr>
          <w:color w:val="000000"/>
          <w:spacing w:val="1"/>
          <w:sz w:val="28"/>
          <w:szCs w:val="28"/>
        </w:rPr>
        <w:t xml:space="preserve">Одна из основных задач данного генерального плана - разработка рациональной </w:t>
      </w:r>
      <w:r w:rsidRPr="00FE590C">
        <w:rPr>
          <w:color w:val="000000"/>
          <w:sz w:val="28"/>
          <w:szCs w:val="28"/>
        </w:rPr>
        <w:t xml:space="preserve">планировочной организации территории </w:t>
      </w:r>
      <w:r w:rsidR="00E83DA9" w:rsidRPr="00FE590C">
        <w:rPr>
          <w:color w:val="000000"/>
          <w:sz w:val="28"/>
          <w:szCs w:val="28"/>
        </w:rPr>
        <w:t>Калужского сельского</w:t>
      </w:r>
      <w:r w:rsidR="00A76D7C" w:rsidRPr="00FE590C">
        <w:rPr>
          <w:color w:val="000000"/>
          <w:sz w:val="28"/>
          <w:szCs w:val="28"/>
        </w:rPr>
        <w:t xml:space="preserve"> поселения</w:t>
      </w:r>
      <w:r w:rsidRPr="00FE590C">
        <w:rPr>
          <w:color w:val="000000"/>
          <w:sz w:val="28"/>
          <w:szCs w:val="28"/>
        </w:rPr>
        <w:t xml:space="preserve"> с целью обеспечения комплексного бережного природопользования.</w:t>
      </w:r>
    </w:p>
    <w:p w:rsidR="00737830" w:rsidRPr="00FE590C" w:rsidRDefault="00230A5A" w:rsidP="005B409B">
      <w:pPr>
        <w:shd w:val="clear" w:color="auto" w:fill="FFFFFF"/>
        <w:tabs>
          <w:tab w:val="left" w:pos="221"/>
        </w:tabs>
        <w:ind w:firstLine="720"/>
        <w:jc w:val="both"/>
        <w:rPr>
          <w:color w:val="000000"/>
          <w:sz w:val="28"/>
          <w:szCs w:val="28"/>
        </w:rPr>
      </w:pPr>
      <w:r>
        <w:rPr>
          <w:color w:val="000000"/>
          <w:spacing w:val="10"/>
          <w:sz w:val="28"/>
          <w:szCs w:val="28"/>
        </w:rPr>
        <w:t>Генеральный план</w:t>
      </w:r>
      <w:r w:rsidR="00737830" w:rsidRPr="00FE590C">
        <w:rPr>
          <w:color w:val="000000"/>
          <w:spacing w:val="10"/>
          <w:sz w:val="28"/>
          <w:szCs w:val="28"/>
        </w:rPr>
        <w:t xml:space="preserve"> содержит принципиальные предложения по </w:t>
      </w:r>
      <w:r w:rsidR="00737830" w:rsidRPr="00FE590C">
        <w:rPr>
          <w:color w:val="000000"/>
          <w:sz w:val="28"/>
          <w:szCs w:val="28"/>
        </w:rPr>
        <w:t xml:space="preserve">планировочной организации </w:t>
      </w:r>
      <w:r w:rsidR="00A76D7C" w:rsidRPr="00FE590C">
        <w:rPr>
          <w:color w:val="000000"/>
          <w:sz w:val="28"/>
          <w:szCs w:val="28"/>
        </w:rPr>
        <w:t>городского</w:t>
      </w:r>
      <w:r w:rsidR="00737830" w:rsidRPr="00FE590C">
        <w:rPr>
          <w:color w:val="000000"/>
          <w:sz w:val="28"/>
          <w:szCs w:val="28"/>
        </w:rPr>
        <w:t xml:space="preserve"> поселения, в основе которой заложен принцип минимизации антропогенной нагрузки на природную среду в условиях современного роста урбанизации населенных пунктов.</w:t>
      </w:r>
    </w:p>
    <w:p w:rsidR="00737830" w:rsidRPr="00FE590C" w:rsidRDefault="00737830" w:rsidP="005B409B">
      <w:pPr>
        <w:pStyle w:val="a8"/>
        <w:ind w:firstLine="720"/>
        <w:jc w:val="both"/>
        <w:rPr>
          <w:rFonts w:ascii="Times New Roman" w:hAnsi="Times New Roman" w:cs="Times New Roman"/>
          <w:sz w:val="28"/>
          <w:szCs w:val="28"/>
        </w:rPr>
      </w:pPr>
      <w:r w:rsidRPr="00FE590C">
        <w:rPr>
          <w:rFonts w:ascii="Times New Roman" w:hAnsi="Times New Roman" w:cs="Times New Roman"/>
          <w:sz w:val="28"/>
          <w:szCs w:val="28"/>
        </w:rPr>
        <w:t>Предельно допустимые нагрузки на природную среду должны определить ту черту, за которой интенсификация антропогенного воздействия на природу без эффективных мероприятий по ее восстановлению должна быть категорически запрещена.</w:t>
      </w:r>
    </w:p>
    <w:p w:rsidR="00737830" w:rsidRPr="00FE590C" w:rsidRDefault="00737830" w:rsidP="005B409B">
      <w:pPr>
        <w:pStyle w:val="a8"/>
        <w:ind w:firstLine="720"/>
        <w:jc w:val="both"/>
        <w:rPr>
          <w:rFonts w:ascii="Times New Roman" w:hAnsi="Times New Roman" w:cs="Times New Roman"/>
          <w:sz w:val="28"/>
          <w:szCs w:val="28"/>
        </w:rPr>
      </w:pPr>
      <w:r w:rsidRPr="00FE590C">
        <w:rPr>
          <w:rFonts w:ascii="Times New Roman" w:hAnsi="Times New Roman" w:cs="Times New Roman"/>
          <w:sz w:val="28"/>
          <w:szCs w:val="28"/>
        </w:rPr>
        <w:t xml:space="preserve">Суммарная величина предельно допустимой нагрузки складывается из общей приземной концентрации вредных веществ и воздействий степени загрязнения, поверхностных и подземных вод, а также степени истощения недр, плодородного слоя почв, </w:t>
      </w:r>
      <w:r w:rsidR="001F0FD0" w:rsidRPr="00FE590C">
        <w:rPr>
          <w:rFonts w:ascii="Times New Roman" w:hAnsi="Times New Roman" w:cs="Times New Roman"/>
          <w:sz w:val="28"/>
          <w:szCs w:val="28"/>
        </w:rPr>
        <w:t>зеленых насаждений</w:t>
      </w:r>
      <w:r w:rsidRPr="00FE590C">
        <w:rPr>
          <w:rFonts w:ascii="Times New Roman" w:hAnsi="Times New Roman" w:cs="Times New Roman"/>
          <w:sz w:val="28"/>
          <w:szCs w:val="28"/>
        </w:rPr>
        <w:t xml:space="preserve"> и животного мира.</w:t>
      </w:r>
    </w:p>
    <w:p w:rsidR="00737830" w:rsidRPr="00FE590C" w:rsidRDefault="00737830" w:rsidP="005B409B">
      <w:pPr>
        <w:pStyle w:val="a8"/>
        <w:ind w:firstLine="720"/>
        <w:jc w:val="both"/>
        <w:rPr>
          <w:rFonts w:ascii="Times New Roman" w:hAnsi="Times New Roman" w:cs="Times New Roman"/>
          <w:sz w:val="28"/>
          <w:szCs w:val="28"/>
        </w:rPr>
      </w:pPr>
      <w:r w:rsidRPr="00FE590C">
        <w:rPr>
          <w:rFonts w:ascii="Times New Roman" w:hAnsi="Times New Roman" w:cs="Times New Roman"/>
          <w:sz w:val="28"/>
          <w:szCs w:val="28"/>
        </w:rPr>
        <w:t xml:space="preserve">Территория </w:t>
      </w:r>
      <w:r w:rsidR="00E83DA9" w:rsidRPr="00FE590C">
        <w:rPr>
          <w:rFonts w:ascii="Times New Roman" w:hAnsi="Times New Roman" w:cs="Times New Roman"/>
          <w:sz w:val="28"/>
          <w:szCs w:val="28"/>
        </w:rPr>
        <w:t>Калужского сельского</w:t>
      </w:r>
      <w:r w:rsidRPr="00FE590C">
        <w:rPr>
          <w:rFonts w:ascii="Times New Roman" w:hAnsi="Times New Roman" w:cs="Times New Roman"/>
          <w:sz w:val="28"/>
          <w:szCs w:val="28"/>
        </w:rPr>
        <w:t xml:space="preserve"> поселения</w:t>
      </w:r>
      <w:r w:rsidR="001F0FD0" w:rsidRPr="00FE590C">
        <w:rPr>
          <w:rFonts w:ascii="Times New Roman" w:hAnsi="Times New Roman" w:cs="Times New Roman"/>
          <w:sz w:val="28"/>
          <w:szCs w:val="28"/>
        </w:rPr>
        <w:t xml:space="preserve"> в настоящее время</w:t>
      </w:r>
      <w:r w:rsidRPr="00FE590C">
        <w:rPr>
          <w:rFonts w:ascii="Times New Roman" w:hAnsi="Times New Roman" w:cs="Times New Roman"/>
          <w:sz w:val="28"/>
          <w:szCs w:val="28"/>
        </w:rPr>
        <w:t xml:space="preserve"> </w:t>
      </w:r>
      <w:r w:rsidR="00D04310" w:rsidRPr="00FE590C">
        <w:rPr>
          <w:rFonts w:ascii="Times New Roman" w:hAnsi="Times New Roman" w:cs="Times New Roman"/>
          <w:sz w:val="28"/>
          <w:szCs w:val="28"/>
        </w:rPr>
        <w:t xml:space="preserve">имеет </w:t>
      </w:r>
      <w:r w:rsidR="001F0FD0" w:rsidRPr="00FE590C">
        <w:rPr>
          <w:rFonts w:ascii="Times New Roman" w:hAnsi="Times New Roman" w:cs="Times New Roman"/>
          <w:sz w:val="28"/>
          <w:szCs w:val="28"/>
        </w:rPr>
        <w:t>низкую</w:t>
      </w:r>
      <w:r w:rsidR="00D04310" w:rsidRPr="00FE590C">
        <w:rPr>
          <w:rFonts w:ascii="Times New Roman" w:hAnsi="Times New Roman" w:cs="Times New Roman"/>
          <w:sz w:val="28"/>
          <w:szCs w:val="28"/>
        </w:rPr>
        <w:t xml:space="preserve"> степень хозяйственного освоения</w:t>
      </w:r>
      <w:r w:rsidRPr="00FE590C">
        <w:rPr>
          <w:rFonts w:ascii="Times New Roman" w:hAnsi="Times New Roman" w:cs="Times New Roman"/>
          <w:sz w:val="28"/>
          <w:szCs w:val="28"/>
        </w:rPr>
        <w:t>. Наибольшая нагрузка на природную среду приходится на территории, при</w:t>
      </w:r>
      <w:r w:rsidR="001F0FD0" w:rsidRPr="00FE590C">
        <w:rPr>
          <w:rFonts w:ascii="Times New Roman" w:hAnsi="Times New Roman" w:cs="Times New Roman"/>
          <w:sz w:val="28"/>
          <w:szCs w:val="28"/>
        </w:rPr>
        <w:t>легающие к населенным пунктам</w:t>
      </w:r>
      <w:r w:rsidRPr="00FE590C">
        <w:rPr>
          <w:rFonts w:ascii="Times New Roman" w:hAnsi="Times New Roman" w:cs="Times New Roman"/>
          <w:sz w:val="28"/>
          <w:szCs w:val="28"/>
        </w:rPr>
        <w:t>.</w:t>
      </w:r>
    </w:p>
    <w:p w:rsidR="00737830" w:rsidRPr="00FE590C" w:rsidRDefault="00737830" w:rsidP="005B409B">
      <w:pPr>
        <w:shd w:val="clear" w:color="auto" w:fill="FFFFFF"/>
        <w:ind w:firstLine="720"/>
        <w:jc w:val="both"/>
        <w:rPr>
          <w:color w:val="000000"/>
          <w:spacing w:val="3"/>
          <w:sz w:val="28"/>
          <w:szCs w:val="28"/>
        </w:rPr>
      </w:pPr>
      <w:r w:rsidRPr="00FE590C">
        <w:rPr>
          <w:color w:val="000000"/>
          <w:spacing w:val="4"/>
          <w:sz w:val="28"/>
          <w:szCs w:val="28"/>
        </w:rPr>
        <w:t xml:space="preserve">Успешное решение экологических проблем обусловлено внедрением </w:t>
      </w:r>
      <w:r w:rsidRPr="00FE590C">
        <w:rPr>
          <w:color w:val="000000"/>
          <w:spacing w:val="1"/>
          <w:sz w:val="28"/>
          <w:szCs w:val="28"/>
        </w:rPr>
        <w:t>современных экологически чистых технологий и осуществлением жесткого мониторинга с адекватной системой поощрений и наказаний.</w:t>
      </w:r>
    </w:p>
    <w:p w:rsidR="00737830" w:rsidRPr="00FE590C" w:rsidRDefault="00737830" w:rsidP="005B409B">
      <w:pPr>
        <w:pStyle w:val="af7"/>
        <w:ind w:firstLine="720"/>
        <w:jc w:val="both"/>
        <w:rPr>
          <w:rFonts w:ascii="Times New Roman" w:hAnsi="Times New Roman"/>
          <w:sz w:val="28"/>
          <w:szCs w:val="28"/>
        </w:rPr>
      </w:pPr>
      <w:r w:rsidRPr="00FE590C">
        <w:rPr>
          <w:rFonts w:ascii="Times New Roman" w:hAnsi="Times New Roman"/>
          <w:sz w:val="28"/>
          <w:szCs w:val="28"/>
        </w:rPr>
        <w:t>Виды воздействия на окружающую среду при различной деятельности определяются, исходя из следующих признаков: изъятие из окружающей среды и принос в окружающую среду. Параметры воздействия определяются, исходя из таких показателей, как характер воздействия, его интенсивность, продолжительность, временная динамика и т.д.</w:t>
      </w:r>
    </w:p>
    <w:p w:rsidR="00737830" w:rsidRPr="00FE590C" w:rsidRDefault="00737830" w:rsidP="005B409B">
      <w:pPr>
        <w:pStyle w:val="af7"/>
        <w:ind w:firstLine="720"/>
        <w:jc w:val="both"/>
        <w:rPr>
          <w:rFonts w:ascii="Times New Roman" w:hAnsi="Times New Roman"/>
          <w:sz w:val="28"/>
          <w:szCs w:val="28"/>
        </w:rPr>
      </w:pPr>
      <w:r w:rsidRPr="00FE590C">
        <w:rPr>
          <w:rFonts w:ascii="Times New Roman" w:hAnsi="Times New Roman"/>
          <w:sz w:val="28"/>
          <w:szCs w:val="28"/>
        </w:rPr>
        <w:t>При планируемой застройке территории к воздействиям, относящимся к изъятию из природной среды, могут быть отнесены следующие виды:</w:t>
      </w:r>
    </w:p>
    <w:p w:rsidR="00737830" w:rsidRPr="00FE590C" w:rsidRDefault="00737830" w:rsidP="005B409B">
      <w:pPr>
        <w:pStyle w:val="af7"/>
        <w:widowControl/>
        <w:numPr>
          <w:ilvl w:val="0"/>
          <w:numId w:val="10"/>
        </w:numPr>
        <w:suppressAutoHyphens w:val="0"/>
        <w:ind w:left="0" w:firstLine="720"/>
        <w:jc w:val="both"/>
        <w:rPr>
          <w:rFonts w:ascii="Times New Roman" w:hAnsi="Times New Roman"/>
          <w:sz w:val="28"/>
          <w:szCs w:val="28"/>
        </w:rPr>
      </w:pPr>
      <w:r w:rsidRPr="00FE590C">
        <w:rPr>
          <w:rFonts w:ascii="Times New Roman" w:hAnsi="Times New Roman"/>
          <w:sz w:val="28"/>
          <w:szCs w:val="28"/>
        </w:rPr>
        <w:t>изъятие и переформирование почвенного покрова при проведении строительных работ;</w:t>
      </w:r>
    </w:p>
    <w:p w:rsidR="00737830" w:rsidRPr="00FE590C" w:rsidRDefault="00737830" w:rsidP="005B409B">
      <w:pPr>
        <w:pStyle w:val="af7"/>
        <w:widowControl/>
        <w:numPr>
          <w:ilvl w:val="0"/>
          <w:numId w:val="10"/>
        </w:numPr>
        <w:suppressAutoHyphens w:val="0"/>
        <w:ind w:left="0" w:firstLine="720"/>
        <w:jc w:val="both"/>
        <w:rPr>
          <w:rFonts w:ascii="Times New Roman" w:hAnsi="Times New Roman"/>
          <w:sz w:val="28"/>
          <w:szCs w:val="28"/>
        </w:rPr>
      </w:pPr>
      <w:r w:rsidRPr="00FE590C">
        <w:rPr>
          <w:rFonts w:ascii="Times New Roman" w:hAnsi="Times New Roman"/>
          <w:sz w:val="28"/>
          <w:szCs w:val="28"/>
        </w:rPr>
        <w:t>изменение естественных форм рельефа в процессе строительства.</w:t>
      </w:r>
    </w:p>
    <w:p w:rsidR="00737830" w:rsidRPr="00FE590C" w:rsidRDefault="00737830" w:rsidP="005B409B">
      <w:pPr>
        <w:pStyle w:val="af7"/>
        <w:ind w:firstLine="720"/>
        <w:jc w:val="both"/>
        <w:rPr>
          <w:rFonts w:ascii="Times New Roman" w:hAnsi="Times New Roman"/>
          <w:sz w:val="28"/>
          <w:szCs w:val="28"/>
        </w:rPr>
      </w:pPr>
      <w:r w:rsidRPr="00FE590C">
        <w:rPr>
          <w:rFonts w:ascii="Times New Roman" w:hAnsi="Times New Roman"/>
          <w:sz w:val="28"/>
          <w:szCs w:val="28"/>
        </w:rPr>
        <w:t>К воздействиям, относящимся к приносу в окружающую среду, относятся следующие виды:</w:t>
      </w:r>
    </w:p>
    <w:p w:rsidR="00737830" w:rsidRPr="00FE590C" w:rsidRDefault="00737830" w:rsidP="005B409B">
      <w:pPr>
        <w:pStyle w:val="af7"/>
        <w:widowControl/>
        <w:numPr>
          <w:ilvl w:val="0"/>
          <w:numId w:val="10"/>
        </w:numPr>
        <w:suppressAutoHyphens w:val="0"/>
        <w:ind w:left="0" w:firstLine="720"/>
        <w:jc w:val="both"/>
        <w:rPr>
          <w:rFonts w:ascii="Times New Roman" w:hAnsi="Times New Roman"/>
          <w:sz w:val="28"/>
          <w:szCs w:val="28"/>
        </w:rPr>
      </w:pPr>
      <w:r w:rsidRPr="00FE590C">
        <w:rPr>
          <w:rFonts w:ascii="Times New Roman" w:hAnsi="Times New Roman"/>
          <w:sz w:val="28"/>
          <w:szCs w:val="28"/>
        </w:rPr>
        <w:t>увеличение поверхностного стока за счет дополнительных поливов;</w:t>
      </w:r>
    </w:p>
    <w:p w:rsidR="00737830" w:rsidRPr="00FE590C" w:rsidRDefault="00737830" w:rsidP="005B409B">
      <w:pPr>
        <w:pStyle w:val="af7"/>
        <w:widowControl/>
        <w:numPr>
          <w:ilvl w:val="0"/>
          <w:numId w:val="10"/>
        </w:numPr>
        <w:suppressAutoHyphens w:val="0"/>
        <w:ind w:left="0" w:firstLine="720"/>
        <w:jc w:val="both"/>
        <w:rPr>
          <w:rFonts w:ascii="Times New Roman" w:hAnsi="Times New Roman"/>
          <w:sz w:val="28"/>
          <w:szCs w:val="28"/>
        </w:rPr>
      </w:pPr>
      <w:r w:rsidRPr="00FE590C">
        <w:rPr>
          <w:rFonts w:ascii="Times New Roman" w:hAnsi="Times New Roman"/>
          <w:sz w:val="28"/>
          <w:szCs w:val="28"/>
        </w:rPr>
        <w:lastRenderedPageBreak/>
        <w:t>увеличение питания водоносных горизонтов за счет поливов и потерь из коммуникаций;</w:t>
      </w:r>
    </w:p>
    <w:p w:rsidR="00737830" w:rsidRPr="00FE590C" w:rsidRDefault="00737830" w:rsidP="005B409B">
      <w:pPr>
        <w:pStyle w:val="af7"/>
        <w:widowControl/>
        <w:numPr>
          <w:ilvl w:val="0"/>
          <w:numId w:val="10"/>
        </w:numPr>
        <w:suppressAutoHyphens w:val="0"/>
        <w:ind w:left="0" w:firstLine="720"/>
        <w:jc w:val="both"/>
        <w:rPr>
          <w:rFonts w:ascii="Times New Roman" w:hAnsi="Times New Roman"/>
          <w:sz w:val="28"/>
          <w:szCs w:val="28"/>
        </w:rPr>
      </w:pPr>
      <w:r w:rsidRPr="00FE590C">
        <w:rPr>
          <w:rFonts w:ascii="Times New Roman" w:hAnsi="Times New Roman"/>
          <w:sz w:val="28"/>
          <w:szCs w:val="28"/>
        </w:rPr>
        <w:t>увеличение антропогенной нагрузки на окружающую территорию;</w:t>
      </w:r>
    </w:p>
    <w:p w:rsidR="00737830" w:rsidRPr="00FE590C" w:rsidRDefault="00737830" w:rsidP="005B409B">
      <w:pPr>
        <w:pStyle w:val="af7"/>
        <w:widowControl/>
        <w:numPr>
          <w:ilvl w:val="0"/>
          <w:numId w:val="10"/>
        </w:numPr>
        <w:suppressAutoHyphens w:val="0"/>
        <w:ind w:left="0" w:firstLine="720"/>
        <w:jc w:val="both"/>
        <w:rPr>
          <w:rFonts w:ascii="Times New Roman" w:hAnsi="Times New Roman"/>
          <w:sz w:val="28"/>
          <w:szCs w:val="28"/>
        </w:rPr>
      </w:pPr>
      <w:r w:rsidRPr="00FE590C">
        <w:rPr>
          <w:rFonts w:ascii="Times New Roman" w:hAnsi="Times New Roman"/>
          <w:sz w:val="28"/>
          <w:szCs w:val="28"/>
        </w:rPr>
        <w:t>создание новых форм рельефа в процессе строительства;</w:t>
      </w:r>
    </w:p>
    <w:p w:rsidR="00737830" w:rsidRPr="00FE590C" w:rsidRDefault="00737830" w:rsidP="005B409B">
      <w:pPr>
        <w:pStyle w:val="af7"/>
        <w:widowControl/>
        <w:numPr>
          <w:ilvl w:val="0"/>
          <w:numId w:val="10"/>
        </w:numPr>
        <w:suppressAutoHyphens w:val="0"/>
        <w:ind w:left="0" w:firstLine="720"/>
        <w:jc w:val="both"/>
        <w:rPr>
          <w:rFonts w:ascii="Times New Roman" w:hAnsi="Times New Roman"/>
          <w:sz w:val="28"/>
          <w:szCs w:val="28"/>
        </w:rPr>
      </w:pPr>
      <w:r w:rsidRPr="00FE590C">
        <w:rPr>
          <w:rFonts w:ascii="Times New Roman" w:hAnsi="Times New Roman"/>
          <w:sz w:val="28"/>
          <w:szCs w:val="28"/>
        </w:rPr>
        <w:t>загрязнение атмосферного воздуха за счет увеличения количества автомобилей и выбросов из отопительных систем;</w:t>
      </w:r>
    </w:p>
    <w:p w:rsidR="00737830" w:rsidRPr="00FE590C" w:rsidRDefault="00737830" w:rsidP="005B409B">
      <w:pPr>
        <w:pStyle w:val="af7"/>
        <w:widowControl/>
        <w:numPr>
          <w:ilvl w:val="0"/>
          <w:numId w:val="10"/>
        </w:numPr>
        <w:suppressAutoHyphens w:val="0"/>
        <w:ind w:left="0" w:firstLine="720"/>
        <w:jc w:val="both"/>
        <w:rPr>
          <w:rFonts w:ascii="Times New Roman" w:hAnsi="Times New Roman"/>
          <w:sz w:val="28"/>
          <w:szCs w:val="28"/>
        </w:rPr>
      </w:pPr>
      <w:r w:rsidRPr="00FE590C">
        <w:rPr>
          <w:rFonts w:ascii="Times New Roman" w:hAnsi="Times New Roman"/>
          <w:sz w:val="28"/>
          <w:szCs w:val="28"/>
        </w:rPr>
        <w:t>загрязнение поверхности земли твердыми бытовыми отходами;</w:t>
      </w:r>
    </w:p>
    <w:p w:rsidR="00737830" w:rsidRPr="00FE590C" w:rsidRDefault="00737830" w:rsidP="005B409B">
      <w:pPr>
        <w:pStyle w:val="af7"/>
        <w:widowControl/>
        <w:numPr>
          <w:ilvl w:val="0"/>
          <w:numId w:val="10"/>
        </w:numPr>
        <w:suppressAutoHyphens w:val="0"/>
        <w:ind w:left="0" w:firstLine="720"/>
        <w:jc w:val="both"/>
        <w:rPr>
          <w:rFonts w:ascii="Times New Roman" w:hAnsi="Times New Roman"/>
          <w:sz w:val="28"/>
          <w:szCs w:val="28"/>
        </w:rPr>
      </w:pPr>
      <w:r w:rsidRPr="00FE590C">
        <w:rPr>
          <w:rFonts w:ascii="Times New Roman" w:hAnsi="Times New Roman"/>
          <w:sz w:val="28"/>
          <w:szCs w:val="28"/>
        </w:rPr>
        <w:t>загрязнение поверхностных и подземных вод.</w:t>
      </w:r>
    </w:p>
    <w:p w:rsidR="00737830" w:rsidRPr="00FE590C" w:rsidRDefault="00737830" w:rsidP="005B409B">
      <w:pPr>
        <w:shd w:val="clear" w:color="auto" w:fill="FFFFFF"/>
        <w:ind w:firstLine="720"/>
        <w:jc w:val="both"/>
        <w:rPr>
          <w:color w:val="000000"/>
          <w:spacing w:val="8"/>
          <w:sz w:val="28"/>
          <w:szCs w:val="28"/>
        </w:rPr>
      </w:pPr>
      <w:r w:rsidRPr="00FE590C">
        <w:rPr>
          <w:color w:val="000000"/>
          <w:spacing w:val="8"/>
          <w:sz w:val="28"/>
          <w:szCs w:val="28"/>
        </w:rPr>
        <w:t>Генеральным планом предусмотрен комплекс мероприятий по уменьшению антропогенного воздействия на окружающую среду, а также защите территорий от опасных природных явлений.</w:t>
      </w:r>
    </w:p>
    <w:p w:rsidR="008353F0" w:rsidRPr="00FE590C" w:rsidRDefault="007C7FB9" w:rsidP="005B409B">
      <w:pPr>
        <w:pStyle w:val="2"/>
        <w:spacing w:before="0" w:after="0" w:line="240" w:lineRule="auto"/>
        <w:rPr>
          <w:rFonts w:ascii="Times New Roman" w:hAnsi="Times New Roman" w:cs="Times New Roman"/>
        </w:rPr>
      </w:pPr>
      <w:bookmarkStart w:id="261" w:name="_Toc263003214"/>
      <w:bookmarkStart w:id="262" w:name="_Toc268439061"/>
      <w:bookmarkStart w:id="263" w:name="_Toc268439314"/>
      <w:bookmarkStart w:id="264" w:name="_Toc324432604"/>
      <w:r w:rsidRPr="00FE590C">
        <w:rPr>
          <w:rFonts w:ascii="Times New Roman" w:hAnsi="Times New Roman" w:cs="Times New Roman"/>
        </w:rPr>
        <w:t>8</w:t>
      </w:r>
      <w:r w:rsidR="008F229E" w:rsidRPr="00FE590C">
        <w:rPr>
          <w:rFonts w:ascii="Times New Roman" w:hAnsi="Times New Roman" w:cs="Times New Roman"/>
        </w:rPr>
        <w:t xml:space="preserve">.2. </w:t>
      </w:r>
      <w:r w:rsidR="008353F0" w:rsidRPr="00FE590C">
        <w:rPr>
          <w:rFonts w:ascii="Times New Roman" w:hAnsi="Times New Roman" w:cs="Times New Roman"/>
        </w:rPr>
        <w:t>Охрана водных ресурсов</w:t>
      </w:r>
      <w:bookmarkEnd w:id="261"/>
      <w:bookmarkEnd w:id="262"/>
      <w:bookmarkEnd w:id="263"/>
      <w:bookmarkEnd w:id="264"/>
    </w:p>
    <w:p w:rsidR="004500EF" w:rsidRPr="00FE590C" w:rsidRDefault="004500EF" w:rsidP="005B409B">
      <w:pPr>
        <w:ind w:firstLine="720"/>
        <w:jc w:val="both"/>
        <w:rPr>
          <w:sz w:val="28"/>
          <w:szCs w:val="28"/>
        </w:rPr>
      </w:pPr>
      <w:r w:rsidRPr="00FE590C">
        <w:rPr>
          <w:sz w:val="28"/>
          <w:szCs w:val="28"/>
        </w:rPr>
        <w:t>На территории Калужского сельского поселения водными объектами являются реки Илин, Супс, Старый Супс, Водогай, Бзюк, Большой Чибий, Уне-Убат, Безымянка, а также балки Платонова, Аульная, Межевая, Бешенная, Адагай, Ольховая, Камышовая, Муравьева; щели Жернового, Панкратова, Попова, Мановича, Прямая; ерики Глубокий, Шабанов.</w:t>
      </w:r>
    </w:p>
    <w:p w:rsidR="001F0FD0" w:rsidRPr="00FE590C" w:rsidRDefault="001F0FD0" w:rsidP="005B409B">
      <w:pPr>
        <w:ind w:firstLine="709"/>
        <w:jc w:val="both"/>
        <w:rPr>
          <w:sz w:val="28"/>
          <w:szCs w:val="28"/>
        </w:rPr>
      </w:pPr>
      <w:r w:rsidRPr="00FE590C">
        <w:rPr>
          <w:sz w:val="28"/>
          <w:szCs w:val="28"/>
        </w:rPr>
        <w:t>В верхней части течений реки имеют явно выраженный горный характер, с извилистыми, глубоко врезанными руслами. Берега крутые, часто обрывистые. Долины рек характеризуются большими уклонами, слабо выработанными руслами и узостью пойм.</w:t>
      </w:r>
    </w:p>
    <w:p w:rsidR="001F0FD0" w:rsidRPr="00FE590C" w:rsidRDefault="001F0FD0" w:rsidP="005B409B">
      <w:pPr>
        <w:ind w:firstLine="709"/>
        <w:jc w:val="both"/>
        <w:rPr>
          <w:sz w:val="28"/>
          <w:szCs w:val="28"/>
        </w:rPr>
      </w:pPr>
      <w:r w:rsidRPr="00FE590C">
        <w:rPr>
          <w:sz w:val="28"/>
          <w:szCs w:val="28"/>
        </w:rPr>
        <w:t xml:space="preserve">Для горных рек характерно сочетание   снегово-ледникового                      и снегового питания с преобладанием летнего стока. Внутригодовое распределение стока горных рек зависит от абсолютной высоты водосбора. Чем выше водосбор реки, тем позднее происходит половодье. Большую роль в питании рек играют атмосферные осадки в виде дождей и ливней. Этим рекам свойственно продолжительное половодье, начинающиеся весной (апрель – май) в период таяния снега и переходящее позднее к более мощному подъему  уровня воды от таяния ледников и снежников. </w:t>
      </w:r>
    </w:p>
    <w:p w:rsidR="001F0FD0" w:rsidRPr="00FE590C" w:rsidRDefault="001F0FD0" w:rsidP="005B409B">
      <w:pPr>
        <w:ind w:firstLine="709"/>
        <w:jc w:val="both"/>
        <w:rPr>
          <w:sz w:val="28"/>
          <w:szCs w:val="28"/>
        </w:rPr>
      </w:pPr>
      <w:r w:rsidRPr="00FE590C">
        <w:rPr>
          <w:sz w:val="28"/>
          <w:szCs w:val="28"/>
        </w:rPr>
        <w:t>В периоды паводков воды реки перемещают значительное количество твердого материала размерами от песка до крупных валунов.</w:t>
      </w:r>
    </w:p>
    <w:p w:rsidR="001F0FD0" w:rsidRPr="00FE590C" w:rsidRDefault="001F0FD0" w:rsidP="005B409B">
      <w:pPr>
        <w:ind w:firstLine="709"/>
        <w:jc w:val="both"/>
        <w:rPr>
          <w:sz w:val="28"/>
          <w:szCs w:val="28"/>
        </w:rPr>
      </w:pPr>
      <w:r w:rsidRPr="00FE590C">
        <w:rPr>
          <w:sz w:val="28"/>
          <w:szCs w:val="28"/>
        </w:rPr>
        <w:t xml:space="preserve">Внутригодовой режим рек изменяется в зависимости от доли в их питании того или иного источника, который определяется  в свою очередь высотой расположения бассейнов, особенностями климата, геологическим строением и другими факторами. </w:t>
      </w:r>
    </w:p>
    <w:p w:rsidR="001F0FD0" w:rsidRPr="00FE590C" w:rsidRDefault="001F0FD0" w:rsidP="005B409B">
      <w:pPr>
        <w:ind w:firstLine="709"/>
        <w:jc w:val="both"/>
        <w:rPr>
          <w:sz w:val="28"/>
          <w:szCs w:val="28"/>
        </w:rPr>
      </w:pPr>
      <w:r w:rsidRPr="00FE590C">
        <w:rPr>
          <w:sz w:val="28"/>
          <w:szCs w:val="28"/>
        </w:rPr>
        <w:t xml:space="preserve">По внутригодовому режиму реки района относятся к низовью Кубани. </w:t>
      </w:r>
    </w:p>
    <w:p w:rsidR="00461772" w:rsidRPr="00FE590C" w:rsidRDefault="00461772" w:rsidP="005B409B">
      <w:pPr>
        <w:ind w:firstLine="720"/>
        <w:jc w:val="both"/>
        <w:rPr>
          <w:rFonts w:eastAsia="Arial Unicode MS"/>
          <w:sz w:val="28"/>
          <w:szCs w:val="28"/>
        </w:rPr>
      </w:pPr>
      <w:r w:rsidRPr="00FE590C">
        <w:rPr>
          <w:rFonts w:eastAsia="Arial Unicode MS"/>
          <w:sz w:val="28"/>
          <w:szCs w:val="28"/>
        </w:rPr>
        <w:t>С целью омоложения рек, настоящим проектом п</w:t>
      </w:r>
      <w:r w:rsidR="001F0FD0" w:rsidRPr="00FE590C">
        <w:rPr>
          <w:rFonts w:eastAsia="Arial Unicode MS"/>
          <w:sz w:val="28"/>
          <w:szCs w:val="28"/>
        </w:rPr>
        <w:t>редлагается расчистка русел рек</w:t>
      </w:r>
      <w:r w:rsidRPr="00FE590C">
        <w:rPr>
          <w:rFonts w:eastAsia="Arial Unicode MS"/>
          <w:sz w:val="28"/>
          <w:szCs w:val="28"/>
        </w:rPr>
        <w:t>. Расчистка русла должна производит</w:t>
      </w:r>
      <w:r w:rsidR="001F0FD0" w:rsidRPr="00FE590C">
        <w:rPr>
          <w:rFonts w:eastAsia="Arial Unicode MS"/>
          <w:sz w:val="28"/>
          <w:szCs w:val="28"/>
        </w:rPr>
        <w:t>ь</w:t>
      </w:r>
      <w:r w:rsidRPr="00FE590C">
        <w:rPr>
          <w:rFonts w:eastAsia="Arial Unicode MS"/>
          <w:sz w:val="28"/>
          <w:szCs w:val="28"/>
        </w:rPr>
        <w:t>ся от истока к устью.</w:t>
      </w:r>
      <w:r w:rsidR="001F0FD0" w:rsidRPr="00FE590C">
        <w:rPr>
          <w:rFonts w:eastAsia="Arial Unicode MS"/>
          <w:sz w:val="28"/>
          <w:szCs w:val="28"/>
        </w:rPr>
        <w:t xml:space="preserve"> Также генеральным планом на территориях населенных пунктов предусмотрено устройство берегоукрепительных сооружений и озелененных благоустроенных набережных.</w:t>
      </w:r>
    </w:p>
    <w:p w:rsidR="00461772" w:rsidRPr="00FE590C" w:rsidRDefault="00461772" w:rsidP="005B409B">
      <w:pPr>
        <w:ind w:firstLine="720"/>
        <w:jc w:val="both"/>
        <w:rPr>
          <w:rFonts w:eastAsia="Arial Unicode MS"/>
          <w:sz w:val="28"/>
          <w:szCs w:val="28"/>
        </w:rPr>
      </w:pPr>
      <w:r w:rsidRPr="00FE590C">
        <w:rPr>
          <w:rFonts w:eastAsia="Arial Unicode MS"/>
          <w:sz w:val="28"/>
          <w:szCs w:val="28"/>
        </w:rPr>
        <w:t xml:space="preserve"> </w:t>
      </w:r>
      <w:r w:rsidR="00E821EC" w:rsidRPr="00FE590C">
        <w:rPr>
          <w:rFonts w:eastAsia="Arial Unicode MS"/>
          <w:sz w:val="28"/>
          <w:szCs w:val="28"/>
        </w:rPr>
        <w:t>Общая оценка территории по состоянию поверхностных и подземных вод условно благоприятная.</w:t>
      </w:r>
    </w:p>
    <w:p w:rsidR="001F730C" w:rsidRPr="00FE590C" w:rsidRDefault="00E821EC" w:rsidP="005B409B">
      <w:pPr>
        <w:ind w:firstLine="720"/>
        <w:jc w:val="both"/>
        <w:rPr>
          <w:rFonts w:eastAsia="Arial Unicode MS"/>
          <w:sz w:val="28"/>
          <w:szCs w:val="28"/>
        </w:rPr>
      </w:pPr>
      <w:r w:rsidRPr="00FE590C">
        <w:rPr>
          <w:rFonts w:eastAsia="Arial Unicode MS"/>
          <w:color w:val="000000"/>
          <w:sz w:val="28"/>
          <w:szCs w:val="28"/>
        </w:rPr>
        <w:t>Основными источниками загрязнения</w:t>
      </w:r>
      <w:r w:rsidRPr="00FE590C">
        <w:rPr>
          <w:rFonts w:eastAsia="Arial Unicode MS"/>
          <w:sz w:val="28"/>
          <w:szCs w:val="28"/>
        </w:rPr>
        <w:t xml:space="preserve"> рек и водоемов планируемой территории являются</w:t>
      </w:r>
      <w:r w:rsidR="001F0FD0" w:rsidRPr="00FE590C">
        <w:rPr>
          <w:rFonts w:eastAsia="Arial Unicode MS"/>
          <w:sz w:val="28"/>
          <w:szCs w:val="28"/>
        </w:rPr>
        <w:t xml:space="preserve"> сбросы сточных вод от жилой застройки</w:t>
      </w:r>
      <w:r w:rsidRPr="00FE590C">
        <w:rPr>
          <w:rFonts w:eastAsia="Arial Unicode MS"/>
          <w:sz w:val="28"/>
          <w:szCs w:val="28"/>
        </w:rPr>
        <w:t>.</w:t>
      </w:r>
      <w:r w:rsidR="001F730C" w:rsidRPr="00FE590C">
        <w:rPr>
          <w:rFonts w:eastAsia="Arial Unicode MS"/>
          <w:sz w:val="28"/>
          <w:szCs w:val="28"/>
        </w:rPr>
        <w:t xml:space="preserve"> Действующих </w:t>
      </w:r>
      <w:r w:rsidR="001F730C" w:rsidRPr="00FE590C">
        <w:rPr>
          <w:rFonts w:eastAsia="Arial Unicode MS"/>
          <w:sz w:val="28"/>
          <w:szCs w:val="28"/>
        </w:rPr>
        <w:lastRenderedPageBreak/>
        <w:t xml:space="preserve">предприятий, в том числе сельскохозяйственных, сбрасывающих неочищенные сточных вод в поверхностные водоемы, в границах поселения в настоящее время нет. </w:t>
      </w:r>
    </w:p>
    <w:p w:rsidR="004500EF" w:rsidRPr="00FE590C" w:rsidRDefault="004500EF" w:rsidP="005B409B">
      <w:pPr>
        <w:ind w:firstLine="720"/>
        <w:jc w:val="both"/>
        <w:rPr>
          <w:sz w:val="28"/>
          <w:szCs w:val="28"/>
        </w:rPr>
      </w:pPr>
      <w:r w:rsidRPr="00FE590C">
        <w:rPr>
          <w:color w:val="000000"/>
          <w:sz w:val="28"/>
          <w:szCs w:val="28"/>
        </w:rPr>
        <w:t xml:space="preserve">Согласно Водному Кодексу Российской Федерации № 74-ФЗ от 3 июня 2006 года устанавливается ширина водоохранных зон и ограничения использования территории в границах водоохранных зон. Постановлением от 15 июля 2009 года № 1492-П «Об установлении ширины водоохранных и ширины прибрежных защитных полос рек и ручьев, расположенных на территории Краснодарского края» определены размеры водоохранных зон рек, протекающих по территории Калужского сельского поселения </w:t>
      </w:r>
      <w:r w:rsidRPr="00FE590C">
        <w:rPr>
          <w:sz w:val="28"/>
          <w:szCs w:val="28"/>
        </w:rPr>
        <w:t xml:space="preserve">(рек Большой Чибий, Уне-Убат, Супс, Илин, Бзюк – 100 м, всех водных объектов – </w:t>
      </w:r>
      <w:smartTag w:uri="urn:schemas-microsoft-com:office:smarttags" w:element="metricconverter">
        <w:smartTagPr>
          <w:attr w:name="ProductID" w:val="50 м"/>
        </w:smartTagPr>
        <w:r w:rsidRPr="00FE590C">
          <w:rPr>
            <w:sz w:val="28"/>
            <w:szCs w:val="28"/>
          </w:rPr>
          <w:t>50 м</w:t>
        </w:r>
      </w:smartTag>
      <w:r w:rsidRPr="00FE590C">
        <w:rPr>
          <w:sz w:val="28"/>
          <w:szCs w:val="28"/>
        </w:rPr>
        <w:t>).</w:t>
      </w:r>
    </w:p>
    <w:p w:rsidR="0047273B" w:rsidRPr="00FE590C" w:rsidRDefault="001C4AF8" w:rsidP="005B409B">
      <w:pPr>
        <w:ind w:firstLine="720"/>
        <w:jc w:val="both"/>
        <w:rPr>
          <w:sz w:val="28"/>
          <w:szCs w:val="28"/>
        </w:rPr>
      </w:pPr>
      <w:r w:rsidRPr="00FE590C">
        <w:rPr>
          <w:rFonts w:eastAsia="Arial Unicode MS"/>
          <w:sz w:val="28"/>
          <w:szCs w:val="28"/>
        </w:rPr>
        <w:t>В</w:t>
      </w:r>
      <w:r w:rsidR="0047273B" w:rsidRPr="00FE590C">
        <w:rPr>
          <w:rFonts w:eastAsia="Arial Unicode MS"/>
          <w:sz w:val="28"/>
          <w:szCs w:val="28"/>
        </w:rPr>
        <w:t xml:space="preserve"> границах водоохранных зон в настоящее время </w:t>
      </w:r>
      <w:r w:rsidR="004500EF" w:rsidRPr="00FE590C">
        <w:rPr>
          <w:rFonts w:eastAsia="Arial Unicode MS"/>
          <w:sz w:val="28"/>
          <w:szCs w:val="28"/>
        </w:rPr>
        <w:t xml:space="preserve">не </w:t>
      </w:r>
      <w:r w:rsidR="0047273B" w:rsidRPr="00FE590C">
        <w:rPr>
          <w:sz w:val="28"/>
          <w:szCs w:val="28"/>
        </w:rPr>
        <w:t>располага</w:t>
      </w:r>
      <w:r w:rsidR="004500EF" w:rsidRPr="00FE590C">
        <w:rPr>
          <w:sz w:val="28"/>
          <w:szCs w:val="28"/>
        </w:rPr>
        <w:t>ю</w:t>
      </w:r>
      <w:r w:rsidR="0047273B" w:rsidRPr="00FE590C">
        <w:rPr>
          <w:sz w:val="28"/>
          <w:szCs w:val="28"/>
        </w:rPr>
        <w:t>тся действующие предприятия и объекты, размещение которых запрещено в данных зонах</w:t>
      </w:r>
      <w:r w:rsidR="004500EF" w:rsidRPr="00FE590C">
        <w:rPr>
          <w:sz w:val="28"/>
          <w:szCs w:val="28"/>
        </w:rPr>
        <w:t xml:space="preserve">. </w:t>
      </w:r>
      <w:r w:rsidR="00AE4EC7" w:rsidRPr="00FE590C">
        <w:rPr>
          <w:sz w:val="28"/>
          <w:szCs w:val="28"/>
        </w:rPr>
        <w:t>Н</w:t>
      </w:r>
      <w:r w:rsidR="0047273B" w:rsidRPr="00FE590C">
        <w:rPr>
          <w:sz w:val="28"/>
          <w:szCs w:val="28"/>
        </w:rPr>
        <w:t>а территориях населенных пунктов в водоохранных зонах рек и ручьев размещается неканализованная жилая застройка, пользующаяся выгребными ямами.</w:t>
      </w:r>
    </w:p>
    <w:p w:rsidR="00305E80" w:rsidRPr="00FE590C" w:rsidRDefault="00305E80" w:rsidP="005B409B">
      <w:pPr>
        <w:ind w:firstLine="720"/>
        <w:jc w:val="both"/>
        <w:rPr>
          <w:sz w:val="28"/>
          <w:szCs w:val="28"/>
          <w:lang w:eastAsia="ar-SA"/>
        </w:rPr>
      </w:pPr>
      <w:r w:rsidRPr="00FE590C">
        <w:rPr>
          <w:sz w:val="28"/>
          <w:szCs w:val="28"/>
          <w:lang w:eastAsia="ar-SA"/>
        </w:rPr>
        <w:t xml:space="preserve">Для обеспечения режима охраны водных объектов </w:t>
      </w:r>
      <w:r w:rsidR="0047273B" w:rsidRPr="00FE590C">
        <w:rPr>
          <w:sz w:val="28"/>
          <w:szCs w:val="28"/>
          <w:lang w:eastAsia="ar-SA"/>
        </w:rPr>
        <w:t>поселения</w:t>
      </w:r>
      <w:r w:rsidRPr="00FE590C">
        <w:rPr>
          <w:sz w:val="28"/>
          <w:szCs w:val="28"/>
          <w:lang w:eastAsia="ar-SA"/>
        </w:rPr>
        <w:t xml:space="preserve"> в данном проекте </w:t>
      </w:r>
      <w:r w:rsidR="0047273B" w:rsidRPr="00FE590C">
        <w:rPr>
          <w:sz w:val="28"/>
          <w:szCs w:val="28"/>
          <w:lang w:eastAsia="ar-SA"/>
        </w:rPr>
        <w:t xml:space="preserve">установлены </w:t>
      </w:r>
      <w:r w:rsidRPr="00FE590C">
        <w:rPr>
          <w:sz w:val="28"/>
          <w:szCs w:val="28"/>
          <w:lang w:eastAsia="ar-SA"/>
        </w:rPr>
        <w:t>границы водоохранных зон</w:t>
      </w:r>
      <w:r w:rsidR="0047273B" w:rsidRPr="00FE590C">
        <w:rPr>
          <w:sz w:val="28"/>
          <w:szCs w:val="28"/>
          <w:lang w:eastAsia="ar-SA"/>
        </w:rPr>
        <w:t xml:space="preserve"> рек и ручьев</w:t>
      </w:r>
      <w:r w:rsidRPr="00FE590C">
        <w:rPr>
          <w:sz w:val="28"/>
          <w:szCs w:val="28"/>
          <w:lang w:eastAsia="ar-SA"/>
        </w:rPr>
        <w:t>.</w:t>
      </w:r>
    </w:p>
    <w:p w:rsidR="00FB3546" w:rsidRPr="00FE590C" w:rsidRDefault="00FB3546" w:rsidP="005B409B">
      <w:pPr>
        <w:ind w:firstLine="720"/>
        <w:jc w:val="both"/>
        <w:rPr>
          <w:color w:val="000000"/>
          <w:sz w:val="28"/>
          <w:szCs w:val="28"/>
        </w:rPr>
      </w:pPr>
      <w:r w:rsidRPr="00FE590C">
        <w:rPr>
          <w:sz w:val="28"/>
          <w:szCs w:val="28"/>
        </w:rPr>
        <w:t xml:space="preserve">Ширина </w:t>
      </w:r>
      <w:r w:rsidRPr="00FE590C">
        <w:rPr>
          <w:color w:val="000000"/>
          <w:sz w:val="28"/>
          <w:szCs w:val="28"/>
        </w:rPr>
        <w:t>прибрежной защитной полосы составляет 50 м.</w:t>
      </w:r>
    </w:p>
    <w:p w:rsidR="0047273B" w:rsidRPr="00FE590C" w:rsidRDefault="0047273B" w:rsidP="005B409B">
      <w:pPr>
        <w:ind w:firstLine="720"/>
        <w:jc w:val="both"/>
        <w:rPr>
          <w:sz w:val="28"/>
          <w:szCs w:val="28"/>
        </w:rPr>
      </w:pPr>
      <w:r w:rsidRPr="00FE590C">
        <w:rPr>
          <w:sz w:val="28"/>
          <w:szCs w:val="28"/>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47273B" w:rsidRPr="00FE590C" w:rsidRDefault="0047273B" w:rsidP="005B409B">
      <w:pPr>
        <w:ind w:firstLine="720"/>
        <w:jc w:val="both"/>
        <w:rPr>
          <w:sz w:val="28"/>
          <w:szCs w:val="28"/>
        </w:rPr>
      </w:pPr>
      <w:r w:rsidRPr="00FE590C">
        <w:rPr>
          <w:sz w:val="28"/>
          <w:szCs w:val="28"/>
        </w:rPr>
        <w:t>В границах водоохранных зон запрещается:</w:t>
      </w:r>
    </w:p>
    <w:p w:rsidR="0047273B" w:rsidRPr="00FE590C" w:rsidRDefault="0047273B" w:rsidP="005B409B">
      <w:pPr>
        <w:ind w:firstLine="720"/>
        <w:jc w:val="both"/>
        <w:rPr>
          <w:sz w:val="28"/>
          <w:szCs w:val="28"/>
        </w:rPr>
      </w:pPr>
      <w:r w:rsidRPr="00FE590C">
        <w:rPr>
          <w:sz w:val="28"/>
          <w:szCs w:val="28"/>
        </w:rPr>
        <w:t>- использование сточных вод для удобрения почв;</w:t>
      </w:r>
    </w:p>
    <w:p w:rsidR="0047273B" w:rsidRPr="00FE590C" w:rsidRDefault="0047273B" w:rsidP="005B409B">
      <w:pPr>
        <w:ind w:firstLine="720"/>
        <w:jc w:val="both"/>
        <w:rPr>
          <w:sz w:val="28"/>
          <w:szCs w:val="28"/>
        </w:rPr>
      </w:pPr>
      <w:r w:rsidRPr="00FE590C">
        <w:rPr>
          <w:sz w:val="28"/>
          <w:szCs w:val="28"/>
        </w:rPr>
        <w:t>-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47273B" w:rsidRPr="00FE590C" w:rsidRDefault="0047273B" w:rsidP="005B409B">
      <w:pPr>
        <w:ind w:firstLine="720"/>
        <w:jc w:val="both"/>
        <w:rPr>
          <w:sz w:val="28"/>
          <w:szCs w:val="28"/>
        </w:rPr>
      </w:pPr>
      <w:r w:rsidRPr="00FE590C">
        <w:rPr>
          <w:sz w:val="28"/>
          <w:szCs w:val="28"/>
        </w:rPr>
        <w:t>- осуществление авиационных мер по борьбе с вредителями и болезнями растений;</w:t>
      </w:r>
    </w:p>
    <w:p w:rsidR="0047273B" w:rsidRPr="00FE590C" w:rsidRDefault="0047273B" w:rsidP="005B409B">
      <w:pPr>
        <w:ind w:firstLine="720"/>
        <w:jc w:val="both"/>
        <w:rPr>
          <w:sz w:val="28"/>
          <w:szCs w:val="28"/>
        </w:rPr>
      </w:pPr>
      <w:r w:rsidRPr="00FE590C">
        <w:rPr>
          <w:sz w:val="28"/>
          <w:szCs w:val="28"/>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7273B" w:rsidRPr="00FE590C" w:rsidRDefault="0047273B" w:rsidP="005B409B">
      <w:pPr>
        <w:ind w:firstLine="720"/>
        <w:jc w:val="both"/>
        <w:rPr>
          <w:sz w:val="28"/>
          <w:szCs w:val="28"/>
        </w:rPr>
      </w:pPr>
      <w:r w:rsidRPr="00FE590C">
        <w:rPr>
          <w:sz w:val="28"/>
          <w:szCs w:val="28"/>
        </w:rPr>
        <w:t>В границах прибрежных защитных полос наряду с вышеперечисленными ограничениями запрещаются:</w:t>
      </w:r>
    </w:p>
    <w:p w:rsidR="0047273B" w:rsidRPr="00FE590C" w:rsidRDefault="0047273B" w:rsidP="005B409B">
      <w:pPr>
        <w:ind w:firstLine="720"/>
        <w:jc w:val="both"/>
        <w:rPr>
          <w:sz w:val="28"/>
          <w:szCs w:val="28"/>
        </w:rPr>
      </w:pPr>
      <w:r w:rsidRPr="00FE590C">
        <w:rPr>
          <w:sz w:val="28"/>
          <w:szCs w:val="28"/>
        </w:rPr>
        <w:t>- распашка земель;</w:t>
      </w:r>
    </w:p>
    <w:p w:rsidR="0047273B" w:rsidRPr="00FE590C" w:rsidRDefault="0047273B" w:rsidP="005B409B">
      <w:pPr>
        <w:ind w:firstLine="720"/>
        <w:jc w:val="both"/>
        <w:rPr>
          <w:sz w:val="28"/>
          <w:szCs w:val="28"/>
        </w:rPr>
      </w:pPr>
      <w:r w:rsidRPr="00FE590C">
        <w:rPr>
          <w:sz w:val="28"/>
          <w:szCs w:val="28"/>
        </w:rPr>
        <w:t>- размещение отвалов размываемых грунтов;</w:t>
      </w:r>
    </w:p>
    <w:p w:rsidR="0047273B" w:rsidRPr="00FE590C" w:rsidRDefault="0047273B" w:rsidP="005B409B">
      <w:pPr>
        <w:ind w:firstLine="720"/>
        <w:jc w:val="both"/>
        <w:rPr>
          <w:sz w:val="28"/>
          <w:szCs w:val="28"/>
        </w:rPr>
      </w:pPr>
      <w:r w:rsidRPr="00FE590C">
        <w:rPr>
          <w:sz w:val="28"/>
          <w:szCs w:val="28"/>
        </w:rPr>
        <w:t>- выпас сельскохозяйственных животных.</w:t>
      </w:r>
    </w:p>
    <w:p w:rsidR="0047273B" w:rsidRPr="00FE590C" w:rsidRDefault="0047273B" w:rsidP="005B409B">
      <w:pPr>
        <w:ind w:firstLine="720"/>
        <w:jc w:val="both"/>
        <w:rPr>
          <w:sz w:val="28"/>
          <w:szCs w:val="28"/>
        </w:rPr>
      </w:pPr>
      <w:r w:rsidRPr="00FE590C">
        <w:rPr>
          <w:sz w:val="28"/>
          <w:szCs w:val="28"/>
        </w:rPr>
        <w:t>Закрепление на местности границ водоохранных зон и границ прибрежных защитных полос специальными информационными знаками осуществляется в соответствии с земельным законодательством.</w:t>
      </w:r>
    </w:p>
    <w:p w:rsidR="00DE418A" w:rsidRPr="00FE590C" w:rsidRDefault="0047273B" w:rsidP="005B409B">
      <w:pPr>
        <w:ind w:firstLine="567"/>
        <w:jc w:val="both"/>
        <w:rPr>
          <w:sz w:val="28"/>
          <w:szCs w:val="28"/>
        </w:rPr>
      </w:pPr>
      <w:r w:rsidRPr="00FE590C">
        <w:rPr>
          <w:sz w:val="28"/>
          <w:szCs w:val="28"/>
        </w:rPr>
        <w:t xml:space="preserve">Дальнейшее функционирование существующих предприятий возможно только при условии </w:t>
      </w:r>
      <w:r w:rsidR="00DE418A" w:rsidRPr="00FE590C">
        <w:rPr>
          <w:sz w:val="28"/>
          <w:szCs w:val="28"/>
        </w:rPr>
        <w:t>обязательн</w:t>
      </w:r>
      <w:r w:rsidRPr="00FE590C">
        <w:rPr>
          <w:sz w:val="28"/>
          <w:szCs w:val="28"/>
        </w:rPr>
        <w:t>ого</w:t>
      </w:r>
      <w:r w:rsidR="00DE418A" w:rsidRPr="00FE590C">
        <w:rPr>
          <w:sz w:val="28"/>
          <w:szCs w:val="28"/>
        </w:rPr>
        <w:t xml:space="preserve"> оборудовани</w:t>
      </w:r>
      <w:r w:rsidRPr="00FE590C">
        <w:rPr>
          <w:sz w:val="28"/>
          <w:szCs w:val="28"/>
        </w:rPr>
        <w:t>я</w:t>
      </w:r>
      <w:r w:rsidR="00DE418A" w:rsidRPr="00FE590C">
        <w:rPr>
          <w:sz w:val="28"/>
          <w:szCs w:val="28"/>
        </w:rPr>
        <w:t xml:space="preserve"> таких объектов сооружениями, обеспечивающими охрану водных объектов от загрязнения, </w:t>
      </w:r>
      <w:r w:rsidR="00DE418A" w:rsidRPr="00FE590C">
        <w:rPr>
          <w:sz w:val="28"/>
          <w:szCs w:val="28"/>
        </w:rPr>
        <w:lastRenderedPageBreak/>
        <w:t xml:space="preserve">засорения и истощения вод. Размещение новых предприятий в пределах водоохранных зон </w:t>
      </w:r>
      <w:r w:rsidRPr="00FE590C">
        <w:rPr>
          <w:sz w:val="28"/>
          <w:szCs w:val="28"/>
        </w:rPr>
        <w:t>данным проектом</w:t>
      </w:r>
      <w:r w:rsidR="00DE418A" w:rsidRPr="00FE590C">
        <w:rPr>
          <w:sz w:val="28"/>
          <w:szCs w:val="28"/>
        </w:rPr>
        <w:t xml:space="preserve"> не предусмотрено.</w:t>
      </w:r>
    </w:p>
    <w:p w:rsidR="0047273B" w:rsidRPr="00FE590C" w:rsidRDefault="0047273B" w:rsidP="005B409B">
      <w:pPr>
        <w:ind w:firstLine="567"/>
        <w:jc w:val="both"/>
        <w:rPr>
          <w:sz w:val="28"/>
          <w:szCs w:val="28"/>
        </w:rPr>
      </w:pPr>
      <w:r w:rsidRPr="00FE590C">
        <w:rPr>
          <w:sz w:val="28"/>
          <w:szCs w:val="28"/>
        </w:rPr>
        <w:t xml:space="preserve">Генеральным планом предусмотрено </w:t>
      </w:r>
      <w:r w:rsidR="004500EF" w:rsidRPr="00FE590C">
        <w:rPr>
          <w:sz w:val="28"/>
          <w:szCs w:val="28"/>
        </w:rPr>
        <w:t>100-%ое</w:t>
      </w:r>
      <w:r w:rsidRPr="00FE590C">
        <w:rPr>
          <w:sz w:val="28"/>
          <w:szCs w:val="28"/>
        </w:rPr>
        <w:t xml:space="preserve"> канализование населенных пунктов поселения путем прокладки канализаци</w:t>
      </w:r>
      <w:r w:rsidR="00B168C0" w:rsidRPr="00FE590C">
        <w:rPr>
          <w:sz w:val="28"/>
          <w:szCs w:val="28"/>
        </w:rPr>
        <w:t>о</w:t>
      </w:r>
      <w:r w:rsidRPr="00FE590C">
        <w:rPr>
          <w:sz w:val="28"/>
          <w:szCs w:val="28"/>
        </w:rPr>
        <w:t>нных</w:t>
      </w:r>
      <w:r w:rsidR="00B168C0" w:rsidRPr="00FE590C">
        <w:rPr>
          <w:sz w:val="28"/>
          <w:szCs w:val="28"/>
        </w:rPr>
        <w:t xml:space="preserve"> сетей и </w:t>
      </w:r>
      <w:r w:rsidR="004500EF" w:rsidRPr="00FE590C">
        <w:rPr>
          <w:sz w:val="28"/>
          <w:szCs w:val="28"/>
        </w:rPr>
        <w:t>строительства</w:t>
      </w:r>
      <w:r w:rsidR="00B168C0" w:rsidRPr="00FE590C">
        <w:rPr>
          <w:sz w:val="28"/>
          <w:szCs w:val="28"/>
        </w:rPr>
        <w:t xml:space="preserve"> очистных сооружений в </w:t>
      </w:r>
      <w:r w:rsidR="004500EF" w:rsidRPr="00FE590C">
        <w:rPr>
          <w:sz w:val="28"/>
          <w:szCs w:val="28"/>
        </w:rPr>
        <w:t>ст. Калужской</w:t>
      </w:r>
      <w:r w:rsidR="00B168C0" w:rsidRPr="00FE590C">
        <w:rPr>
          <w:sz w:val="28"/>
          <w:szCs w:val="28"/>
        </w:rPr>
        <w:t xml:space="preserve"> и </w:t>
      </w:r>
      <w:r w:rsidR="00084818" w:rsidRPr="00FE590C">
        <w:rPr>
          <w:sz w:val="28"/>
          <w:szCs w:val="28"/>
        </w:rPr>
        <w:t>локальных</w:t>
      </w:r>
      <w:r w:rsidR="00B168C0" w:rsidRPr="00FE590C">
        <w:rPr>
          <w:sz w:val="28"/>
          <w:szCs w:val="28"/>
        </w:rPr>
        <w:t xml:space="preserve"> очистных сооружений </w:t>
      </w:r>
      <w:r w:rsidR="004500EF" w:rsidRPr="00FE590C">
        <w:rPr>
          <w:sz w:val="28"/>
          <w:szCs w:val="28"/>
        </w:rPr>
        <w:t xml:space="preserve">хозяйственно-бытовых стоков в п. Чибий, </w:t>
      </w:r>
      <w:r w:rsidR="00FD7537" w:rsidRPr="00FE590C">
        <w:rPr>
          <w:sz w:val="28"/>
          <w:szCs w:val="28"/>
        </w:rPr>
        <w:t>а также строительство</w:t>
      </w:r>
      <w:r w:rsidR="004500EF" w:rsidRPr="00FE590C">
        <w:rPr>
          <w:sz w:val="28"/>
          <w:szCs w:val="28"/>
        </w:rPr>
        <w:t xml:space="preserve"> сетей и</w:t>
      </w:r>
      <w:r w:rsidR="00FD7537" w:rsidRPr="00FE590C">
        <w:rPr>
          <w:sz w:val="28"/>
          <w:szCs w:val="28"/>
        </w:rPr>
        <w:t xml:space="preserve"> </w:t>
      </w:r>
      <w:r w:rsidR="004500EF" w:rsidRPr="00FE590C">
        <w:rPr>
          <w:sz w:val="28"/>
          <w:szCs w:val="28"/>
        </w:rPr>
        <w:t xml:space="preserve">локальных </w:t>
      </w:r>
      <w:r w:rsidR="00FD7537" w:rsidRPr="00FE590C">
        <w:rPr>
          <w:sz w:val="28"/>
          <w:szCs w:val="28"/>
        </w:rPr>
        <w:t xml:space="preserve">очистных сооружений </w:t>
      </w:r>
      <w:r w:rsidR="004500EF" w:rsidRPr="00FE590C">
        <w:rPr>
          <w:sz w:val="28"/>
          <w:szCs w:val="28"/>
        </w:rPr>
        <w:t>ливневой канализации</w:t>
      </w:r>
      <w:r w:rsidR="00084818" w:rsidRPr="00FE590C">
        <w:rPr>
          <w:sz w:val="28"/>
          <w:szCs w:val="28"/>
        </w:rPr>
        <w:t>.</w:t>
      </w:r>
      <w:r w:rsidR="00B168C0" w:rsidRPr="00FE590C">
        <w:rPr>
          <w:sz w:val="28"/>
          <w:szCs w:val="28"/>
        </w:rPr>
        <w:t xml:space="preserve"> Для канализования курортных территорий горной части поселения </w:t>
      </w:r>
      <w:r w:rsidR="00084818" w:rsidRPr="00FE590C">
        <w:rPr>
          <w:sz w:val="28"/>
          <w:szCs w:val="28"/>
        </w:rPr>
        <w:t xml:space="preserve">также </w:t>
      </w:r>
      <w:r w:rsidR="00B168C0" w:rsidRPr="00FE590C">
        <w:rPr>
          <w:sz w:val="28"/>
          <w:szCs w:val="28"/>
        </w:rPr>
        <w:t>предложено использовать современные системы локальных очистных сооружений.</w:t>
      </w:r>
      <w:r w:rsidRPr="00FE590C">
        <w:rPr>
          <w:sz w:val="28"/>
          <w:szCs w:val="28"/>
        </w:rPr>
        <w:t xml:space="preserve"> </w:t>
      </w:r>
    </w:p>
    <w:p w:rsidR="00293DB4" w:rsidRPr="00FE590C" w:rsidRDefault="00293DB4" w:rsidP="005B409B">
      <w:pPr>
        <w:ind w:firstLine="720"/>
        <w:jc w:val="both"/>
        <w:rPr>
          <w:sz w:val="28"/>
          <w:szCs w:val="28"/>
        </w:rPr>
      </w:pPr>
      <w:r w:rsidRPr="00FE590C">
        <w:rPr>
          <w:sz w:val="28"/>
          <w:szCs w:val="28"/>
        </w:rPr>
        <w:t>Первоочередными мероприятиями по созданию системы ливневой канализации населенных пунктов должна стать разработка схемы благоустройства территории (возможно на стадии генерального плана населенного пункта), где необходимо произвести расчет объема ливневых стоков с территорий населенных пунктов и разработать схем</w:t>
      </w:r>
      <w:r w:rsidR="00FD7537" w:rsidRPr="00FE590C">
        <w:rPr>
          <w:sz w:val="28"/>
          <w:szCs w:val="28"/>
        </w:rPr>
        <w:t>ы</w:t>
      </w:r>
      <w:r w:rsidRPr="00FE590C">
        <w:rPr>
          <w:sz w:val="28"/>
          <w:szCs w:val="28"/>
        </w:rPr>
        <w:t xml:space="preserve"> вертикальной планировки территории с целью определения типа системы ливневой канализации. В последующем при проведении реконструкций существующих улиц и дорог, а также при строительстве новых необходимо учитывать необходимость закладки систем ливневой канализации.</w:t>
      </w:r>
    </w:p>
    <w:p w:rsidR="00FD7537" w:rsidRPr="00FE590C" w:rsidRDefault="00FD7537" w:rsidP="005B409B">
      <w:pPr>
        <w:shd w:val="clear" w:color="auto" w:fill="FFFFFF"/>
        <w:ind w:firstLine="720"/>
        <w:jc w:val="both"/>
        <w:rPr>
          <w:sz w:val="28"/>
          <w:szCs w:val="28"/>
        </w:rPr>
      </w:pPr>
      <w:r w:rsidRPr="00FE590C">
        <w:rPr>
          <w:sz w:val="28"/>
          <w:szCs w:val="28"/>
        </w:rPr>
        <w:t xml:space="preserve">Таким образом, применяя современные и эффективные методы очистки сточных и дождевых вод, будет улучшено санитарное и экологическое состояние территории и водоемов </w:t>
      </w:r>
      <w:r w:rsidR="00E83DA9" w:rsidRPr="00FE590C">
        <w:rPr>
          <w:sz w:val="28"/>
          <w:szCs w:val="28"/>
        </w:rPr>
        <w:t>Калужского сельского</w:t>
      </w:r>
      <w:r w:rsidRPr="00FE590C">
        <w:rPr>
          <w:sz w:val="28"/>
          <w:szCs w:val="28"/>
        </w:rPr>
        <w:t xml:space="preserve"> поселения.</w:t>
      </w:r>
    </w:p>
    <w:p w:rsidR="00DE418A" w:rsidRPr="00FE590C" w:rsidRDefault="00DE418A" w:rsidP="005B409B">
      <w:pPr>
        <w:shd w:val="clear" w:color="auto" w:fill="FFFFFF"/>
        <w:ind w:firstLine="720"/>
        <w:jc w:val="both"/>
        <w:rPr>
          <w:spacing w:val="2"/>
          <w:sz w:val="28"/>
          <w:szCs w:val="28"/>
        </w:rPr>
      </w:pPr>
      <w:r w:rsidRPr="00FE590C">
        <w:rPr>
          <w:spacing w:val="2"/>
          <w:sz w:val="28"/>
          <w:szCs w:val="28"/>
        </w:rPr>
        <w:t>В целях снижения негативного воздействия на поверхностные и подземные воды при проведении строительных работ необходимо выполнить устройство ловчих канав ниже уровня выполняемых работ, которые по окончании работ, после определения степени загрязнения, зачищаются.</w:t>
      </w:r>
    </w:p>
    <w:p w:rsidR="00DE418A" w:rsidRPr="00FE590C" w:rsidRDefault="00DE418A" w:rsidP="005B409B">
      <w:pPr>
        <w:shd w:val="clear" w:color="auto" w:fill="FFFFFF"/>
        <w:ind w:firstLine="720"/>
        <w:jc w:val="both"/>
        <w:rPr>
          <w:spacing w:val="2"/>
          <w:sz w:val="28"/>
          <w:szCs w:val="28"/>
        </w:rPr>
      </w:pPr>
      <w:r w:rsidRPr="00FE590C">
        <w:rPr>
          <w:spacing w:val="2"/>
          <w:sz w:val="28"/>
          <w:szCs w:val="28"/>
        </w:rPr>
        <w:t>На строительной площадке должны быть предусмотрены в достаточном количестве средства для оперативного сбора и удаления загрязненного грунта.</w:t>
      </w:r>
    </w:p>
    <w:p w:rsidR="00DE418A" w:rsidRPr="00FE590C" w:rsidRDefault="00DE418A" w:rsidP="005B409B">
      <w:pPr>
        <w:ind w:firstLine="720"/>
        <w:jc w:val="both"/>
        <w:rPr>
          <w:sz w:val="28"/>
          <w:szCs w:val="28"/>
        </w:rPr>
      </w:pPr>
      <w:r w:rsidRPr="00FE590C">
        <w:rPr>
          <w:sz w:val="28"/>
          <w:szCs w:val="28"/>
        </w:rPr>
        <w:t>При отсутствии централизованных систем водоснабжения и канализации на первоначальном этапе освоения новых территорий допускается устройство шахтных колодцев для полива и строительство общественных туалетов выгребного типа</w:t>
      </w:r>
      <w:r w:rsidR="00B168C0" w:rsidRPr="00FE590C">
        <w:rPr>
          <w:sz w:val="28"/>
          <w:szCs w:val="28"/>
        </w:rPr>
        <w:t xml:space="preserve"> промышленного производства</w:t>
      </w:r>
      <w:r w:rsidRPr="00FE590C">
        <w:rPr>
          <w:sz w:val="28"/>
          <w:szCs w:val="28"/>
        </w:rPr>
        <w:t xml:space="preserve"> в соответствии с требованиями санитарных норм и правил.</w:t>
      </w:r>
    </w:p>
    <w:p w:rsidR="00DE418A" w:rsidRPr="00FE590C" w:rsidRDefault="00DE418A" w:rsidP="005B409B">
      <w:pPr>
        <w:shd w:val="clear" w:color="auto" w:fill="FFFFFF"/>
        <w:ind w:firstLine="720"/>
        <w:jc w:val="both"/>
        <w:rPr>
          <w:sz w:val="28"/>
          <w:szCs w:val="28"/>
        </w:rPr>
      </w:pPr>
      <w:r w:rsidRPr="00FE590C">
        <w:rPr>
          <w:sz w:val="28"/>
          <w:szCs w:val="28"/>
        </w:rPr>
        <w:t xml:space="preserve">Также </w:t>
      </w:r>
      <w:r w:rsidR="008E3B49" w:rsidRPr="00FE590C">
        <w:rPr>
          <w:sz w:val="28"/>
          <w:szCs w:val="28"/>
        </w:rPr>
        <w:t xml:space="preserve">генеральным планом поселения </w:t>
      </w:r>
      <w:r w:rsidRPr="00FE590C">
        <w:rPr>
          <w:sz w:val="28"/>
          <w:szCs w:val="28"/>
        </w:rPr>
        <w:t>предусмотрены мероприятия по отводу поверхностных сточных вод, их сбору и очистке перед сбросом в поверхностные водоемы.</w:t>
      </w:r>
    </w:p>
    <w:p w:rsidR="008E3B49" w:rsidRPr="00FE590C" w:rsidRDefault="008E3B49" w:rsidP="005B409B">
      <w:pPr>
        <w:ind w:firstLine="709"/>
        <w:jc w:val="both"/>
        <w:rPr>
          <w:sz w:val="28"/>
          <w:szCs w:val="28"/>
        </w:rPr>
      </w:pPr>
      <w:r w:rsidRPr="00FE590C">
        <w:rPr>
          <w:sz w:val="28"/>
          <w:szCs w:val="28"/>
        </w:rPr>
        <w:t xml:space="preserve">Основными мероприятиями по улучшению состояния водных объектов </w:t>
      </w:r>
      <w:r w:rsidR="00E83DA9" w:rsidRPr="00FE590C">
        <w:rPr>
          <w:sz w:val="28"/>
          <w:szCs w:val="28"/>
        </w:rPr>
        <w:t>Калужского сельского</w:t>
      </w:r>
      <w:r w:rsidRPr="00FE590C">
        <w:rPr>
          <w:sz w:val="28"/>
          <w:szCs w:val="28"/>
        </w:rPr>
        <w:t xml:space="preserve"> поселения являются: </w:t>
      </w:r>
    </w:p>
    <w:p w:rsidR="008E3B49" w:rsidRPr="00FE590C" w:rsidRDefault="008E3B49" w:rsidP="005B409B">
      <w:pPr>
        <w:numPr>
          <w:ilvl w:val="1"/>
          <w:numId w:val="9"/>
        </w:numPr>
        <w:tabs>
          <w:tab w:val="clear" w:pos="1080"/>
          <w:tab w:val="num" w:pos="0"/>
        </w:tabs>
        <w:ind w:left="0" w:firstLine="709"/>
        <w:jc w:val="both"/>
        <w:rPr>
          <w:sz w:val="28"/>
          <w:szCs w:val="28"/>
        </w:rPr>
      </w:pPr>
      <w:r w:rsidRPr="00FE590C">
        <w:rPr>
          <w:sz w:val="28"/>
          <w:szCs w:val="28"/>
        </w:rPr>
        <w:t xml:space="preserve">Для снижения загрязнения поверхностных водоемов веществами, поступающими с поверхностным стоком, на </w:t>
      </w:r>
      <w:r w:rsidR="00AA45AB" w:rsidRPr="00FE590C">
        <w:rPr>
          <w:sz w:val="28"/>
          <w:szCs w:val="28"/>
        </w:rPr>
        <w:t>действующих</w:t>
      </w:r>
      <w:r w:rsidRPr="00FE590C">
        <w:rPr>
          <w:sz w:val="28"/>
          <w:szCs w:val="28"/>
        </w:rPr>
        <w:t xml:space="preserve"> про</w:t>
      </w:r>
      <w:r w:rsidR="00AA45AB" w:rsidRPr="00FE590C">
        <w:rPr>
          <w:sz w:val="28"/>
          <w:szCs w:val="28"/>
        </w:rPr>
        <w:t>изводственных и сельскохозяйственных</w:t>
      </w:r>
      <w:r w:rsidRPr="00FE590C">
        <w:rPr>
          <w:sz w:val="28"/>
          <w:szCs w:val="28"/>
        </w:rPr>
        <w:t xml:space="preserve"> предприятиях </w:t>
      </w:r>
      <w:r w:rsidR="00AA45AB" w:rsidRPr="00FE590C">
        <w:rPr>
          <w:sz w:val="28"/>
          <w:szCs w:val="28"/>
        </w:rPr>
        <w:t>поселения</w:t>
      </w:r>
      <w:r w:rsidRPr="00FE590C">
        <w:rPr>
          <w:sz w:val="28"/>
          <w:szCs w:val="28"/>
        </w:rPr>
        <w:t xml:space="preserve"> необходимо предусмотреть локальные очистные сооружения.</w:t>
      </w:r>
    </w:p>
    <w:p w:rsidR="008E3B49" w:rsidRPr="00FE590C" w:rsidRDefault="008E3B49" w:rsidP="005B409B">
      <w:pPr>
        <w:numPr>
          <w:ilvl w:val="1"/>
          <w:numId w:val="9"/>
        </w:numPr>
        <w:tabs>
          <w:tab w:val="clear" w:pos="1080"/>
          <w:tab w:val="num" w:pos="0"/>
        </w:tabs>
        <w:ind w:left="0" w:firstLine="709"/>
        <w:jc w:val="both"/>
        <w:rPr>
          <w:sz w:val="28"/>
          <w:szCs w:val="28"/>
        </w:rPr>
      </w:pPr>
      <w:r w:rsidRPr="00FE590C">
        <w:rPr>
          <w:sz w:val="28"/>
          <w:szCs w:val="28"/>
        </w:rPr>
        <w:t xml:space="preserve">Обеспечить системой канализации населенные пункты </w:t>
      </w:r>
      <w:r w:rsidR="00B168C0" w:rsidRPr="00FE590C">
        <w:rPr>
          <w:sz w:val="28"/>
          <w:szCs w:val="28"/>
        </w:rPr>
        <w:t>поселения</w:t>
      </w:r>
      <w:r w:rsidRPr="00FE590C">
        <w:rPr>
          <w:sz w:val="28"/>
          <w:szCs w:val="28"/>
        </w:rPr>
        <w:t>.</w:t>
      </w:r>
    </w:p>
    <w:p w:rsidR="008E3B49" w:rsidRPr="00FE590C" w:rsidRDefault="008E3B49" w:rsidP="005B409B">
      <w:pPr>
        <w:tabs>
          <w:tab w:val="num" w:pos="720"/>
        </w:tabs>
        <w:ind w:firstLine="709"/>
        <w:jc w:val="both"/>
        <w:rPr>
          <w:sz w:val="28"/>
          <w:szCs w:val="28"/>
        </w:rPr>
      </w:pPr>
      <w:r w:rsidRPr="00FE590C">
        <w:rPr>
          <w:sz w:val="28"/>
          <w:szCs w:val="28"/>
        </w:rPr>
        <w:lastRenderedPageBreak/>
        <w:t>3. Осуществить мероприятия по обеспечению режима хозяйственной деятельности в водоохранных зонах</w:t>
      </w:r>
      <w:r w:rsidR="00B168C0" w:rsidRPr="00FE590C">
        <w:rPr>
          <w:sz w:val="28"/>
          <w:szCs w:val="28"/>
        </w:rPr>
        <w:t xml:space="preserve"> рек</w:t>
      </w:r>
      <w:r w:rsidRPr="00FE590C">
        <w:rPr>
          <w:sz w:val="28"/>
          <w:szCs w:val="28"/>
        </w:rPr>
        <w:t xml:space="preserve">.  </w:t>
      </w:r>
    </w:p>
    <w:p w:rsidR="008E3B49" w:rsidRPr="00FE590C" w:rsidRDefault="008E3B49" w:rsidP="005B409B">
      <w:pPr>
        <w:tabs>
          <w:tab w:val="num" w:pos="720"/>
        </w:tabs>
        <w:ind w:firstLine="709"/>
        <w:jc w:val="both"/>
        <w:rPr>
          <w:sz w:val="28"/>
          <w:szCs w:val="28"/>
        </w:rPr>
      </w:pPr>
      <w:r w:rsidRPr="00FE590C">
        <w:rPr>
          <w:sz w:val="28"/>
          <w:szCs w:val="28"/>
        </w:rPr>
        <w:t>4. Для снижения негативного воздействия животноводческих предприятий, деятельность по обращению с отходами животноводства необходимо осуществлять в соответствии с «Технологическим регламентом подготовки и использования отходов животноводства», разработанного в строгом соответствии с требованиями природоохранного законодательства.</w:t>
      </w:r>
    </w:p>
    <w:p w:rsidR="008E3B49" w:rsidRPr="00FE590C" w:rsidRDefault="008E3B49" w:rsidP="005B409B">
      <w:pPr>
        <w:ind w:firstLine="709"/>
        <w:jc w:val="both"/>
        <w:rPr>
          <w:sz w:val="28"/>
          <w:szCs w:val="28"/>
        </w:rPr>
      </w:pPr>
      <w:r w:rsidRPr="00FE590C">
        <w:rPr>
          <w:sz w:val="28"/>
          <w:szCs w:val="28"/>
        </w:rPr>
        <w:t>5. Для уменьшения поступления биогенов в поверхностные воды при возделывании сельскохозяйственных культур использовать подходы адаптивно-ландшафтного земледелия, предусматривающего, с одной стороны, максимальный учет и сохранение природных ресурсов, с другой - ограничение антропогенного воздействия, негативно влияющего на состояние окружающей среды.</w:t>
      </w:r>
    </w:p>
    <w:p w:rsidR="008E3B49" w:rsidRPr="00FE590C" w:rsidRDefault="008E3B49" w:rsidP="005B409B">
      <w:pPr>
        <w:shd w:val="clear" w:color="auto" w:fill="FFFFFF"/>
        <w:ind w:firstLine="720"/>
        <w:jc w:val="both"/>
        <w:rPr>
          <w:sz w:val="28"/>
          <w:szCs w:val="28"/>
        </w:rPr>
      </w:pPr>
      <w:r w:rsidRPr="00FE590C">
        <w:rPr>
          <w:sz w:val="28"/>
          <w:szCs w:val="28"/>
        </w:rPr>
        <w:t>Соблюдение специального режима на территории водоохранной зоны является составной частью комплекса природоохранных мер по улучшению гидрологического, гидрохимического, гидробиологического, санитарного и экологического состояния водных объектов и благоустройству их прибрежных территорий.</w:t>
      </w:r>
    </w:p>
    <w:p w:rsidR="00230A5A" w:rsidRDefault="00230A5A" w:rsidP="00E90D9F">
      <w:bookmarkStart w:id="265" w:name="_Toc263003215"/>
      <w:bookmarkStart w:id="266" w:name="_Toc268439062"/>
      <w:bookmarkStart w:id="267" w:name="_Toc268439315"/>
      <w:bookmarkStart w:id="268" w:name="_Toc324432605"/>
    </w:p>
    <w:p w:rsidR="008353F0" w:rsidRPr="00FE590C" w:rsidRDefault="007C7FB9" w:rsidP="005B409B">
      <w:pPr>
        <w:pStyle w:val="2"/>
        <w:spacing w:before="0" w:after="0" w:line="240" w:lineRule="auto"/>
        <w:rPr>
          <w:rFonts w:ascii="Times New Roman" w:hAnsi="Times New Roman" w:cs="Times New Roman"/>
        </w:rPr>
      </w:pPr>
      <w:r w:rsidRPr="00FE590C">
        <w:rPr>
          <w:rFonts w:ascii="Times New Roman" w:hAnsi="Times New Roman" w:cs="Times New Roman"/>
        </w:rPr>
        <w:t>8</w:t>
      </w:r>
      <w:r w:rsidR="008F229E" w:rsidRPr="00FE590C">
        <w:rPr>
          <w:rFonts w:ascii="Times New Roman" w:hAnsi="Times New Roman" w:cs="Times New Roman"/>
        </w:rPr>
        <w:t xml:space="preserve">.3. </w:t>
      </w:r>
      <w:r w:rsidR="008353F0" w:rsidRPr="00FE590C">
        <w:rPr>
          <w:rFonts w:ascii="Times New Roman" w:hAnsi="Times New Roman" w:cs="Times New Roman"/>
        </w:rPr>
        <w:t>Охрана воздушного бассейна</w:t>
      </w:r>
      <w:bookmarkEnd w:id="265"/>
      <w:bookmarkEnd w:id="266"/>
      <w:bookmarkEnd w:id="267"/>
      <w:bookmarkEnd w:id="268"/>
    </w:p>
    <w:p w:rsidR="00B168C0" w:rsidRPr="00FE590C" w:rsidRDefault="00B168C0" w:rsidP="005B409B">
      <w:pPr>
        <w:pStyle w:val="a8"/>
        <w:ind w:firstLine="708"/>
        <w:jc w:val="both"/>
        <w:rPr>
          <w:rFonts w:ascii="Times New Roman" w:hAnsi="Times New Roman" w:cs="Times New Roman"/>
          <w:sz w:val="28"/>
          <w:szCs w:val="28"/>
        </w:rPr>
      </w:pPr>
      <w:r w:rsidRPr="00FE590C">
        <w:rPr>
          <w:rFonts w:ascii="Times New Roman" w:hAnsi="Times New Roman" w:cs="Times New Roman"/>
          <w:sz w:val="28"/>
          <w:szCs w:val="28"/>
        </w:rPr>
        <w:t xml:space="preserve">По метеорологическому потенциалу загрязнения </w:t>
      </w:r>
      <w:r w:rsidR="00E83DA9" w:rsidRPr="00FE590C">
        <w:rPr>
          <w:rFonts w:ascii="Times New Roman" w:hAnsi="Times New Roman" w:cs="Times New Roman"/>
          <w:sz w:val="28"/>
          <w:szCs w:val="28"/>
        </w:rPr>
        <w:t>Калужское сельское</w:t>
      </w:r>
      <w:r w:rsidRPr="00FE590C">
        <w:rPr>
          <w:rFonts w:ascii="Times New Roman" w:hAnsi="Times New Roman" w:cs="Times New Roman"/>
          <w:sz w:val="28"/>
          <w:szCs w:val="28"/>
        </w:rPr>
        <w:t xml:space="preserve"> поселение относится ко </w:t>
      </w:r>
      <w:r w:rsidRPr="00FE590C">
        <w:rPr>
          <w:rFonts w:ascii="Times New Roman" w:hAnsi="Times New Roman" w:cs="Times New Roman"/>
          <w:sz w:val="28"/>
          <w:szCs w:val="28"/>
          <w:lang w:val="en-US"/>
        </w:rPr>
        <w:t>II</w:t>
      </w:r>
      <w:r w:rsidRPr="00FE590C">
        <w:rPr>
          <w:rFonts w:ascii="Times New Roman" w:hAnsi="Times New Roman" w:cs="Times New Roman"/>
          <w:sz w:val="28"/>
          <w:szCs w:val="28"/>
        </w:rPr>
        <w:t xml:space="preserve"> зоне с характерным умеренным потенциалом загрязнения воздуха. Общий фон естественной запыленности близкий к нормативной. Повторяемость слабых ветров незначительна, что является благоприятным для рассеивания и самоочищения атмосферы.</w:t>
      </w:r>
    </w:p>
    <w:p w:rsidR="00B168C0" w:rsidRPr="00FE590C" w:rsidRDefault="00B168C0" w:rsidP="005B409B">
      <w:pPr>
        <w:pStyle w:val="a8"/>
        <w:ind w:firstLine="708"/>
        <w:jc w:val="both"/>
        <w:rPr>
          <w:rFonts w:ascii="Times New Roman" w:hAnsi="Times New Roman" w:cs="Times New Roman"/>
          <w:sz w:val="28"/>
          <w:szCs w:val="28"/>
        </w:rPr>
      </w:pPr>
      <w:r w:rsidRPr="00FE590C">
        <w:rPr>
          <w:rFonts w:ascii="Times New Roman" w:hAnsi="Times New Roman" w:cs="Times New Roman"/>
          <w:sz w:val="28"/>
          <w:szCs w:val="28"/>
        </w:rPr>
        <w:t>Естественными загрязнителями воздуха является пыль, возникающая при эрозии почв, продукты растительного, животного и микробиологического происхождения.</w:t>
      </w:r>
    </w:p>
    <w:p w:rsidR="00B168C0" w:rsidRPr="00FE590C" w:rsidRDefault="00B168C0" w:rsidP="005B409B">
      <w:pPr>
        <w:pStyle w:val="a8"/>
        <w:ind w:firstLine="708"/>
        <w:jc w:val="both"/>
        <w:rPr>
          <w:rFonts w:ascii="Times New Roman" w:hAnsi="Times New Roman" w:cs="Times New Roman"/>
          <w:sz w:val="28"/>
          <w:szCs w:val="28"/>
        </w:rPr>
      </w:pPr>
      <w:r w:rsidRPr="00FE590C">
        <w:rPr>
          <w:rFonts w:ascii="Times New Roman" w:hAnsi="Times New Roman" w:cs="Times New Roman"/>
          <w:sz w:val="28"/>
          <w:szCs w:val="28"/>
        </w:rPr>
        <w:t>Уровень загрязнения атмосферы естественными источниками является фоновыми и мало изменяется с течением времени.</w:t>
      </w:r>
    </w:p>
    <w:p w:rsidR="00B168C0" w:rsidRPr="00FE590C" w:rsidRDefault="00B168C0" w:rsidP="005B409B">
      <w:pPr>
        <w:pStyle w:val="a8"/>
        <w:ind w:firstLine="708"/>
        <w:jc w:val="both"/>
        <w:rPr>
          <w:rFonts w:ascii="Times New Roman" w:hAnsi="Times New Roman" w:cs="Times New Roman"/>
          <w:sz w:val="28"/>
          <w:szCs w:val="28"/>
        </w:rPr>
      </w:pPr>
      <w:r w:rsidRPr="00FE590C">
        <w:rPr>
          <w:rFonts w:ascii="Times New Roman" w:hAnsi="Times New Roman" w:cs="Times New Roman"/>
          <w:sz w:val="28"/>
          <w:szCs w:val="28"/>
        </w:rPr>
        <w:t>Более устойчивые зоны с повышенными концентрациями загрязнений возникают в местах активной жизнедеятельности человека.</w:t>
      </w:r>
    </w:p>
    <w:p w:rsidR="00B168C0" w:rsidRPr="00FE590C" w:rsidRDefault="00B168C0" w:rsidP="005B409B">
      <w:pPr>
        <w:pStyle w:val="a8"/>
        <w:ind w:firstLine="708"/>
        <w:jc w:val="both"/>
        <w:rPr>
          <w:rFonts w:ascii="Times New Roman" w:hAnsi="Times New Roman" w:cs="Times New Roman"/>
          <w:sz w:val="28"/>
          <w:szCs w:val="28"/>
        </w:rPr>
      </w:pPr>
      <w:r w:rsidRPr="00FE590C">
        <w:rPr>
          <w:rFonts w:ascii="Times New Roman" w:hAnsi="Times New Roman" w:cs="Times New Roman"/>
          <w:sz w:val="28"/>
          <w:szCs w:val="28"/>
        </w:rPr>
        <w:t>Основными источниками загрязнения планируемой территории являются автомобильный</w:t>
      </w:r>
      <w:r w:rsidR="00084818" w:rsidRPr="00FE590C">
        <w:rPr>
          <w:rFonts w:ascii="Times New Roman" w:hAnsi="Times New Roman" w:cs="Times New Roman"/>
          <w:sz w:val="28"/>
          <w:szCs w:val="28"/>
        </w:rPr>
        <w:t xml:space="preserve"> </w:t>
      </w:r>
      <w:r w:rsidRPr="00FE590C">
        <w:rPr>
          <w:rFonts w:ascii="Times New Roman" w:hAnsi="Times New Roman" w:cs="Times New Roman"/>
          <w:sz w:val="28"/>
          <w:szCs w:val="28"/>
        </w:rPr>
        <w:t xml:space="preserve">транспорт, животноводческие </w:t>
      </w:r>
      <w:r w:rsidR="00AA45AB" w:rsidRPr="00FE590C">
        <w:rPr>
          <w:rFonts w:ascii="Times New Roman" w:hAnsi="Times New Roman" w:cs="Times New Roman"/>
          <w:sz w:val="28"/>
          <w:szCs w:val="28"/>
        </w:rPr>
        <w:t>и</w:t>
      </w:r>
      <w:r w:rsidR="00084818" w:rsidRPr="00FE590C">
        <w:rPr>
          <w:rFonts w:ascii="Times New Roman" w:hAnsi="Times New Roman" w:cs="Times New Roman"/>
          <w:sz w:val="28"/>
          <w:szCs w:val="28"/>
        </w:rPr>
        <w:t xml:space="preserve"> </w:t>
      </w:r>
      <w:r w:rsidRPr="00FE590C">
        <w:rPr>
          <w:rFonts w:ascii="Times New Roman" w:hAnsi="Times New Roman" w:cs="Times New Roman"/>
          <w:sz w:val="28"/>
          <w:szCs w:val="28"/>
        </w:rPr>
        <w:t>территории сельхозпредприятий.</w:t>
      </w:r>
    </w:p>
    <w:p w:rsidR="00B168C0" w:rsidRPr="00FE590C" w:rsidRDefault="00B168C0" w:rsidP="005B409B">
      <w:pPr>
        <w:autoSpaceDE w:val="0"/>
        <w:ind w:firstLine="720"/>
        <w:jc w:val="both"/>
        <w:rPr>
          <w:b/>
          <w:bCs/>
          <w:sz w:val="28"/>
          <w:szCs w:val="28"/>
          <w:lang w:eastAsia="ar-SA"/>
        </w:rPr>
      </w:pPr>
      <w:r w:rsidRPr="00FE590C">
        <w:rPr>
          <w:sz w:val="28"/>
          <w:szCs w:val="28"/>
          <w:lang w:eastAsia="ar-SA"/>
        </w:rPr>
        <w:t xml:space="preserve">Стационарных постов наблюдения в </w:t>
      </w:r>
      <w:r w:rsidR="00AA45AB" w:rsidRPr="00FE590C">
        <w:rPr>
          <w:sz w:val="28"/>
          <w:szCs w:val="28"/>
          <w:lang w:eastAsia="ar-SA"/>
        </w:rPr>
        <w:t>Калужском</w:t>
      </w:r>
      <w:r w:rsidRPr="00FE590C">
        <w:rPr>
          <w:sz w:val="28"/>
          <w:szCs w:val="28"/>
          <w:lang w:eastAsia="ar-SA"/>
        </w:rPr>
        <w:t xml:space="preserve"> поселении нет.  Ближайшие маршрутные посты наблюдения организованы в санитарно-защитной зоне ОАО «Северский завод фурнитуры и мебели» в ст.Северской.</w:t>
      </w:r>
      <w:r w:rsidRPr="00FE590C">
        <w:rPr>
          <w:b/>
          <w:bCs/>
          <w:sz w:val="28"/>
          <w:szCs w:val="28"/>
          <w:lang w:eastAsia="ar-SA"/>
        </w:rPr>
        <w:t xml:space="preserve"> </w:t>
      </w:r>
    </w:p>
    <w:p w:rsidR="00B168C0" w:rsidRPr="00FE590C" w:rsidRDefault="00B168C0" w:rsidP="005B409B">
      <w:pPr>
        <w:autoSpaceDE w:val="0"/>
        <w:ind w:firstLine="720"/>
        <w:jc w:val="both"/>
        <w:rPr>
          <w:sz w:val="28"/>
          <w:szCs w:val="28"/>
          <w:lang w:eastAsia="ar-SA"/>
        </w:rPr>
      </w:pPr>
      <w:r w:rsidRPr="00FE590C">
        <w:rPr>
          <w:sz w:val="28"/>
          <w:szCs w:val="28"/>
          <w:lang w:eastAsia="ar-SA"/>
        </w:rPr>
        <w:t>Государственный лабораторный контроль за загрязнением воздуха осуществляется в зоне влияния автомагистралей (автодорога федерального значения «Краснодар-Новороссийск») по основным ингредиентам: диоксид серы, оксид углерода, оксид азота, предельным углеводородам, формальдегиду.</w:t>
      </w:r>
    </w:p>
    <w:p w:rsidR="00B168C0" w:rsidRPr="00FE590C" w:rsidRDefault="00B168C0" w:rsidP="005B409B">
      <w:pPr>
        <w:ind w:firstLine="709"/>
        <w:jc w:val="both"/>
        <w:rPr>
          <w:sz w:val="28"/>
          <w:szCs w:val="28"/>
        </w:rPr>
      </w:pPr>
      <w:r w:rsidRPr="00FE590C">
        <w:rPr>
          <w:sz w:val="28"/>
          <w:szCs w:val="28"/>
        </w:rPr>
        <w:t xml:space="preserve">Согласно временным рекомендациям «Фоновые концентрации для городов и поселков, где отсутствуют наблюдения за загрязнением атмосферы на период 2009-2013гг.» для населенных пунктов с  численностью населения </w:t>
      </w:r>
      <w:r w:rsidR="00BA181B" w:rsidRPr="00FE590C">
        <w:rPr>
          <w:sz w:val="28"/>
          <w:szCs w:val="28"/>
        </w:rPr>
        <w:lastRenderedPageBreak/>
        <w:t xml:space="preserve">менее </w:t>
      </w:r>
      <w:r w:rsidRPr="00FE590C">
        <w:rPr>
          <w:sz w:val="28"/>
          <w:szCs w:val="28"/>
        </w:rPr>
        <w:t>10</w:t>
      </w:r>
      <w:r w:rsidR="00BA181B" w:rsidRPr="00FE590C">
        <w:rPr>
          <w:sz w:val="28"/>
          <w:szCs w:val="28"/>
        </w:rPr>
        <w:t xml:space="preserve"> </w:t>
      </w:r>
      <w:r w:rsidRPr="00FE590C">
        <w:rPr>
          <w:sz w:val="28"/>
          <w:szCs w:val="28"/>
        </w:rPr>
        <w:t xml:space="preserve">тыс.чел. значения фоновых концентраций имеют следующие значения: ВВ – </w:t>
      </w:r>
      <w:r w:rsidR="00BA181B" w:rsidRPr="00FE590C">
        <w:rPr>
          <w:sz w:val="28"/>
          <w:szCs w:val="28"/>
        </w:rPr>
        <w:t>140</w:t>
      </w:r>
      <w:r w:rsidRPr="00FE590C">
        <w:rPr>
          <w:sz w:val="28"/>
          <w:szCs w:val="28"/>
        </w:rPr>
        <w:t xml:space="preserve"> мк</w:t>
      </w:r>
      <w:r w:rsidR="00BA181B" w:rsidRPr="00FE590C">
        <w:rPr>
          <w:sz w:val="28"/>
          <w:szCs w:val="28"/>
        </w:rPr>
        <w:t>г/м3,  NO2  -  56</w:t>
      </w:r>
      <w:r w:rsidRPr="00FE590C">
        <w:rPr>
          <w:sz w:val="28"/>
          <w:szCs w:val="28"/>
        </w:rPr>
        <w:t xml:space="preserve"> мкг/м3 , SO</w:t>
      </w:r>
      <w:r w:rsidRPr="00FE590C">
        <w:rPr>
          <w:sz w:val="28"/>
          <w:szCs w:val="28"/>
          <w:vertAlign w:val="subscript"/>
        </w:rPr>
        <w:t>2</w:t>
      </w:r>
      <w:r w:rsidRPr="00FE590C">
        <w:rPr>
          <w:sz w:val="28"/>
          <w:szCs w:val="28"/>
        </w:rPr>
        <w:t xml:space="preserve"> – </w:t>
      </w:r>
      <w:r w:rsidR="00BA181B" w:rsidRPr="00FE590C">
        <w:rPr>
          <w:sz w:val="28"/>
          <w:szCs w:val="28"/>
        </w:rPr>
        <w:t>11</w:t>
      </w:r>
      <w:r w:rsidRPr="00FE590C">
        <w:rPr>
          <w:sz w:val="28"/>
          <w:szCs w:val="28"/>
        </w:rPr>
        <w:t xml:space="preserve"> мкг/м3, </w:t>
      </w:r>
      <w:r w:rsidRPr="00FE590C">
        <w:rPr>
          <w:sz w:val="28"/>
          <w:szCs w:val="28"/>
          <w:lang w:val="en-US"/>
        </w:rPr>
        <w:t>CO</w:t>
      </w:r>
      <w:r w:rsidR="00BA181B" w:rsidRPr="00FE590C">
        <w:rPr>
          <w:sz w:val="28"/>
          <w:szCs w:val="28"/>
          <w:vertAlign w:val="subscript"/>
        </w:rPr>
        <w:t>2</w:t>
      </w:r>
      <w:r w:rsidRPr="00FE590C">
        <w:rPr>
          <w:sz w:val="28"/>
          <w:szCs w:val="28"/>
        </w:rPr>
        <w:t xml:space="preserve"> – </w:t>
      </w:r>
      <w:r w:rsidR="00BA181B" w:rsidRPr="00FE590C">
        <w:rPr>
          <w:sz w:val="28"/>
          <w:szCs w:val="28"/>
        </w:rPr>
        <w:t>1,8</w:t>
      </w:r>
      <w:r w:rsidRPr="00FE590C">
        <w:rPr>
          <w:sz w:val="28"/>
          <w:szCs w:val="28"/>
        </w:rPr>
        <w:t xml:space="preserve"> мг/м3, </w:t>
      </w:r>
      <w:r w:rsidRPr="00FE590C">
        <w:rPr>
          <w:sz w:val="28"/>
          <w:szCs w:val="28"/>
          <w:lang w:val="en-US"/>
        </w:rPr>
        <w:t>H</w:t>
      </w:r>
      <w:r w:rsidRPr="00FE590C">
        <w:rPr>
          <w:sz w:val="28"/>
          <w:szCs w:val="28"/>
          <w:vertAlign w:val="subscript"/>
        </w:rPr>
        <w:t>2</w:t>
      </w:r>
      <w:r w:rsidRPr="00FE590C">
        <w:rPr>
          <w:sz w:val="28"/>
          <w:szCs w:val="28"/>
          <w:lang w:val="en-US"/>
        </w:rPr>
        <w:t>S</w:t>
      </w:r>
      <w:r w:rsidRPr="00FE590C">
        <w:rPr>
          <w:sz w:val="28"/>
          <w:szCs w:val="28"/>
        </w:rPr>
        <w:t>- 4 мкг/м3.</w:t>
      </w:r>
    </w:p>
    <w:p w:rsidR="00B168C0" w:rsidRPr="00FE590C" w:rsidRDefault="00B168C0" w:rsidP="005B409B">
      <w:pPr>
        <w:ind w:firstLine="720"/>
        <w:jc w:val="both"/>
        <w:rPr>
          <w:sz w:val="28"/>
          <w:szCs w:val="28"/>
        </w:rPr>
      </w:pPr>
      <w:r w:rsidRPr="00FE590C">
        <w:rPr>
          <w:sz w:val="28"/>
          <w:szCs w:val="28"/>
        </w:rPr>
        <w:t>В период строительства новых объектов основными источниками загрязнения атмосферного воздуха будут являться:</w:t>
      </w:r>
    </w:p>
    <w:p w:rsidR="00B168C0" w:rsidRPr="00FE590C" w:rsidRDefault="00B168C0" w:rsidP="005B409B">
      <w:pPr>
        <w:numPr>
          <w:ilvl w:val="0"/>
          <w:numId w:val="30"/>
        </w:numPr>
        <w:ind w:left="0" w:firstLine="400"/>
        <w:jc w:val="both"/>
        <w:rPr>
          <w:sz w:val="28"/>
          <w:szCs w:val="28"/>
        </w:rPr>
      </w:pPr>
      <w:r w:rsidRPr="00FE590C">
        <w:rPr>
          <w:sz w:val="28"/>
          <w:szCs w:val="28"/>
        </w:rPr>
        <w:t xml:space="preserve">ДВС строительной техники (дорожные машины: экскаваторы, бульдозеры, трактора и т.п, автокраны, компрессора и др.); </w:t>
      </w:r>
    </w:p>
    <w:p w:rsidR="00B168C0" w:rsidRPr="00FE590C" w:rsidRDefault="00B168C0" w:rsidP="005B409B">
      <w:pPr>
        <w:numPr>
          <w:ilvl w:val="0"/>
          <w:numId w:val="30"/>
        </w:numPr>
        <w:jc w:val="both"/>
        <w:rPr>
          <w:sz w:val="28"/>
          <w:szCs w:val="28"/>
        </w:rPr>
      </w:pPr>
      <w:r w:rsidRPr="00FE590C">
        <w:rPr>
          <w:sz w:val="28"/>
          <w:szCs w:val="28"/>
        </w:rPr>
        <w:t>ДВС автотранспорта (КАМАЗы, ЗИЛы, автобетоносмесители, и т.п);</w:t>
      </w:r>
    </w:p>
    <w:p w:rsidR="00B168C0" w:rsidRPr="00FE590C" w:rsidRDefault="00B168C0" w:rsidP="005B409B">
      <w:pPr>
        <w:numPr>
          <w:ilvl w:val="0"/>
          <w:numId w:val="30"/>
        </w:numPr>
        <w:jc w:val="both"/>
        <w:rPr>
          <w:sz w:val="28"/>
          <w:szCs w:val="28"/>
        </w:rPr>
      </w:pPr>
      <w:r w:rsidRPr="00FE590C">
        <w:rPr>
          <w:sz w:val="28"/>
          <w:szCs w:val="28"/>
        </w:rPr>
        <w:t>Заправка дорожной техники;</w:t>
      </w:r>
    </w:p>
    <w:p w:rsidR="00B168C0" w:rsidRPr="00FE590C" w:rsidRDefault="00B168C0" w:rsidP="005B409B">
      <w:pPr>
        <w:numPr>
          <w:ilvl w:val="0"/>
          <w:numId w:val="30"/>
        </w:numPr>
        <w:jc w:val="both"/>
        <w:rPr>
          <w:sz w:val="28"/>
          <w:szCs w:val="28"/>
        </w:rPr>
      </w:pPr>
      <w:r w:rsidRPr="00FE590C">
        <w:rPr>
          <w:sz w:val="28"/>
          <w:szCs w:val="28"/>
        </w:rPr>
        <w:t>Передвижные ДЭС;</w:t>
      </w:r>
    </w:p>
    <w:p w:rsidR="00B168C0" w:rsidRPr="00FE590C" w:rsidRDefault="00B168C0" w:rsidP="005B409B">
      <w:pPr>
        <w:numPr>
          <w:ilvl w:val="0"/>
          <w:numId w:val="30"/>
        </w:numPr>
        <w:jc w:val="both"/>
        <w:rPr>
          <w:sz w:val="28"/>
          <w:szCs w:val="28"/>
        </w:rPr>
      </w:pPr>
      <w:r w:rsidRPr="00FE590C">
        <w:rPr>
          <w:sz w:val="28"/>
          <w:szCs w:val="28"/>
        </w:rPr>
        <w:t>Сварочные работы;</w:t>
      </w:r>
    </w:p>
    <w:p w:rsidR="00B168C0" w:rsidRPr="00FE590C" w:rsidRDefault="00B168C0" w:rsidP="005B409B">
      <w:pPr>
        <w:numPr>
          <w:ilvl w:val="0"/>
          <w:numId w:val="30"/>
        </w:numPr>
        <w:jc w:val="both"/>
        <w:rPr>
          <w:sz w:val="28"/>
          <w:szCs w:val="28"/>
        </w:rPr>
      </w:pPr>
      <w:r w:rsidRPr="00FE590C">
        <w:rPr>
          <w:sz w:val="28"/>
          <w:szCs w:val="28"/>
        </w:rPr>
        <w:t>Покрасочные работы;</w:t>
      </w:r>
    </w:p>
    <w:p w:rsidR="00B168C0" w:rsidRPr="00FE590C" w:rsidRDefault="00B168C0" w:rsidP="005B409B">
      <w:pPr>
        <w:numPr>
          <w:ilvl w:val="0"/>
          <w:numId w:val="30"/>
        </w:numPr>
        <w:jc w:val="both"/>
        <w:rPr>
          <w:sz w:val="28"/>
          <w:szCs w:val="28"/>
        </w:rPr>
      </w:pPr>
      <w:r w:rsidRPr="00FE590C">
        <w:rPr>
          <w:sz w:val="28"/>
          <w:szCs w:val="28"/>
        </w:rPr>
        <w:t>Погрузочно-разгрузочные работы;</w:t>
      </w:r>
    </w:p>
    <w:p w:rsidR="00B168C0" w:rsidRPr="00FE590C" w:rsidRDefault="00B168C0" w:rsidP="005B409B">
      <w:pPr>
        <w:numPr>
          <w:ilvl w:val="0"/>
          <w:numId w:val="30"/>
        </w:numPr>
        <w:jc w:val="both"/>
        <w:rPr>
          <w:sz w:val="28"/>
          <w:szCs w:val="28"/>
        </w:rPr>
      </w:pPr>
      <w:r w:rsidRPr="00FE590C">
        <w:rPr>
          <w:sz w:val="28"/>
          <w:szCs w:val="28"/>
        </w:rPr>
        <w:t>Инертные материалы: грунт, мергель, песок, цемент, щебень, камень бутовый и др.</w:t>
      </w:r>
    </w:p>
    <w:p w:rsidR="00B168C0" w:rsidRPr="00FE590C" w:rsidRDefault="00B168C0" w:rsidP="005B409B">
      <w:pPr>
        <w:ind w:firstLine="720"/>
        <w:jc w:val="both"/>
        <w:rPr>
          <w:sz w:val="28"/>
          <w:szCs w:val="28"/>
        </w:rPr>
      </w:pPr>
      <w:r w:rsidRPr="00FE590C">
        <w:rPr>
          <w:sz w:val="28"/>
          <w:szCs w:val="28"/>
        </w:rPr>
        <w:t>При проведении строительных работ в атмосферный воздух будут поступать следующие загрязняющие вещества: азота диоксид, азота оксид, оксид углерода, диоксид серы, сажа, пары топлива (бензин, керосин), бенз(а)пирен, пыль неорганическая с содержанием 20-70% SiO</w:t>
      </w:r>
      <w:r w:rsidRPr="00FE590C">
        <w:rPr>
          <w:sz w:val="28"/>
          <w:szCs w:val="28"/>
          <w:vertAlign w:val="subscript"/>
        </w:rPr>
        <w:t>2</w:t>
      </w:r>
      <w:r w:rsidRPr="00FE590C">
        <w:rPr>
          <w:sz w:val="28"/>
          <w:szCs w:val="28"/>
        </w:rPr>
        <w:t xml:space="preserve">, из них: </w:t>
      </w:r>
    </w:p>
    <w:p w:rsidR="00B168C0" w:rsidRPr="00FE590C" w:rsidRDefault="00B168C0" w:rsidP="005B409B">
      <w:pPr>
        <w:numPr>
          <w:ilvl w:val="0"/>
          <w:numId w:val="31"/>
        </w:numPr>
        <w:jc w:val="both"/>
        <w:rPr>
          <w:sz w:val="28"/>
          <w:szCs w:val="28"/>
        </w:rPr>
      </w:pPr>
      <w:r w:rsidRPr="00FE590C">
        <w:rPr>
          <w:sz w:val="28"/>
          <w:szCs w:val="28"/>
        </w:rPr>
        <w:t>45-50% оксида углерода;</w:t>
      </w:r>
    </w:p>
    <w:p w:rsidR="00B168C0" w:rsidRPr="00FE590C" w:rsidRDefault="00B168C0" w:rsidP="005B409B">
      <w:pPr>
        <w:numPr>
          <w:ilvl w:val="0"/>
          <w:numId w:val="31"/>
        </w:numPr>
        <w:jc w:val="both"/>
        <w:rPr>
          <w:sz w:val="28"/>
          <w:szCs w:val="28"/>
        </w:rPr>
      </w:pPr>
      <w:r w:rsidRPr="00FE590C">
        <w:rPr>
          <w:sz w:val="28"/>
          <w:szCs w:val="28"/>
        </w:rPr>
        <w:t>13-15% диоксида азота;</w:t>
      </w:r>
    </w:p>
    <w:p w:rsidR="00B168C0" w:rsidRPr="00FE590C" w:rsidRDefault="00B168C0" w:rsidP="005B409B">
      <w:pPr>
        <w:numPr>
          <w:ilvl w:val="0"/>
          <w:numId w:val="31"/>
        </w:numPr>
        <w:jc w:val="both"/>
        <w:rPr>
          <w:sz w:val="28"/>
          <w:szCs w:val="28"/>
        </w:rPr>
      </w:pPr>
      <w:r w:rsidRPr="00FE590C">
        <w:rPr>
          <w:sz w:val="28"/>
          <w:szCs w:val="28"/>
        </w:rPr>
        <w:t>7-10% оксида азота;</w:t>
      </w:r>
    </w:p>
    <w:p w:rsidR="00B168C0" w:rsidRPr="00FE590C" w:rsidRDefault="00B168C0" w:rsidP="005B409B">
      <w:pPr>
        <w:numPr>
          <w:ilvl w:val="0"/>
          <w:numId w:val="31"/>
        </w:numPr>
        <w:jc w:val="both"/>
        <w:rPr>
          <w:sz w:val="28"/>
          <w:szCs w:val="28"/>
        </w:rPr>
      </w:pPr>
      <w:r w:rsidRPr="00FE590C">
        <w:rPr>
          <w:sz w:val="28"/>
          <w:szCs w:val="28"/>
        </w:rPr>
        <w:t>8-10% диоксида серы;</w:t>
      </w:r>
    </w:p>
    <w:p w:rsidR="00B168C0" w:rsidRPr="00FE590C" w:rsidRDefault="00B168C0" w:rsidP="005B409B">
      <w:pPr>
        <w:numPr>
          <w:ilvl w:val="0"/>
          <w:numId w:val="31"/>
        </w:numPr>
        <w:jc w:val="both"/>
        <w:rPr>
          <w:sz w:val="28"/>
          <w:szCs w:val="28"/>
        </w:rPr>
      </w:pPr>
      <w:r w:rsidRPr="00FE590C">
        <w:rPr>
          <w:sz w:val="28"/>
          <w:szCs w:val="28"/>
        </w:rPr>
        <w:t>17-20% пары топлива (бензин, керосин)</w:t>
      </w:r>
    </w:p>
    <w:p w:rsidR="00B168C0" w:rsidRPr="00FE590C" w:rsidRDefault="00B168C0" w:rsidP="005B409B">
      <w:pPr>
        <w:numPr>
          <w:ilvl w:val="0"/>
          <w:numId w:val="31"/>
        </w:numPr>
        <w:jc w:val="both"/>
        <w:rPr>
          <w:sz w:val="28"/>
          <w:szCs w:val="28"/>
        </w:rPr>
      </w:pPr>
      <w:r w:rsidRPr="00FE590C">
        <w:rPr>
          <w:sz w:val="28"/>
          <w:szCs w:val="28"/>
        </w:rPr>
        <w:t>5-8 % пыли неорганической 20-70%SiO</w:t>
      </w:r>
      <w:r w:rsidRPr="00FE590C">
        <w:rPr>
          <w:sz w:val="28"/>
          <w:szCs w:val="28"/>
          <w:vertAlign w:val="subscript"/>
        </w:rPr>
        <w:t>2</w:t>
      </w:r>
    </w:p>
    <w:p w:rsidR="00B168C0" w:rsidRPr="00FE590C" w:rsidRDefault="00B168C0" w:rsidP="005B409B">
      <w:pPr>
        <w:numPr>
          <w:ilvl w:val="0"/>
          <w:numId w:val="31"/>
        </w:numPr>
        <w:jc w:val="both"/>
        <w:rPr>
          <w:sz w:val="28"/>
          <w:szCs w:val="28"/>
        </w:rPr>
      </w:pPr>
      <w:r w:rsidRPr="00FE590C">
        <w:rPr>
          <w:sz w:val="28"/>
          <w:szCs w:val="28"/>
        </w:rPr>
        <w:t>3-5% другие вещества (сварочный аэрозоль, растворители красок и др.)</w:t>
      </w:r>
    </w:p>
    <w:p w:rsidR="00B168C0" w:rsidRPr="00FE590C" w:rsidRDefault="00B168C0" w:rsidP="005B409B">
      <w:pPr>
        <w:ind w:firstLine="720"/>
        <w:jc w:val="both"/>
        <w:rPr>
          <w:sz w:val="28"/>
          <w:szCs w:val="28"/>
        </w:rPr>
      </w:pPr>
      <w:r w:rsidRPr="00FE590C">
        <w:rPr>
          <w:sz w:val="28"/>
          <w:szCs w:val="28"/>
        </w:rPr>
        <w:t xml:space="preserve">Воздействие загрязняющих веществ на атмосферный воздух будет рассредоточенным (по участкам строительства) и временным. </w:t>
      </w:r>
    </w:p>
    <w:p w:rsidR="00B168C0" w:rsidRPr="00FE590C" w:rsidRDefault="00B168C0" w:rsidP="005B409B">
      <w:pPr>
        <w:ind w:firstLine="720"/>
        <w:jc w:val="both"/>
        <w:rPr>
          <w:sz w:val="28"/>
          <w:szCs w:val="28"/>
        </w:rPr>
      </w:pPr>
      <w:r w:rsidRPr="00FE590C">
        <w:rPr>
          <w:sz w:val="28"/>
          <w:szCs w:val="28"/>
        </w:rPr>
        <w:t>При проведении строительных работ необходимо:</w:t>
      </w:r>
    </w:p>
    <w:p w:rsidR="00B168C0" w:rsidRPr="00FE590C" w:rsidRDefault="00B168C0" w:rsidP="005B409B">
      <w:pPr>
        <w:ind w:firstLine="720"/>
        <w:jc w:val="both"/>
        <w:rPr>
          <w:sz w:val="28"/>
          <w:szCs w:val="28"/>
        </w:rPr>
      </w:pPr>
      <w:r w:rsidRPr="00FE590C">
        <w:rPr>
          <w:sz w:val="28"/>
          <w:szCs w:val="28"/>
        </w:rPr>
        <w:t>- устройство временных складов ГСМ и заправку строительной техники осуществлять за пределами водоохранных зон рек района.</w:t>
      </w:r>
    </w:p>
    <w:p w:rsidR="00B168C0" w:rsidRPr="00FE590C" w:rsidRDefault="00B168C0" w:rsidP="005B409B">
      <w:pPr>
        <w:ind w:firstLine="720"/>
        <w:jc w:val="both"/>
        <w:rPr>
          <w:sz w:val="28"/>
          <w:szCs w:val="28"/>
        </w:rPr>
      </w:pPr>
      <w:r w:rsidRPr="00FE590C">
        <w:rPr>
          <w:sz w:val="28"/>
          <w:szCs w:val="28"/>
        </w:rPr>
        <w:t>- организовать площадку для временного хранения почвенного слоя, не допуская его размыва во время дождей.</w:t>
      </w:r>
    </w:p>
    <w:p w:rsidR="00B168C0" w:rsidRPr="00FE590C" w:rsidRDefault="00B168C0" w:rsidP="005B409B">
      <w:pPr>
        <w:ind w:firstLine="720"/>
        <w:jc w:val="both"/>
        <w:rPr>
          <w:sz w:val="28"/>
          <w:szCs w:val="28"/>
        </w:rPr>
      </w:pPr>
      <w:r w:rsidRPr="00FE590C">
        <w:rPr>
          <w:sz w:val="28"/>
          <w:szCs w:val="28"/>
        </w:rPr>
        <w:t>- оградить временные склады хранения инертных материалов (песок, щебень, гравий, керамзит и т.п.) бордюром и постоянно увлажнять или иметь пленочное покрытие.</w:t>
      </w:r>
    </w:p>
    <w:p w:rsidR="00B168C0" w:rsidRPr="00FE590C" w:rsidRDefault="00B168C0" w:rsidP="005B409B">
      <w:pPr>
        <w:ind w:firstLine="720"/>
        <w:jc w:val="both"/>
        <w:rPr>
          <w:sz w:val="28"/>
          <w:szCs w:val="28"/>
        </w:rPr>
      </w:pPr>
      <w:r w:rsidRPr="00FE590C">
        <w:rPr>
          <w:sz w:val="28"/>
          <w:szCs w:val="28"/>
        </w:rPr>
        <w:t xml:space="preserve">- исключить использование автотранспорта и строительной техники, находящегося в неисправном состоянии. </w:t>
      </w:r>
    </w:p>
    <w:p w:rsidR="00B168C0" w:rsidRPr="00FE590C" w:rsidRDefault="00B168C0" w:rsidP="005B409B">
      <w:pPr>
        <w:ind w:firstLine="720"/>
        <w:jc w:val="both"/>
        <w:rPr>
          <w:sz w:val="28"/>
          <w:szCs w:val="28"/>
        </w:rPr>
      </w:pPr>
      <w:r w:rsidRPr="00FE590C">
        <w:rPr>
          <w:sz w:val="28"/>
          <w:szCs w:val="28"/>
        </w:rPr>
        <w:t>- использовать только автотранспорт и спецтехнику с отрегулированными силовыми агрегатами, обеспечивающими минимальные выбросы вредных веществ в атмосферу (оксид углерода, углеводороды, оксиды азота и т.д.).</w:t>
      </w:r>
    </w:p>
    <w:p w:rsidR="00B168C0" w:rsidRPr="00FE590C" w:rsidRDefault="00B168C0" w:rsidP="005B409B">
      <w:pPr>
        <w:ind w:firstLine="720"/>
        <w:jc w:val="both"/>
        <w:rPr>
          <w:sz w:val="28"/>
          <w:szCs w:val="28"/>
        </w:rPr>
      </w:pPr>
      <w:r w:rsidRPr="00FE590C">
        <w:rPr>
          <w:sz w:val="28"/>
          <w:szCs w:val="28"/>
        </w:rPr>
        <w:t>- запретить оставлять технику, не задействованную в технологии строительства, с работающими двигателями в любое время.</w:t>
      </w:r>
    </w:p>
    <w:p w:rsidR="00B168C0" w:rsidRPr="00FE590C" w:rsidRDefault="00B168C0" w:rsidP="005B409B">
      <w:pPr>
        <w:ind w:firstLine="720"/>
        <w:jc w:val="both"/>
        <w:rPr>
          <w:sz w:val="28"/>
          <w:szCs w:val="28"/>
        </w:rPr>
      </w:pPr>
      <w:r w:rsidRPr="00FE590C">
        <w:rPr>
          <w:sz w:val="28"/>
          <w:szCs w:val="28"/>
        </w:rPr>
        <w:lastRenderedPageBreak/>
        <w:t xml:space="preserve">- не производить работ по выемке грунта и перегрузке инертных материалов при скорости ветра выше 2 м/с. </w:t>
      </w:r>
    </w:p>
    <w:p w:rsidR="00B168C0" w:rsidRPr="00FE590C" w:rsidRDefault="00B168C0" w:rsidP="005B409B">
      <w:pPr>
        <w:ind w:firstLine="900"/>
        <w:jc w:val="both"/>
        <w:rPr>
          <w:sz w:val="28"/>
          <w:szCs w:val="28"/>
        </w:rPr>
      </w:pPr>
      <w:r w:rsidRPr="00FE590C">
        <w:rPr>
          <w:sz w:val="28"/>
          <w:szCs w:val="28"/>
        </w:rPr>
        <w:t xml:space="preserve">- соблюдать требования СанПиН 2.2.3.1384-03 «Гигиенические требования к организации строительного производства и строительных </w:t>
      </w:r>
      <w:bookmarkStart w:id="269" w:name="l4"/>
      <w:bookmarkEnd w:id="269"/>
      <w:r w:rsidRPr="00FE590C">
        <w:rPr>
          <w:sz w:val="28"/>
          <w:szCs w:val="28"/>
        </w:rPr>
        <w:t>работ, СанПиН 2.1.6.983 "Гигиенические требования к обеспечению качества атмосферного воздуха населенных мест".</w:t>
      </w:r>
    </w:p>
    <w:p w:rsidR="00B168C0" w:rsidRPr="00FE590C" w:rsidRDefault="00B168C0" w:rsidP="005B409B">
      <w:pPr>
        <w:pStyle w:val="ConsPlusNormal"/>
        <w:widowControl/>
        <w:jc w:val="both"/>
        <w:rPr>
          <w:rFonts w:ascii="Times New Roman" w:hAnsi="Times New Roman" w:cs="Times New Roman"/>
          <w:sz w:val="28"/>
          <w:szCs w:val="28"/>
        </w:rPr>
      </w:pPr>
      <w:r w:rsidRPr="00FE590C">
        <w:rPr>
          <w:rFonts w:ascii="Times New Roman" w:hAnsi="Times New Roman" w:cs="Times New Roman"/>
          <w:sz w:val="28"/>
          <w:szCs w:val="28"/>
        </w:rPr>
        <w:t>Определяющим условием минимизации загрязнения атмосферы отработавшими газами автомобильного транспорта является правильная эксплуатация двигателя, своевременная регулировка системы подачи и ввода топлива.</w:t>
      </w:r>
    </w:p>
    <w:p w:rsidR="00B168C0" w:rsidRPr="00FE590C" w:rsidRDefault="00B168C0" w:rsidP="005B409B">
      <w:pPr>
        <w:pStyle w:val="ConsPlusNormal"/>
        <w:widowControl/>
        <w:jc w:val="both"/>
        <w:rPr>
          <w:rFonts w:ascii="Times New Roman" w:hAnsi="Times New Roman" w:cs="Times New Roman"/>
          <w:sz w:val="28"/>
          <w:szCs w:val="28"/>
        </w:rPr>
      </w:pPr>
      <w:r w:rsidRPr="00FE590C">
        <w:rPr>
          <w:rFonts w:ascii="Times New Roman" w:hAnsi="Times New Roman" w:cs="Times New Roman"/>
          <w:sz w:val="28"/>
          <w:szCs w:val="28"/>
        </w:rPr>
        <w:t>При проведении технического обслуживания автомобильного и дорожных машин следует особое внимание уделять контрольным и регулировочным работам по системе питания, зажигания и газораспределительному механизму двигателя. Эти меры обеспечивают полное сгорание топлива, снижают его расход, значительно уменьшают выброс токсичных веществ.</w:t>
      </w:r>
    </w:p>
    <w:p w:rsidR="00B168C0" w:rsidRPr="00FE590C" w:rsidRDefault="00B168C0" w:rsidP="005B409B">
      <w:pPr>
        <w:ind w:firstLine="720"/>
        <w:jc w:val="both"/>
        <w:rPr>
          <w:sz w:val="28"/>
          <w:szCs w:val="28"/>
        </w:rPr>
      </w:pPr>
      <w:r w:rsidRPr="00FE590C">
        <w:rPr>
          <w:sz w:val="28"/>
          <w:szCs w:val="28"/>
        </w:rPr>
        <w:t>Для всех видов автомобилей и машин с бензиновыми двигателями объемная доля окиси углерода в отработавших газах автомобилей должна соответствовать ГОСТ Р 52033-2003 «Автомобили с бензиновыми двигателями. Выбросы загрязняющих веществ с отработавшими газами. Нормы и методы контроля при оценке технического состояния». Для дизельных двигателей должны соблюдаться нормы дымности в соответствии с ГОСТ 21393-75 «Автомобили с дизелями. Дымность отработавших газов. Нормы и методы измерений. Требования безопасности».</w:t>
      </w:r>
    </w:p>
    <w:p w:rsidR="00612468" w:rsidRPr="00FE590C" w:rsidRDefault="00B168C0" w:rsidP="005B409B">
      <w:pPr>
        <w:autoSpaceDE w:val="0"/>
        <w:ind w:firstLine="720"/>
        <w:jc w:val="both"/>
        <w:rPr>
          <w:sz w:val="28"/>
          <w:szCs w:val="28"/>
        </w:rPr>
      </w:pPr>
      <w:r w:rsidRPr="00FE590C">
        <w:rPr>
          <w:sz w:val="28"/>
          <w:szCs w:val="28"/>
        </w:rPr>
        <w:t>Вклад в загрязнение атмосф</w:t>
      </w:r>
      <w:r w:rsidR="00D04D08" w:rsidRPr="00FE590C">
        <w:rPr>
          <w:sz w:val="28"/>
          <w:szCs w:val="28"/>
        </w:rPr>
        <w:t>ерного воздуха населенных пунктов поселения в процессе развития территорий будут дополнительно вносить новые объекты</w:t>
      </w:r>
      <w:r w:rsidRPr="00FE590C">
        <w:rPr>
          <w:sz w:val="28"/>
          <w:szCs w:val="28"/>
        </w:rPr>
        <w:t xml:space="preserve"> теплоснабжения</w:t>
      </w:r>
      <w:r w:rsidR="00D04D08" w:rsidRPr="00FE590C">
        <w:rPr>
          <w:sz w:val="28"/>
          <w:szCs w:val="28"/>
        </w:rPr>
        <w:t xml:space="preserve">, новые производственные предприятия, реконструируемые объекты агропромышленного комплекса, </w:t>
      </w:r>
      <w:r w:rsidR="00465A52" w:rsidRPr="00FE590C">
        <w:rPr>
          <w:sz w:val="28"/>
          <w:szCs w:val="28"/>
        </w:rPr>
        <w:t xml:space="preserve">новые линейные объекты транспортной инфраструктуры, </w:t>
      </w:r>
      <w:r w:rsidR="00D04D08" w:rsidRPr="00FE590C">
        <w:rPr>
          <w:sz w:val="28"/>
          <w:szCs w:val="28"/>
        </w:rPr>
        <w:t>а также увеличивающийся</w:t>
      </w:r>
      <w:r w:rsidR="00612468" w:rsidRPr="00FE590C">
        <w:rPr>
          <w:sz w:val="28"/>
          <w:szCs w:val="28"/>
        </w:rPr>
        <w:t xml:space="preserve"> с каждым годом автопарк как легкового, так и грузового транспорта</w:t>
      </w:r>
      <w:r w:rsidRPr="00FE590C">
        <w:rPr>
          <w:sz w:val="28"/>
          <w:szCs w:val="28"/>
        </w:rPr>
        <w:t>.</w:t>
      </w:r>
    </w:p>
    <w:p w:rsidR="00612468" w:rsidRPr="00FE590C" w:rsidRDefault="00612468" w:rsidP="005B409B">
      <w:pPr>
        <w:ind w:firstLine="720"/>
        <w:jc w:val="both"/>
        <w:rPr>
          <w:sz w:val="28"/>
          <w:szCs w:val="28"/>
        </w:rPr>
      </w:pPr>
      <w:r w:rsidRPr="00FE590C">
        <w:rPr>
          <w:sz w:val="28"/>
          <w:szCs w:val="28"/>
        </w:rPr>
        <w:t xml:space="preserve">Для минимизации отрицательного воздействия на атмосферный воздух и оздоровления окружающей среды населенных мест данным проектом предусмотрен ряд мероприятий, плановое проведение которых </w:t>
      </w:r>
      <w:r w:rsidR="009E1ABA" w:rsidRPr="00FE590C">
        <w:rPr>
          <w:sz w:val="28"/>
          <w:szCs w:val="28"/>
        </w:rPr>
        <w:t>позволит сохранить здоровую среду обитания для нынешних и последующих поколений</w:t>
      </w:r>
      <w:r w:rsidRPr="00FE590C">
        <w:rPr>
          <w:sz w:val="28"/>
          <w:szCs w:val="28"/>
        </w:rPr>
        <w:t>.</w:t>
      </w:r>
    </w:p>
    <w:p w:rsidR="009E1ABA" w:rsidRPr="00FE590C" w:rsidRDefault="009E1ABA" w:rsidP="005B409B">
      <w:pPr>
        <w:numPr>
          <w:ilvl w:val="2"/>
          <w:numId w:val="9"/>
        </w:numPr>
        <w:tabs>
          <w:tab w:val="num" w:pos="851"/>
        </w:tabs>
        <w:ind w:left="0" w:firstLine="709"/>
        <w:jc w:val="both"/>
        <w:rPr>
          <w:sz w:val="28"/>
          <w:szCs w:val="28"/>
        </w:rPr>
      </w:pPr>
      <w:r w:rsidRPr="00FE590C">
        <w:rPr>
          <w:sz w:val="28"/>
          <w:szCs w:val="28"/>
          <w:u w:val="single"/>
        </w:rPr>
        <w:t>Транспорт.</w:t>
      </w:r>
      <w:r w:rsidRPr="00FE590C">
        <w:rPr>
          <w:sz w:val="28"/>
          <w:szCs w:val="28"/>
        </w:rPr>
        <w:t xml:space="preserve"> </w:t>
      </w:r>
    </w:p>
    <w:p w:rsidR="00B168C0" w:rsidRPr="00FE590C" w:rsidRDefault="00B168C0" w:rsidP="005B409B">
      <w:pPr>
        <w:ind w:firstLine="709"/>
        <w:jc w:val="both"/>
        <w:rPr>
          <w:sz w:val="28"/>
          <w:szCs w:val="28"/>
        </w:rPr>
      </w:pPr>
      <w:r w:rsidRPr="00FE590C">
        <w:rPr>
          <w:sz w:val="28"/>
          <w:szCs w:val="28"/>
        </w:rPr>
        <w:t>Для снижения негативного воздействия на атмосферный воздух населенных мест необ</w:t>
      </w:r>
      <w:r w:rsidR="007852CD" w:rsidRPr="00FE590C">
        <w:rPr>
          <w:sz w:val="28"/>
          <w:szCs w:val="28"/>
        </w:rPr>
        <w:t xml:space="preserve">ходимо обеспечить проведение </w:t>
      </w:r>
      <w:r w:rsidRPr="00FE590C">
        <w:rPr>
          <w:sz w:val="28"/>
          <w:szCs w:val="28"/>
        </w:rPr>
        <w:t>ремонт</w:t>
      </w:r>
      <w:r w:rsidR="007852CD" w:rsidRPr="00FE590C">
        <w:rPr>
          <w:sz w:val="28"/>
          <w:szCs w:val="28"/>
        </w:rPr>
        <w:t>а</w:t>
      </w:r>
      <w:r w:rsidRPr="00FE590C">
        <w:rPr>
          <w:sz w:val="28"/>
          <w:szCs w:val="28"/>
        </w:rPr>
        <w:t xml:space="preserve"> и модернизаци</w:t>
      </w:r>
      <w:r w:rsidR="007852CD" w:rsidRPr="00FE590C">
        <w:rPr>
          <w:sz w:val="28"/>
          <w:szCs w:val="28"/>
        </w:rPr>
        <w:t>и автодорог общего пользования с целью повышения</w:t>
      </w:r>
      <w:r w:rsidRPr="00FE590C">
        <w:rPr>
          <w:sz w:val="28"/>
          <w:szCs w:val="28"/>
        </w:rPr>
        <w:t xml:space="preserve"> </w:t>
      </w:r>
      <w:r w:rsidR="007852CD" w:rsidRPr="00FE590C">
        <w:rPr>
          <w:sz w:val="28"/>
          <w:szCs w:val="28"/>
        </w:rPr>
        <w:t xml:space="preserve">их </w:t>
      </w:r>
      <w:r w:rsidRPr="00FE590C">
        <w:rPr>
          <w:sz w:val="28"/>
          <w:szCs w:val="28"/>
        </w:rPr>
        <w:t>технических категорий</w:t>
      </w:r>
      <w:r w:rsidR="007852CD" w:rsidRPr="00FE590C">
        <w:rPr>
          <w:sz w:val="28"/>
          <w:szCs w:val="28"/>
        </w:rPr>
        <w:t xml:space="preserve">, провести </w:t>
      </w:r>
      <w:r w:rsidR="00BA181B" w:rsidRPr="00FE590C">
        <w:rPr>
          <w:sz w:val="28"/>
          <w:szCs w:val="28"/>
        </w:rPr>
        <w:t>реконструкци</w:t>
      </w:r>
      <w:r w:rsidR="007852CD" w:rsidRPr="00FE590C">
        <w:rPr>
          <w:sz w:val="28"/>
          <w:szCs w:val="28"/>
        </w:rPr>
        <w:t>ю</w:t>
      </w:r>
      <w:r w:rsidR="00BA181B" w:rsidRPr="00FE590C">
        <w:rPr>
          <w:sz w:val="28"/>
          <w:szCs w:val="28"/>
        </w:rPr>
        <w:t xml:space="preserve"> и асфальтирование улиц в жилой застройке населенных пунктов</w:t>
      </w:r>
      <w:r w:rsidR="007852CD" w:rsidRPr="00FE590C">
        <w:rPr>
          <w:sz w:val="28"/>
          <w:szCs w:val="28"/>
        </w:rPr>
        <w:t xml:space="preserve">, а также их </w:t>
      </w:r>
      <w:r w:rsidRPr="00FE590C">
        <w:rPr>
          <w:sz w:val="28"/>
          <w:szCs w:val="28"/>
        </w:rPr>
        <w:t>благоустройство</w:t>
      </w:r>
      <w:r w:rsidR="007852CD" w:rsidRPr="00FE590C">
        <w:rPr>
          <w:sz w:val="28"/>
          <w:szCs w:val="28"/>
        </w:rPr>
        <w:t xml:space="preserve"> и озеленение.</w:t>
      </w:r>
    </w:p>
    <w:p w:rsidR="000F03B4" w:rsidRPr="00FE590C" w:rsidRDefault="000F03B4" w:rsidP="005B409B">
      <w:pPr>
        <w:ind w:firstLine="709"/>
        <w:jc w:val="both"/>
        <w:rPr>
          <w:sz w:val="28"/>
          <w:szCs w:val="28"/>
        </w:rPr>
      </w:pPr>
      <w:r w:rsidRPr="00FE590C">
        <w:rPr>
          <w:sz w:val="28"/>
          <w:szCs w:val="28"/>
        </w:rPr>
        <w:t>Генеральным планом также предусмотрено строительство объездного участка региональной автодороги восточнее ст. Калужской.</w:t>
      </w:r>
    </w:p>
    <w:p w:rsidR="007852CD" w:rsidRPr="00FE590C" w:rsidRDefault="007852CD" w:rsidP="005B409B">
      <w:pPr>
        <w:numPr>
          <w:ilvl w:val="2"/>
          <w:numId w:val="9"/>
        </w:numPr>
        <w:tabs>
          <w:tab w:val="num" w:pos="851"/>
        </w:tabs>
        <w:ind w:left="0" w:firstLine="709"/>
        <w:jc w:val="both"/>
        <w:rPr>
          <w:sz w:val="28"/>
          <w:szCs w:val="28"/>
          <w:u w:val="single"/>
        </w:rPr>
      </w:pPr>
      <w:r w:rsidRPr="00FE590C">
        <w:rPr>
          <w:sz w:val="28"/>
          <w:szCs w:val="28"/>
          <w:u w:val="single"/>
        </w:rPr>
        <w:t>Объекты агропромышленного комплекса.</w:t>
      </w:r>
    </w:p>
    <w:p w:rsidR="000F03B4" w:rsidRPr="00FE590C" w:rsidRDefault="004A5CBC" w:rsidP="005B409B">
      <w:pPr>
        <w:tabs>
          <w:tab w:val="num" w:pos="851"/>
        </w:tabs>
        <w:ind w:firstLine="709"/>
        <w:jc w:val="both"/>
        <w:rPr>
          <w:sz w:val="28"/>
          <w:szCs w:val="28"/>
        </w:rPr>
      </w:pPr>
      <w:r w:rsidRPr="00FE590C">
        <w:rPr>
          <w:sz w:val="28"/>
          <w:szCs w:val="28"/>
        </w:rPr>
        <w:lastRenderedPageBreak/>
        <w:t>В</w:t>
      </w:r>
      <w:r w:rsidR="007852CD" w:rsidRPr="00FE590C">
        <w:rPr>
          <w:sz w:val="28"/>
          <w:szCs w:val="28"/>
        </w:rPr>
        <w:t xml:space="preserve">о избежание значительного загрязнения воздуха сероводородом, аммиаком, а также микрофлорой, </w:t>
      </w:r>
      <w:r w:rsidR="000F03B4" w:rsidRPr="00FE590C">
        <w:rPr>
          <w:sz w:val="28"/>
          <w:szCs w:val="28"/>
        </w:rPr>
        <w:t xml:space="preserve">на действующих и проектируемых животноводческих объектах </w:t>
      </w:r>
      <w:r w:rsidR="007852CD" w:rsidRPr="00FE590C">
        <w:rPr>
          <w:sz w:val="28"/>
          <w:szCs w:val="28"/>
        </w:rPr>
        <w:t>необходима установка вентиляторов с механическим побуждением, воздухообмена (оборудование, фильтры), а также  установок дезинфицирующих воздух с бактерицидными лампами</w:t>
      </w:r>
      <w:r w:rsidRPr="00FE590C">
        <w:rPr>
          <w:sz w:val="28"/>
          <w:szCs w:val="28"/>
        </w:rPr>
        <w:t>.</w:t>
      </w:r>
      <w:r w:rsidR="000F03B4" w:rsidRPr="00FE590C">
        <w:rPr>
          <w:sz w:val="28"/>
          <w:szCs w:val="28"/>
        </w:rPr>
        <w:t xml:space="preserve"> Организация санитарно-защитных зон согласно разработанным проектам неотъемлемое условие дальнейшего функционирование уже действующих и проектируемых в перспективе сельскохозяйственных предприятий.</w:t>
      </w:r>
    </w:p>
    <w:p w:rsidR="00D30917" w:rsidRPr="00FE590C" w:rsidRDefault="00D30917" w:rsidP="005B409B">
      <w:pPr>
        <w:numPr>
          <w:ilvl w:val="1"/>
          <w:numId w:val="9"/>
        </w:numPr>
        <w:jc w:val="both"/>
        <w:rPr>
          <w:sz w:val="28"/>
          <w:szCs w:val="28"/>
          <w:u w:val="single"/>
        </w:rPr>
      </w:pPr>
      <w:r w:rsidRPr="00FE590C">
        <w:rPr>
          <w:sz w:val="28"/>
          <w:szCs w:val="28"/>
          <w:u w:val="single"/>
        </w:rPr>
        <w:t xml:space="preserve">Производственные и коммунально-складские </w:t>
      </w:r>
      <w:r w:rsidR="00EB4B15" w:rsidRPr="00FE590C">
        <w:rPr>
          <w:sz w:val="28"/>
          <w:szCs w:val="28"/>
          <w:u w:val="single"/>
        </w:rPr>
        <w:t>объекты</w:t>
      </w:r>
      <w:r w:rsidRPr="00FE590C">
        <w:rPr>
          <w:sz w:val="28"/>
          <w:szCs w:val="28"/>
          <w:u w:val="single"/>
        </w:rPr>
        <w:t>.</w:t>
      </w:r>
    </w:p>
    <w:p w:rsidR="00D30917" w:rsidRPr="00FE590C" w:rsidRDefault="00D30917" w:rsidP="005B409B">
      <w:pPr>
        <w:ind w:firstLine="709"/>
        <w:jc w:val="both"/>
        <w:rPr>
          <w:sz w:val="28"/>
          <w:szCs w:val="28"/>
        </w:rPr>
      </w:pPr>
      <w:r w:rsidRPr="00FE590C">
        <w:rPr>
          <w:sz w:val="28"/>
          <w:szCs w:val="28"/>
        </w:rPr>
        <w:t>Данный генеральный план учитывает возможность перспективного развития территории только при реализации мероприятий по сокращению и соблюдению нормативных выбросов и организации требуемых санитарно-защитных зон действующих производственных и коммунально-складских предприятий.</w:t>
      </w:r>
    </w:p>
    <w:p w:rsidR="00D30917" w:rsidRPr="00FE590C" w:rsidRDefault="00D30917" w:rsidP="005B409B">
      <w:pPr>
        <w:ind w:firstLine="709"/>
        <w:jc w:val="both"/>
        <w:rPr>
          <w:sz w:val="28"/>
          <w:szCs w:val="28"/>
        </w:rPr>
      </w:pPr>
      <w:r w:rsidRPr="00FE590C">
        <w:rPr>
          <w:sz w:val="28"/>
          <w:szCs w:val="28"/>
        </w:rPr>
        <w:t>Необходимо осуществлять постоянный надзор над уровнем загрязнения вредными веществами атмосферы населенных пунктов и промышленных зон с целью проведения сравнительных характеристик и обобщений для принятия мер по улучшению обстановки. Залогом достижения положительных показателей состояния атмосферного воздуха населенных пунктов является совершенствование технологических процессов на производственных предприятиях</w:t>
      </w:r>
      <w:r w:rsidR="00A32464" w:rsidRPr="00FE590C">
        <w:rPr>
          <w:sz w:val="28"/>
          <w:szCs w:val="28"/>
        </w:rPr>
        <w:t>, модернизация предприятий и обеспечение их</w:t>
      </w:r>
      <w:r w:rsidRPr="00FE590C">
        <w:rPr>
          <w:sz w:val="28"/>
          <w:szCs w:val="28"/>
        </w:rPr>
        <w:t xml:space="preserve"> оборудование</w:t>
      </w:r>
      <w:r w:rsidR="00A32464" w:rsidRPr="00FE590C">
        <w:rPr>
          <w:sz w:val="28"/>
          <w:szCs w:val="28"/>
        </w:rPr>
        <w:t>м</w:t>
      </w:r>
      <w:r w:rsidRPr="00FE590C">
        <w:rPr>
          <w:sz w:val="28"/>
          <w:szCs w:val="28"/>
        </w:rPr>
        <w:t xml:space="preserve"> с меньшим уровнем выбросов примесей и отходов в окружающую среду, использование современных технологий очистки выбросов в атмосферу</w:t>
      </w:r>
      <w:r w:rsidR="00A32464" w:rsidRPr="00FE590C">
        <w:rPr>
          <w:sz w:val="28"/>
          <w:szCs w:val="28"/>
        </w:rPr>
        <w:t>.</w:t>
      </w:r>
    </w:p>
    <w:p w:rsidR="00A32464" w:rsidRPr="00FE590C" w:rsidRDefault="00A32464" w:rsidP="005B409B">
      <w:pPr>
        <w:ind w:firstLine="709"/>
        <w:jc w:val="both"/>
        <w:rPr>
          <w:sz w:val="28"/>
          <w:szCs w:val="28"/>
        </w:rPr>
      </w:pPr>
      <w:r w:rsidRPr="00FE590C">
        <w:rPr>
          <w:sz w:val="28"/>
          <w:szCs w:val="28"/>
        </w:rPr>
        <w:t>Таким образом, все действующие предприятия должны обеспечить условия выполнения установленных на расчетный срок санитарно-защитных разрывов, приведенных на чертеже ГП-4 «Схема планируемых границ зон с особыми условиями (ограничениями) использования территории».</w:t>
      </w:r>
    </w:p>
    <w:p w:rsidR="00A32464" w:rsidRPr="00FE590C" w:rsidRDefault="0060455C" w:rsidP="005B409B">
      <w:pPr>
        <w:ind w:firstLine="709"/>
        <w:jc w:val="both"/>
        <w:rPr>
          <w:sz w:val="28"/>
          <w:szCs w:val="28"/>
        </w:rPr>
      </w:pPr>
      <w:r w:rsidRPr="00FE590C">
        <w:rPr>
          <w:sz w:val="28"/>
          <w:szCs w:val="28"/>
        </w:rPr>
        <w:t>Для коммунально-складских предприятий необходимо пылящие материалы хранить в закрытых, защищенных от ветра складских зданиях и специальных сооружениях.</w:t>
      </w:r>
    </w:p>
    <w:p w:rsidR="00DE17B3" w:rsidRPr="00FE590C" w:rsidRDefault="00EB4B15" w:rsidP="005B409B">
      <w:pPr>
        <w:ind w:firstLine="709"/>
        <w:jc w:val="both"/>
        <w:rPr>
          <w:sz w:val="28"/>
          <w:szCs w:val="28"/>
          <w:lang w:eastAsia="ar-SA"/>
        </w:rPr>
      </w:pPr>
      <w:r w:rsidRPr="00FE590C">
        <w:rPr>
          <w:sz w:val="28"/>
          <w:szCs w:val="28"/>
        </w:rPr>
        <w:t>Для предотвращения загрязнения атмосферного воздуха продуктами горения необходимо провести рекультивацию существующей свалки</w:t>
      </w:r>
      <w:r w:rsidR="00BF66C2" w:rsidRPr="00FE590C">
        <w:rPr>
          <w:sz w:val="28"/>
          <w:szCs w:val="28"/>
        </w:rPr>
        <w:t xml:space="preserve"> ТБО, </w:t>
      </w:r>
      <w:r w:rsidRPr="00FE590C">
        <w:rPr>
          <w:sz w:val="28"/>
          <w:szCs w:val="28"/>
        </w:rPr>
        <w:t>запретить</w:t>
      </w:r>
      <w:r w:rsidR="00B168C0" w:rsidRPr="00FE590C">
        <w:rPr>
          <w:sz w:val="28"/>
          <w:szCs w:val="28"/>
        </w:rPr>
        <w:t xml:space="preserve"> сжигани</w:t>
      </w:r>
      <w:r w:rsidRPr="00FE590C">
        <w:rPr>
          <w:sz w:val="28"/>
          <w:szCs w:val="28"/>
        </w:rPr>
        <w:t>е отходов, стерни</w:t>
      </w:r>
      <w:r w:rsidR="00B168C0" w:rsidRPr="00FE590C">
        <w:rPr>
          <w:sz w:val="28"/>
          <w:szCs w:val="28"/>
        </w:rPr>
        <w:t xml:space="preserve"> и строго выполнять мероприятия по охране посевов от пожара</w:t>
      </w:r>
      <w:r w:rsidRPr="00FE590C">
        <w:rPr>
          <w:sz w:val="28"/>
          <w:szCs w:val="28"/>
        </w:rPr>
        <w:t>.</w:t>
      </w:r>
      <w:r w:rsidR="00DE17B3" w:rsidRPr="00FE590C">
        <w:rPr>
          <w:sz w:val="28"/>
          <w:szCs w:val="28"/>
        </w:rPr>
        <w:t xml:space="preserve"> Утилизацию промышленных отходов производить на специализированных предприятиях, </w:t>
      </w:r>
      <w:r w:rsidR="00DE17B3" w:rsidRPr="00FE590C">
        <w:rPr>
          <w:sz w:val="28"/>
          <w:szCs w:val="28"/>
          <w:lang w:eastAsia="ar-SA"/>
        </w:rPr>
        <w:t xml:space="preserve">утилизация твердых бытовых отходов на расчетный срок должна осуществляться на </w:t>
      </w:r>
      <w:r w:rsidR="000F03B4" w:rsidRPr="00FE590C">
        <w:rPr>
          <w:sz w:val="28"/>
          <w:szCs w:val="28"/>
          <w:lang w:eastAsia="ar-SA"/>
        </w:rPr>
        <w:t xml:space="preserve">проектируемую площадку временного хранения в Новодмитриевском сельском поселении или непосредственно на </w:t>
      </w:r>
      <w:r w:rsidR="00DE17B3" w:rsidRPr="00FE590C">
        <w:rPr>
          <w:sz w:val="28"/>
          <w:szCs w:val="28"/>
          <w:lang w:eastAsia="ar-SA"/>
        </w:rPr>
        <w:t>проектируемом комплексе переработки и захоронения ТБО в пгт. Афипский.</w:t>
      </w:r>
    </w:p>
    <w:p w:rsidR="00B168C0" w:rsidRPr="00FE590C" w:rsidRDefault="00DE17B3" w:rsidP="005B409B">
      <w:pPr>
        <w:ind w:firstLine="709"/>
        <w:jc w:val="both"/>
        <w:rPr>
          <w:sz w:val="28"/>
          <w:szCs w:val="28"/>
        </w:rPr>
      </w:pPr>
      <w:r w:rsidRPr="00FE590C">
        <w:rPr>
          <w:sz w:val="28"/>
          <w:szCs w:val="28"/>
          <w:lang w:eastAsia="ar-SA"/>
        </w:rPr>
        <w:t>Д</w:t>
      </w:r>
      <w:r w:rsidR="00B168C0" w:rsidRPr="00FE590C">
        <w:rPr>
          <w:sz w:val="28"/>
          <w:szCs w:val="28"/>
        </w:rPr>
        <w:t>ля всех источников загрязнения необходимо соблюдение санитарно</w:t>
      </w:r>
      <w:r w:rsidRPr="00FE590C">
        <w:rPr>
          <w:sz w:val="28"/>
          <w:szCs w:val="28"/>
        </w:rPr>
        <w:t>-</w:t>
      </w:r>
      <w:r w:rsidR="00B168C0" w:rsidRPr="00FE590C">
        <w:rPr>
          <w:sz w:val="28"/>
          <w:szCs w:val="28"/>
        </w:rPr>
        <w:t xml:space="preserve"> защитных зон согласно СанПиН 2.2.1/2.1.1.1200-03 «Санитарно-защитные зоны и санитарная классификация предприятий, сооружений и иных объектов.</w:t>
      </w:r>
    </w:p>
    <w:p w:rsidR="00B168C0" w:rsidRPr="00FE590C" w:rsidRDefault="00B168C0" w:rsidP="005B409B">
      <w:pPr>
        <w:pStyle w:val="a8"/>
        <w:ind w:firstLine="709"/>
        <w:jc w:val="both"/>
        <w:rPr>
          <w:rFonts w:ascii="Times New Roman" w:hAnsi="Times New Roman" w:cs="Times New Roman"/>
          <w:sz w:val="28"/>
          <w:szCs w:val="28"/>
        </w:rPr>
      </w:pPr>
      <w:r w:rsidRPr="00FE590C">
        <w:rPr>
          <w:rFonts w:ascii="Times New Roman" w:hAnsi="Times New Roman" w:cs="Times New Roman"/>
          <w:sz w:val="28"/>
          <w:szCs w:val="28"/>
        </w:rPr>
        <w:t xml:space="preserve">В процессе развития территорий без проведения комплекса мероприятий, направленных на уменьшение антропогенного воздействия на </w:t>
      </w:r>
      <w:r w:rsidRPr="00FE590C">
        <w:rPr>
          <w:rFonts w:ascii="Times New Roman" w:hAnsi="Times New Roman" w:cs="Times New Roman"/>
          <w:sz w:val="28"/>
          <w:szCs w:val="28"/>
        </w:rPr>
        <w:lastRenderedPageBreak/>
        <w:t xml:space="preserve">атмосферный воздух, экологическая ситуация </w:t>
      </w:r>
      <w:r w:rsidR="00BA181B" w:rsidRPr="00FE590C">
        <w:rPr>
          <w:rFonts w:ascii="Times New Roman" w:hAnsi="Times New Roman" w:cs="Times New Roman"/>
          <w:sz w:val="28"/>
          <w:szCs w:val="28"/>
        </w:rPr>
        <w:t xml:space="preserve">в населенных пунктах поселения </w:t>
      </w:r>
      <w:r w:rsidRPr="00FE590C">
        <w:rPr>
          <w:rFonts w:ascii="Times New Roman" w:hAnsi="Times New Roman" w:cs="Times New Roman"/>
          <w:sz w:val="28"/>
          <w:szCs w:val="28"/>
        </w:rPr>
        <w:t>будет ухудшаться, что приведет к снижению качества уровня жизни постоянного населения</w:t>
      </w:r>
      <w:r w:rsidR="00BA181B" w:rsidRPr="00FE590C">
        <w:rPr>
          <w:rFonts w:ascii="Times New Roman" w:hAnsi="Times New Roman" w:cs="Times New Roman"/>
          <w:sz w:val="28"/>
          <w:szCs w:val="28"/>
        </w:rPr>
        <w:t xml:space="preserve"> и снизит инвестиционную привлекательность территории</w:t>
      </w:r>
      <w:r w:rsidRPr="00FE590C">
        <w:rPr>
          <w:rFonts w:ascii="Times New Roman" w:hAnsi="Times New Roman" w:cs="Times New Roman"/>
          <w:sz w:val="28"/>
          <w:szCs w:val="28"/>
        </w:rPr>
        <w:t>.</w:t>
      </w:r>
    </w:p>
    <w:p w:rsidR="00230A5A" w:rsidRDefault="00230A5A" w:rsidP="00E90D9F">
      <w:bookmarkStart w:id="270" w:name="_Toc263003216"/>
      <w:bookmarkStart w:id="271" w:name="_Toc268439063"/>
      <w:bookmarkStart w:id="272" w:name="_Toc268439316"/>
      <w:bookmarkStart w:id="273" w:name="_Toc324432606"/>
    </w:p>
    <w:p w:rsidR="008353F0" w:rsidRPr="00FE590C" w:rsidRDefault="007C7FB9" w:rsidP="005B409B">
      <w:pPr>
        <w:pStyle w:val="2"/>
        <w:spacing w:before="0" w:after="0" w:line="240" w:lineRule="auto"/>
        <w:rPr>
          <w:rFonts w:ascii="Times New Roman" w:hAnsi="Times New Roman" w:cs="Times New Roman"/>
        </w:rPr>
      </w:pPr>
      <w:r w:rsidRPr="00FE590C">
        <w:rPr>
          <w:rFonts w:ascii="Times New Roman" w:hAnsi="Times New Roman" w:cs="Times New Roman"/>
        </w:rPr>
        <w:t>8</w:t>
      </w:r>
      <w:r w:rsidR="008F229E" w:rsidRPr="00FE590C">
        <w:rPr>
          <w:rFonts w:ascii="Times New Roman" w:hAnsi="Times New Roman" w:cs="Times New Roman"/>
        </w:rPr>
        <w:t xml:space="preserve">.4. </w:t>
      </w:r>
      <w:r w:rsidR="008353F0" w:rsidRPr="00FE590C">
        <w:rPr>
          <w:rFonts w:ascii="Times New Roman" w:hAnsi="Times New Roman" w:cs="Times New Roman"/>
        </w:rPr>
        <w:t>Охрана почвенно-растительного покрова</w:t>
      </w:r>
      <w:bookmarkEnd w:id="270"/>
      <w:bookmarkEnd w:id="271"/>
      <w:bookmarkEnd w:id="272"/>
      <w:bookmarkEnd w:id="273"/>
    </w:p>
    <w:p w:rsidR="009E1B9D" w:rsidRPr="00FE590C" w:rsidRDefault="00CA3E66" w:rsidP="005B409B">
      <w:pPr>
        <w:ind w:firstLine="720"/>
        <w:jc w:val="both"/>
        <w:rPr>
          <w:sz w:val="28"/>
          <w:szCs w:val="28"/>
        </w:rPr>
      </w:pPr>
      <w:r w:rsidRPr="00FE590C">
        <w:rPr>
          <w:sz w:val="28"/>
          <w:szCs w:val="28"/>
        </w:rPr>
        <w:t xml:space="preserve">Разрушение и истощение почвы </w:t>
      </w:r>
      <w:r w:rsidR="00373464" w:rsidRPr="00FE590C">
        <w:rPr>
          <w:sz w:val="28"/>
          <w:szCs w:val="28"/>
        </w:rPr>
        <w:t>на планируемой территории</w:t>
      </w:r>
      <w:r w:rsidRPr="00FE590C">
        <w:rPr>
          <w:sz w:val="28"/>
          <w:szCs w:val="28"/>
        </w:rPr>
        <w:t xml:space="preserve"> проявляется в процессах водной и ветровой эрозии. В зоне проявления эрозионных процессов при интенсивном земледелии</w:t>
      </w:r>
      <w:r w:rsidR="00BC77FC" w:rsidRPr="00FE590C">
        <w:rPr>
          <w:sz w:val="28"/>
          <w:szCs w:val="28"/>
        </w:rPr>
        <w:t xml:space="preserve"> освоение территорий</w:t>
      </w:r>
      <w:r w:rsidRPr="00FE590C">
        <w:rPr>
          <w:sz w:val="28"/>
          <w:szCs w:val="28"/>
        </w:rPr>
        <w:t xml:space="preserve"> невозможно без осуществления комплекса организационно-хозяйственных, агротехнических, агролесомелиоративных, а там где необходимо и гидротехнических противоэрозионных мероприятий.</w:t>
      </w:r>
    </w:p>
    <w:p w:rsidR="00F35763" w:rsidRPr="00FE590C" w:rsidRDefault="00F35763" w:rsidP="005B409B">
      <w:pPr>
        <w:ind w:firstLine="720"/>
        <w:jc w:val="both"/>
        <w:rPr>
          <w:sz w:val="28"/>
          <w:szCs w:val="28"/>
        </w:rPr>
      </w:pPr>
      <w:r w:rsidRPr="00FE590C">
        <w:rPr>
          <w:sz w:val="28"/>
          <w:szCs w:val="28"/>
        </w:rPr>
        <w:t>В целях охраны почвенно-растительного покрова необходимо соблюдение системы природоохранных мероприятий, которые включают строго регламентированное по времени и дозам применение удобрений и пестицидов, комплекс почвозащитных мероприятий.</w:t>
      </w:r>
    </w:p>
    <w:p w:rsidR="00373464" w:rsidRPr="00FE590C" w:rsidRDefault="00373464" w:rsidP="005B409B">
      <w:pPr>
        <w:ind w:firstLine="709"/>
        <w:jc w:val="both"/>
        <w:rPr>
          <w:sz w:val="28"/>
          <w:szCs w:val="28"/>
        </w:rPr>
      </w:pPr>
      <w:r w:rsidRPr="00FE590C">
        <w:rPr>
          <w:sz w:val="28"/>
          <w:szCs w:val="28"/>
        </w:rPr>
        <w:t>Планируемая  территория находится в зоне выпадения обильных осадков, носящих ливневый характер. В рельефном отношении эта территория сильно расчленена с наличием большого количества балок,  водоразделов и склонов различной крутизны – от пологих до сильнопокатых и крутых.</w:t>
      </w:r>
    </w:p>
    <w:p w:rsidR="00373464" w:rsidRPr="00FE590C" w:rsidRDefault="00373464" w:rsidP="005B409B">
      <w:pPr>
        <w:ind w:firstLine="709"/>
        <w:jc w:val="both"/>
        <w:rPr>
          <w:sz w:val="28"/>
          <w:szCs w:val="28"/>
        </w:rPr>
      </w:pPr>
      <w:r w:rsidRPr="00FE590C">
        <w:rPr>
          <w:sz w:val="28"/>
          <w:szCs w:val="28"/>
        </w:rPr>
        <w:t xml:space="preserve">Сочетание таких факторов, как ливневый характер осадков гористый рельеф, а также наличие плотных пород, сведения леса и нарушение правил использования склоновых земель, способствует проявлению водной эрозии. Водная эрозия наиболее интенсивно проявляется на сильнопокатых и крутых склонах.  По характеру проявления водная эрозия преимущественно плоскостная – смыв идет равномерно по всей плоскости. Большое распространение получила здесь и ливневая эрозия, которая чаще всего проявляется на почвах с легким механическим составом. Почвы поддаются эрозии неодинаково, стойкость почвы к смыву определяется их механическим составом, водопрочностью структуры, а также плотностью и водопроницаемостью. При обогащении почвы органическими веществами повышается ее сопротивляемость смыву, так как повышается влагоемкость и агрегатность. </w:t>
      </w:r>
    </w:p>
    <w:p w:rsidR="00373464" w:rsidRPr="00FE590C" w:rsidRDefault="00373464" w:rsidP="005B409B">
      <w:pPr>
        <w:shd w:val="clear" w:color="auto" w:fill="FFFFFF"/>
        <w:ind w:firstLine="709"/>
        <w:jc w:val="both"/>
        <w:rPr>
          <w:sz w:val="28"/>
          <w:szCs w:val="28"/>
        </w:rPr>
      </w:pPr>
      <w:r w:rsidRPr="00FE590C">
        <w:rPr>
          <w:sz w:val="28"/>
          <w:szCs w:val="28"/>
        </w:rPr>
        <w:t xml:space="preserve">Почвы планируемой территории подразделяются на </w:t>
      </w:r>
      <w:r w:rsidR="00407733" w:rsidRPr="00FE590C">
        <w:rPr>
          <w:sz w:val="28"/>
          <w:szCs w:val="28"/>
        </w:rPr>
        <w:t>четыре</w:t>
      </w:r>
      <w:r w:rsidRPr="00FE590C">
        <w:rPr>
          <w:sz w:val="28"/>
          <w:szCs w:val="28"/>
        </w:rPr>
        <w:t xml:space="preserve"> основных типа.</w:t>
      </w:r>
    </w:p>
    <w:p w:rsidR="00407733" w:rsidRPr="00FE590C" w:rsidRDefault="00407733" w:rsidP="005B409B">
      <w:pPr>
        <w:shd w:val="clear" w:color="auto" w:fill="FFFFFF"/>
        <w:ind w:firstLine="709"/>
        <w:jc w:val="both"/>
        <w:rPr>
          <w:sz w:val="28"/>
          <w:szCs w:val="28"/>
          <w:u w:val="single"/>
        </w:rPr>
      </w:pPr>
      <w:r w:rsidRPr="00FE590C">
        <w:rPr>
          <w:sz w:val="28"/>
          <w:szCs w:val="28"/>
          <w:u w:val="single"/>
        </w:rPr>
        <w:t>Слабодифляционноопасные земли.</w:t>
      </w:r>
    </w:p>
    <w:p w:rsidR="00407733" w:rsidRPr="00FE590C" w:rsidRDefault="00407733" w:rsidP="005B409B">
      <w:pPr>
        <w:ind w:firstLine="709"/>
        <w:jc w:val="both"/>
        <w:rPr>
          <w:sz w:val="28"/>
          <w:szCs w:val="28"/>
        </w:rPr>
      </w:pPr>
      <w:r w:rsidRPr="00FE590C">
        <w:rPr>
          <w:sz w:val="28"/>
          <w:szCs w:val="28"/>
        </w:rPr>
        <w:t xml:space="preserve">К этой категории земель отнесены черноземы выщелоченные уплотненные в т.ч. глубокосреднесолончаковатые слабогумусные сверхмощные и мощные легкоглинистые и тяжелосуглинистые. Кроме того, к этой категории земель частично отнесены лугово-черноземные, карбонатные и вышелоченные уплотненные слабосолонцеватые и слабосолончаковатые слабогумусные сверхмощные легкоглинистые. Расположены они на равнинах водораздельных поверхностях предгорной равнины и периодически подвергаются действию сильных ветров. </w:t>
      </w:r>
    </w:p>
    <w:p w:rsidR="00407733" w:rsidRPr="00FE590C" w:rsidRDefault="00407733" w:rsidP="005B409B">
      <w:pPr>
        <w:ind w:firstLine="709"/>
        <w:jc w:val="both"/>
        <w:rPr>
          <w:sz w:val="28"/>
          <w:szCs w:val="28"/>
        </w:rPr>
      </w:pPr>
      <w:r w:rsidRPr="00FE590C">
        <w:rPr>
          <w:sz w:val="28"/>
          <w:szCs w:val="28"/>
        </w:rPr>
        <w:lastRenderedPageBreak/>
        <w:t>Для защиты почв от ветровой эрозии рекомендуется обычная зональная агротехника с созданием системы лесополос, введением в севообороты многолетних трав и применение простейших противоэрозионных агротехнических мероприятий. При возделывании всех культур основную обработку и мероприятия по уходу за почвой следует проводить поперек направления эрозионноопасных ветров.</w:t>
      </w:r>
    </w:p>
    <w:p w:rsidR="00407733" w:rsidRPr="00FE590C" w:rsidRDefault="00407733" w:rsidP="005B409B">
      <w:pPr>
        <w:ind w:firstLine="709"/>
        <w:jc w:val="both"/>
        <w:rPr>
          <w:sz w:val="28"/>
          <w:szCs w:val="28"/>
        </w:rPr>
      </w:pPr>
      <w:r w:rsidRPr="00FE590C">
        <w:rPr>
          <w:sz w:val="28"/>
          <w:szCs w:val="28"/>
        </w:rPr>
        <w:t xml:space="preserve">Кроме того, противоэрозионный агрокомплекс, включает: вспашку без выравнивания, буферную зябь на черных парах, прикатывание посевов, подбор зимостойких и засухоустойчивых сортов. </w:t>
      </w:r>
    </w:p>
    <w:p w:rsidR="00407733" w:rsidRPr="00FE590C" w:rsidRDefault="00407733" w:rsidP="005B409B">
      <w:pPr>
        <w:ind w:firstLine="709"/>
        <w:jc w:val="both"/>
        <w:rPr>
          <w:sz w:val="28"/>
          <w:szCs w:val="28"/>
        </w:rPr>
      </w:pPr>
      <w:r w:rsidRPr="00FE590C">
        <w:rPr>
          <w:sz w:val="28"/>
          <w:szCs w:val="28"/>
        </w:rPr>
        <w:t>Для создания хорошо развитого покрова, надежно защищающего почву от выдувания, необходимо озимые размещать по лучшим предшественникам, обогащать почву элементами питания, поля севооборотов следует размещать длинными сторонами перпендикулярно господствующему направлению ветров.</w:t>
      </w:r>
    </w:p>
    <w:p w:rsidR="00407733" w:rsidRPr="00FE590C" w:rsidRDefault="00407733" w:rsidP="005B409B">
      <w:pPr>
        <w:shd w:val="clear" w:color="auto" w:fill="FFFFFF"/>
        <w:ind w:firstLine="709"/>
        <w:jc w:val="both"/>
        <w:rPr>
          <w:sz w:val="28"/>
          <w:szCs w:val="28"/>
        </w:rPr>
      </w:pPr>
    </w:p>
    <w:p w:rsidR="00373464" w:rsidRPr="00FE590C" w:rsidRDefault="00373464" w:rsidP="005B409B">
      <w:pPr>
        <w:shd w:val="clear" w:color="auto" w:fill="FFFFFF"/>
        <w:ind w:firstLine="709"/>
        <w:jc w:val="both"/>
        <w:rPr>
          <w:sz w:val="28"/>
          <w:szCs w:val="28"/>
          <w:u w:val="single"/>
        </w:rPr>
      </w:pPr>
      <w:r w:rsidRPr="00FE590C">
        <w:rPr>
          <w:sz w:val="28"/>
          <w:szCs w:val="28"/>
          <w:u w:val="single"/>
        </w:rPr>
        <w:t>Среднеэрозионноопасные земли.</w:t>
      </w:r>
    </w:p>
    <w:p w:rsidR="00373464" w:rsidRPr="00FE590C" w:rsidRDefault="00373464" w:rsidP="005B409B">
      <w:pPr>
        <w:pStyle w:val="af"/>
        <w:spacing w:after="0"/>
        <w:ind w:firstLine="709"/>
        <w:jc w:val="both"/>
        <w:rPr>
          <w:sz w:val="28"/>
          <w:szCs w:val="28"/>
        </w:rPr>
      </w:pPr>
      <w:r w:rsidRPr="00FE590C">
        <w:rPr>
          <w:sz w:val="28"/>
          <w:szCs w:val="28"/>
        </w:rPr>
        <w:t>К этой категории отнесены черноземы выщелоченные слитые и уплотненные слабогумусные мощные и среднемощные слабосмытые легкоглинистые и частично лугово-черноземные выщелоченные слитые и уплотненные слабогумусные сверхмощные и мощные легкоглинистые. Эти земли подвержены наряду с ветровой еще и слабой водной эрозии. Поэтому на них требуется комплекс мероприятий по защите их от совместного действия ветровой и водной эрозии.</w:t>
      </w:r>
    </w:p>
    <w:p w:rsidR="00373464" w:rsidRPr="00FE590C" w:rsidRDefault="00373464" w:rsidP="005B409B">
      <w:pPr>
        <w:pStyle w:val="af"/>
        <w:spacing w:after="0"/>
        <w:ind w:firstLine="709"/>
        <w:jc w:val="both"/>
        <w:rPr>
          <w:sz w:val="28"/>
          <w:szCs w:val="28"/>
        </w:rPr>
      </w:pPr>
      <w:r w:rsidRPr="00FE590C">
        <w:rPr>
          <w:sz w:val="28"/>
          <w:szCs w:val="28"/>
        </w:rPr>
        <w:t>На землях данной категории обязательно предусматривается: буферная зябь на черных парах, периодическое почвоуглубление и глубокое рыхление зяби, обработка почвы и посев поперек или по контурам склона, прикатывание посевов рифлеными или шпоровыми катками, возделывание озимых с мульчирующей обработкой почвы и с глубоким рыхлением с оставлением пожнивных остатков предшествующих культур.</w:t>
      </w:r>
    </w:p>
    <w:p w:rsidR="00373464" w:rsidRPr="00FE590C" w:rsidRDefault="00373464" w:rsidP="005B409B">
      <w:pPr>
        <w:pStyle w:val="af"/>
        <w:spacing w:after="0"/>
        <w:ind w:firstLine="709"/>
        <w:rPr>
          <w:sz w:val="28"/>
          <w:szCs w:val="28"/>
          <w:u w:val="single"/>
        </w:rPr>
      </w:pPr>
      <w:r w:rsidRPr="00FE590C">
        <w:rPr>
          <w:sz w:val="28"/>
          <w:szCs w:val="28"/>
          <w:u w:val="single"/>
        </w:rPr>
        <w:t>Сильноэрозионноопасные земли.</w:t>
      </w:r>
    </w:p>
    <w:p w:rsidR="00373464" w:rsidRPr="00FE590C" w:rsidRDefault="00373464" w:rsidP="005B409B">
      <w:pPr>
        <w:pStyle w:val="af"/>
        <w:spacing w:after="0"/>
        <w:ind w:firstLine="709"/>
        <w:jc w:val="both"/>
        <w:rPr>
          <w:sz w:val="28"/>
          <w:szCs w:val="28"/>
        </w:rPr>
      </w:pPr>
      <w:r w:rsidRPr="00FE590C">
        <w:rPr>
          <w:sz w:val="28"/>
          <w:szCs w:val="28"/>
        </w:rPr>
        <w:t>К этой категории отнесены почвы, черноземы выщелоченные уплотненные слабогумусные мощные среднемощные среднесмытые легкоглинистые. Эти почвы подвергаются как водной так и ветровой эрозии.</w:t>
      </w:r>
    </w:p>
    <w:p w:rsidR="00373464" w:rsidRPr="00FE590C" w:rsidRDefault="00373464" w:rsidP="005B409B">
      <w:pPr>
        <w:pStyle w:val="af"/>
        <w:spacing w:after="0"/>
        <w:ind w:firstLine="709"/>
        <w:jc w:val="both"/>
        <w:rPr>
          <w:sz w:val="28"/>
          <w:szCs w:val="28"/>
        </w:rPr>
      </w:pPr>
      <w:r w:rsidRPr="00FE590C">
        <w:rPr>
          <w:sz w:val="28"/>
          <w:szCs w:val="28"/>
        </w:rPr>
        <w:t>В связи с тем, что эти почвы залегают на склонах, они отнесены к непахотнопригодным землям, для предотвращения дальнейшего развития эрозионных процессов, пахотные участки здесь необходимо залужить многолетними травами. На существующих пастбищах проводить мероприятия по поверхностному улучшению и соблюдать нормированный выпас скота.</w:t>
      </w:r>
    </w:p>
    <w:p w:rsidR="00373464" w:rsidRPr="00FE590C" w:rsidRDefault="00373464" w:rsidP="005B409B">
      <w:pPr>
        <w:pStyle w:val="af"/>
        <w:spacing w:after="0"/>
        <w:ind w:firstLine="709"/>
        <w:rPr>
          <w:sz w:val="28"/>
          <w:szCs w:val="28"/>
          <w:u w:val="single"/>
        </w:rPr>
      </w:pPr>
      <w:r w:rsidRPr="00FE590C">
        <w:rPr>
          <w:sz w:val="28"/>
          <w:szCs w:val="28"/>
          <w:u w:val="single"/>
        </w:rPr>
        <w:t>Очень</w:t>
      </w:r>
      <w:r w:rsidR="00D47547">
        <w:rPr>
          <w:sz w:val="28"/>
          <w:szCs w:val="28"/>
          <w:u w:val="single"/>
        </w:rPr>
        <w:t xml:space="preserve"> </w:t>
      </w:r>
      <w:r w:rsidRPr="00FE590C">
        <w:rPr>
          <w:sz w:val="28"/>
          <w:szCs w:val="28"/>
          <w:u w:val="single"/>
        </w:rPr>
        <w:t>cильно</w:t>
      </w:r>
      <w:r w:rsidR="00D47547">
        <w:rPr>
          <w:sz w:val="28"/>
          <w:szCs w:val="28"/>
          <w:u w:val="single"/>
        </w:rPr>
        <w:t xml:space="preserve"> </w:t>
      </w:r>
      <w:r w:rsidRPr="00FE590C">
        <w:rPr>
          <w:sz w:val="28"/>
          <w:szCs w:val="28"/>
          <w:u w:val="single"/>
        </w:rPr>
        <w:t>эрозионно</w:t>
      </w:r>
      <w:r w:rsidR="00D47547">
        <w:rPr>
          <w:sz w:val="28"/>
          <w:szCs w:val="28"/>
          <w:u w:val="single"/>
        </w:rPr>
        <w:t xml:space="preserve"> </w:t>
      </w:r>
      <w:r w:rsidRPr="00FE590C">
        <w:rPr>
          <w:sz w:val="28"/>
          <w:szCs w:val="28"/>
          <w:u w:val="single"/>
        </w:rPr>
        <w:t>опасные земли.</w:t>
      </w:r>
    </w:p>
    <w:p w:rsidR="00373464" w:rsidRPr="00FE590C" w:rsidRDefault="00373464" w:rsidP="005B409B">
      <w:pPr>
        <w:ind w:firstLine="709"/>
        <w:jc w:val="both"/>
        <w:rPr>
          <w:sz w:val="28"/>
          <w:szCs w:val="28"/>
        </w:rPr>
      </w:pPr>
      <w:r w:rsidRPr="00FE590C">
        <w:rPr>
          <w:sz w:val="28"/>
          <w:szCs w:val="28"/>
        </w:rPr>
        <w:t xml:space="preserve">К этой категории отнесены эродированные почвы днищ глубоких балок. Располагаются эти почвы по днищам глубоких балок и подвергаются действию очень интенсивных водно-эрозионных процессов. Для предотвращения водной эрозии в первую очередь необходимо провести залесение особоэрозионноопасных участков. Участки пастбищ на данных </w:t>
      </w:r>
      <w:r w:rsidRPr="00FE590C">
        <w:rPr>
          <w:sz w:val="28"/>
          <w:szCs w:val="28"/>
        </w:rPr>
        <w:lastRenderedPageBreak/>
        <w:t>почвах необходимо залужить многолетними травами и соблюдать строго нормированный выпас скота.</w:t>
      </w:r>
    </w:p>
    <w:p w:rsidR="00A97F04" w:rsidRPr="00FE590C" w:rsidRDefault="00A97F04" w:rsidP="005B409B">
      <w:pPr>
        <w:ind w:firstLine="720"/>
        <w:jc w:val="both"/>
        <w:rPr>
          <w:sz w:val="28"/>
          <w:szCs w:val="28"/>
        </w:rPr>
      </w:pPr>
      <w:r w:rsidRPr="00FE590C">
        <w:rPr>
          <w:sz w:val="28"/>
          <w:szCs w:val="28"/>
        </w:rPr>
        <w:t>Экологическое неблагополучие вызвано интенсивным загрязнением почв тяжелыми металлами, основными источниками загрязнения природной среды являются:</w:t>
      </w:r>
    </w:p>
    <w:p w:rsidR="00A97F04" w:rsidRPr="00FE590C" w:rsidRDefault="00A97F04" w:rsidP="005B409B">
      <w:pPr>
        <w:numPr>
          <w:ilvl w:val="0"/>
          <w:numId w:val="11"/>
        </w:numPr>
        <w:jc w:val="both"/>
        <w:rPr>
          <w:sz w:val="28"/>
          <w:szCs w:val="28"/>
        </w:rPr>
      </w:pPr>
      <w:r w:rsidRPr="00FE590C">
        <w:rPr>
          <w:sz w:val="28"/>
          <w:szCs w:val="28"/>
        </w:rPr>
        <w:t>г</w:t>
      </w:r>
      <w:r w:rsidR="00255B97" w:rsidRPr="00FE590C">
        <w:rPr>
          <w:sz w:val="28"/>
          <w:szCs w:val="28"/>
        </w:rPr>
        <w:t>азовые выбросы от транспорта</w:t>
      </w:r>
      <w:r w:rsidRPr="00FE590C">
        <w:rPr>
          <w:sz w:val="28"/>
          <w:szCs w:val="28"/>
        </w:rPr>
        <w:t>;</w:t>
      </w:r>
    </w:p>
    <w:p w:rsidR="00CA3E66" w:rsidRPr="00FE590C" w:rsidRDefault="00A97F04" w:rsidP="005B409B">
      <w:pPr>
        <w:numPr>
          <w:ilvl w:val="0"/>
          <w:numId w:val="11"/>
        </w:numPr>
        <w:jc w:val="both"/>
        <w:rPr>
          <w:sz w:val="28"/>
          <w:szCs w:val="28"/>
        </w:rPr>
      </w:pPr>
      <w:r w:rsidRPr="00FE590C">
        <w:rPr>
          <w:sz w:val="28"/>
          <w:szCs w:val="28"/>
        </w:rPr>
        <w:t xml:space="preserve"> сверхнормативное внесение удобрений на территориях дачных поселков и садов.</w:t>
      </w:r>
    </w:p>
    <w:p w:rsidR="00F02E5A" w:rsidRPr="00FE590C" w:rsidRDefault="00F02E5A" w:rsidP="005B409B">
      <w:pPr>
        <w:ind w:firstLine="720"/>
        <w:jc w:val="both"/>
        <w:rPr>
          <w:sz w:val="28"/>
          <w:szCs w:val="28"/>
        </w:rPr>
      </w:pPr>
      <w:r w:rsidRPr="00FE590C">
        <w:rPr>
          <w:sz w:val="28"/>
          <w:szCs w:val="28"/>
        </w:rPr>
        <w:t>Таким образом, экологическое состояние геологической среды на территории поселения дана как удовлетворительная.</w:t>
      </w:r>
    </w:p>
    <w:p w:rsidR="00377356" w:rsidRPr="00FE590C" w:rsidRDefault="00377356" w:rsidP="005B409B">
      <w:pPr>
        <w:ind w:firstLine="720"/>
        <w:jc w:val="both"/>
        <w:rPr>
          <w:sz w:val="28"/>
          <w:szCs w:val="28"/>
        </w:rPr>
      </w:pPr>
      <w:r w:rsidRPr="00FE590C">
        <w:rPr>
          <w:sz w:val="28"/>
          <w:szCs w:val="28"/>
        </w:rPr>
        <w:t xml:space="preserve">Предложенные генеральным планом территории под развитие </w:t>
      </w:r>
      <w:r w:rsidR="00E83DA9" w:rsidRPr="00FE590C">
        <w:rPr>
          <w:sz w:val="28"/>
          <w:szCs w:val="28"/>
        </w:rPr>
        <w:t>Калужского сельского</w:t>
      </w:r>
      <w:r w:rsidRPr="00FE590C">
        <w:rPr>
          <w:sz w:val="28"/>
          <w:szCs w:val="28"/>
        </w:rPr>
        <w:t xml:space="preserve"> поселения на основе регионального экологического обследования территории пригодны для размещения жилых и промышленных зон.  </w:t>
      </w:r>
    </w:p>
    <w:p w:rsidR="009F0149" w:rsidRPr="00FE590C" w:rsidRDefault="009F0149" w:rsidP="005B409B">
      <w:pPr>
        <w:pStyle w:val="a8"/>
        <w:ind w:firstLine="709"/>
        <w:jc w:val="both"/>
        <w:rPr>
          <w:rFonts w:ascii="Times New Roman" w:hAnsi="Times New Roman" w:cs="Times New Roman"/>
          <w:sz w:val="28"/>
          <w:szCs w:val="28"/>
        </w:rPr>
      </w:pPr>
      <w:r w:rsidRPr="00FE590C">
        <w:rPr>
          <w:rFonts w:ascii="Times New Roman" w:hAnsi="Times New Roman" w:cs="Times New Roman"/>
          <w:sz w:val="28"/>
          <w:szCs w:val="28"/>
        </w:rPr>
        <w:t>В целях охраны почвенно-растительного покрова необходимо соблюдение системы природоохранных мероприятий, которые включают следующие мероприятия:</w:t>
      </w:r>
    </w:p>
    <w:p w:rsidR="009F0149" w:rsidRPr="00FE590C" w:rsidRDefault="009F0149" w:rsidP="005B409B">
      <w:pPr>
        <w:widowControl w:val="0"/>
        <w:numPr>
          <w:ilvl w:val="0"/>
          <w:numId w:val="32"/>
        </w:numPr>
        <w:shd w:val="clear" w:color="auto" w:fill="FFFFFF"/>
        <w:tabs>
          <w:tab w:val="left" w:pos="173"/>
        </w:tabs>
        <w:autoSpaceDE w:val="0"/>
        <w:autoSpaceDN w:val="0"/>
        <w:adjustRightInd w:val="0"/>
        <w:ind w:firstLine="720"/>
        <w:jc w:val="both"/>
        <w:rPr>
          <w:color w:val="000000"/>
          <w:sz w:val="28"/>
          <w:szCs w:val="28"/>
        </w:rPr>
      </w:pPr>
      <w:r w:rsidRPr="00FE590C">
        <w:rPr>
          <w:color w:val="000000"/>
          <w:spacing w:val="1"/>
          <w:sz w:val="28"/>
          <w:szCs w:val="28"/>
        </w:rPr>
        <w:t>своевременный организованный вывоз бытового мусора</w:t>
      </w:r>
      <w:r w:rsidRPr="00FE590C">
        <w:rPr>
          <w:color w:val="000000"/>
          <w:sz w:val="28"/>
          <w:szCs w:val="28"/>
        </w:rPr>
        <w:t>;</w:t>
      </w:r>
    </w:p>
    <w:p w:rsidR="009F0149" w:rsidRPr="00FE590C" w:rsidRDefault="009F0149" w:rsidP="005B409B">
      <w:pPr>
        <w:widowControl w:val="0"/>
        <w:numPr>
          <w:ilvl w:val="0"/>
          <w:numId w:val="32"/>
        </w:numPr>
        <w:shd w:val="clear" w:color="auto" w:fill="FFFFFF"/>
        <w:tabs>
          <w:tab w:val="left" w:pos="173"/>
        </w:tabs>
        <w:autoSpaceDE w:val="0"/>
        <w:autoSpaceDN w:val="0"/>
        <w:adjustRightInd w:val="0"/>
        <w:ind w:firstLine="720"/>
        <w:jc w:val="both"/>
        <w:rPr>
          <w:color w:val="000000"/>
          <w:sz w:val="28"/>
          <w:szCs w:val="28"/>
        </w:rPr>
      </w:pPr>
      <w:r w:rsidRPr="00FE590C">
        <w:rPr>
          <w:color w:val="000000"/>
          <w:spacing w:val="1"/>
          <w:sz w:val="28"/>
          <w:szCs w:val="28"/>
        </w:rPr>
        <w:t>недопущение захламления территории неорганизованными свалками;</w:t>
      </w:r>
    </w:p>
    <w:p w:rsidR="009F0149" w:rsidRPr="00FE590C" w:rsidRDefault="009F0149" w:rsidP="005B409B">
      <w:pPr>
        <w:widowControl w:val="0"/>
        <w:numPr>
          <w:ilvl w:val="0"/>
          <w:numId w:val="32"/>
        </w:numPr>
        <w:shd w:val="clear" w:color="auto" w:fill="FFFFFF"/>
        <w:tabs>
          <w:tab w:val="left" w:pos="173"/>
        </w:tabs>
        <w:autoSpaceDE w:val="0"/>
        <w:autoSpaceDN w:val="0"/>
        <w:adjustRightInd w:val="0"/>
        <w:ind w:firstLine="720"/>
        <w:jc w:val="both"/>
        <w:rPr>
          <w:color w:val="000000"/>
          <w:sz w:val="28"/>
          <w:szCs w:val="28"/>
        </w:rPr>
      </w:pPr>
      <w:r w:rsidRPr="00FE590C">
        <w:rPr>
          <w:color w:val="000000"/>
          <w:spacing w:val="3"/>
          <w:sz w:val="28"/>
          <w:szCs w:val="28"/>
        </w:rPr>
        <w:t>сохранение плодородного слоя почвы за счет рекультивации нарушенных земель,   борьба   с   замазучиванием   территории,   травосеяние,   создание</w:t>
      </w:r>
      <w:r w:rsidRPr="00FE590C">
        <w:rPr>
          <w:color w:val="000000"/>
          <w:spacing w:val="1"/>
          <w:sz w:val="28"/>
          <w:szCs w:val="28"/>
        </w:rPr>
        <w:t xml:space="preserve"> системы </w:t>
      </w:r>
      <w:r w:rsidRPr="00FE590C">
        <w:rPr>
          <w:color w:val="000000"/>
          <w:sz w:val="28"/>
          <w:szCs w:val="28"/>
        </w:rPr>
        <w:t>озеленения вдоль автодорог;</w:t>
      </w:r>
    </w:p>
    <w:p w:rsidR="009F0149" w:rsidRPr="00FE590C" w:rsidRDefault="009F0149" w:rsidP="005B409B">
      <w:pPr>
        <w:widowControl w:val="0"/>
        <w:numPr>
          <w:ilvl w:val="0"/>
          <w:numId w:val="32"/>
        </w:numPr>
        <w:shd w:val="clear" w:color="auto" w:fill="FFFFFF"/>
        <w:tabs>
          <w:tab w:val="left" w:pos="173"/>
        </w:tabs>
        <w:autoSpaceDE w:val="0"/>
        <w:autoSpaceDN w:val="0"/>
        <w:adjustRightInd w:val="0"/>
        <w:ind w:firstLine="720"/>
        <w:jc w:val="both"/>
        <w:rPr>
          <w:color w:val="000000"/>
          <w:sz w:val="28"/>
          <w:szCs w:val="28"/>
        </w:rPr>
      </w:pPr>
      <w:r w:rsidRPr="00FE590C">
        <w:rPr>
          <w:color w:val="000000"/>
          <w:spacing w:val="1"/>
          <w:sz w:val="28"/>
          <w:szCs w:val="28"/>
        </w:rPr>
        <w:t xml:space="preserve">применение комплекса организационных и практических мелиорационных </w:t>
      </w:r>
      <w:r w:rsidRPr="00FE590C">
        <w:rPr>
          <w:color w:val="000000"/>
          <w:sz w:val="28"/>
          <w:szCs w:val="28"/>
        </w:rPr>
        <w:t>мероприятий, направленных на борьбу с эрозией почв;</w:t>
      </w:r>
    </w:p>
    <w:p w:rsidR="009F0149" w:rsidRPr="00FE590C" w:rsidRDefault="009F0149" w:rsidP="005B409B">
      <w:pPr>
        <w:widowControl w:val="0"/>
        <w:numPr>
          <w:ilvl w:val="0"/>
          <w:numId w:val="32"/>
        </w:numPr>
        <w:shd w:val="clear" w:color="auto" w:fill="FFFFFF"/>
        <w:tabs>
          <w:tab w:val="left" w:pos="173"/>
        </w:tabs>
        <w:autoSpaceDE w:val="0"/>
        <w:autoSpaceDN w:val="0"/>
        <w:adjustRightInd w:val="0"/>
        <w:ind w:firstLine="720"/>
        <w:jc w:val="both"/>
        <w:rPr>
          <w:color w:val="000000"/>
          <w:sz w:val="28"/>
          <w:szCs w:val="28"/>
        </w:rPr>
      </w:pPr>
      <w:r w:rsidRPr="00FE590C">
        <w:rPr>
          <w:color w:val="000000"/>
          <w:sz w:val="28"/>
          <w:szCs w:val="28"/>
        </w:rPr>
        <w:t>на последующих стадиях проектирования при разработке рабочей документации должно быть исключено развитие негативных процессов (эрозии, дефляции, подтопления и т.д.)</w:t>
      </w:r>
    </w:p>
    <w:p w:rsidR="009F0149" w:rsidRPr="00FE590C" w:rsidRDefault="009F0149" w:rsidP="005B409B">
      <w:pPr>
        <w:widowControl w:val="0"/>
        <w:numPr>
          <w:ilvl w:val="0"/>
          <w:numId w:val="32"/>
        </w:numPr>
        <w:shd w:val="clear" w:color="auto" w:fill="FFFFFF"/>
        <w:tabs>
          <w:tab w:val="left" w:pos="173"/>
        </w:tabs>
        <w:autoSpaceDE w:val="0"/>
        <w:autoSpaceDN w:val="0"/>
        <w:adjustRightInd w:val="0"/>
        <w:ind w:firstLine="720"/>
        <w:jc w:val="both"/>
        <w:rPr>
          <w:color w:val="000000"/>
          <w:sz w:val="28"/>
          <w:szCs w:val="28"/>
        </w:rPr>
      </w:pPr>
      <w:r w:rsidRPr="00FE590C">
        <w:rPr>
          <w:color w:val="000000"/>
          <w:spacing w:val="3"/>
          <w:sz w:val="28"/>
          <w:szCs w:val="28"/>
        </w:rPr>
        <w:t xml:space="preserve">повышение культуры земледелия на прилегающих сельскохозяйственных </w:t>
      </w:r>
      <w:r w:rsidRPr="00FE590C">
        <w:rPr>
          <w:color w:val="000000"/>
          <w:sz w:val="28"/>
          <w:szCs w:val="28"/>
        </w:rPr>
        <w:t>землях;</w:t>
      </w:r>
    </w:p>
    <w:p w:rsidR="009F0149" w:rsidRPr="00FE590C" w:rsidRDefault="009F0149" w:rsidP="005B409B">
      <w:pPr>
        <w:shd w:val="clear" w:color="auto" w:fill="FFFFFF"/>
        <w:tabs>
          <w:tab w:val="left" w:pos="298"/>
        </w:tabs>
        <w:ind w:firstLine="720"/>
        <w:jc w:val="both"/>
        <w:rPr>
          <w:color w:val="000000"/>
          <w:spacing w:val="-1"/>
          <w:sz w:val="28"/>
          <w:szCs w:val="28"/>
        </w:rPr>
      </w:pPr>
      <w:r w:rsidRPr="00FE590C">
        <w:rPr>
          <w:color w:val="000000"/>
          <w:sz w:val="28"/>
          <w:szCs w:val="28"/>
        </w:rPr>
        <w:t>-</w:t>
      </w:r>
      <w:r w:rsidRPr="00FE590C">
        <w:rPr>
          <w:color w:val="000000"/>
          <w:sz w:val="28"/>
          <w:szCs w:val="28"/>
        </w:rPr>
        <w:tab/>
      </w:r>
      <w:r w:rsidRPr="00FE590C">
        <w:rPr>
          <w:color w:val="000000"/>
          <w:spacing w:val="2"/>
          <w:sz w:val="28"/>
          <w:szCs w:val="28"/>
        </w:rPr>
        <w:t xml:space="preserve">создание   высокой  степени  благоустройства  территории   населенных пунктов </w:t>
      </w:r>
      <w:r w:rsidR="00E83DA9" w:rsidRPr="00FE590C">
        <w:rPr>
          <w:color w:val="000000"/>
          <w:spacing w:val="2"/>
          <w:sz w:val="28"/>
          <w:szCs w:val="28"/>
        </w:rPr>
        <w:t>Калужского сельского</w:t>
      </w:r>
      <w:r w:rsidRPr="00FE590C">
        <w:rPr>
          <w:color w:val="000000"/>
          <w:spacing w:val="2"/>
          <w:sz w:val="28"/>
          <w:szCs w:val="28"/>
        </w:rPr>
        <w:t xml:space="preserve"> поселения</w:t>
      </w:r>
      <w:r w:rsidRPr="00FE590C">
        <w:rPr>
          <w:color w:val="000000"/>
          <w:spacing w:val="-1"/>
          <w:sz w:val="28"/>
          <w:szCs w:val="28"/>
        </w:rPr>
        <w:t>;</w:t>
      </w:r>
    </w:p>
    <w:p w:rsidR="009F0149" w:rsidRPr="00FE590C" w:rsidRDefault="009F0149" w:rsidP="005B409B">
      <w:pPr>
        <w:shd w:val="clear" w:color="auto" w:fill="FFFFFF"/>
        <w:tabs>
          <w:tab w:val="left" w:pos="298"/>
        </w:tabs>
        <w:ind w:firstLine="720"/>
        <w:jc w:val="both"/>
        <w:rPr>
          <w:color w:val="000000"/>
          <w:spacing w:val="-1"/>
          <w:sz w:val="28"/>
          <w:szCs w:val="28"/>
        </w:rPr>
      </w:pPr>
      <w:r w:rsidRPr="00FE590C">
        <w:rPr>
          <w:color w:val="000000"/>
          <w:spacing w:val="-1"/>
          <w:sz w:val="28"/>
          <w:szCs w:val="28"/>
        </w:rPr>
        <w:t>- при размещении специальных территорий (школы, детские сады, детские площадки) необходимо провести оценку пылеобразующих свойств почвы, а также ее способность к бактериальному самоочищению;</w:t>
      </w:r>
    </w:p>
    <w:p w:rsidR="009F0149" w:rsidRPr="00FE590C" w:rsidRDefault="009F0149" w:rsidP="005B409B">
      <w:pPr>
        <w:widowControl w:val="0"/>
        <w:numPr>
          <w:ilvl w:val="0"/>
          <w:numId w:val="32"/>
        </w:numPr>
        <w:shd w:val="clear" w:color="auto" w:fill="FFFFFF"/>
        <w:tabs>
          <w:tab w:val="left" w:pos="168"/>
        </w:tabs>
        <w:autoSpaceDE w:val="0"/>
        <w:autoSpaceDN w:val="0"/>
        <w:adjustRightInd w:val="0"/>
        <w:ind w:firstLine="720"/>
        <w:jc w:val="both"/>
        <w:rPr>
          <w:color w:val="000000"/>
          <w:spacing w:val="1"/>
          <w:sz w:val="28"/>
          <w:szCs w:val="28"/>
        </w:rPr>
      </w:pPr>
      <w:r w:rsidRPr="00FE590C">
        <w:rPr>
          <w:color w:val="000000"/>
          <w:spacing w:val="1"/>
          <w:sz w:val="28"/>
          <w:szCs w:val="28"/>
        </w:rPr>
        <w:t xml:space="preserve">  создание централизованных систем ливневой и хозяйственно-бытовой канализации;</w:t>
      </w:r>
    </w:p>
    <w:p w:rsidR="009F0149" w:rsidRPr="00FE590C" w:rsidRDefault="009F0149" w:rsidP="005B409B">
      <w:pPr>
        <w:widowControl w:val="0"/>
        <w:numPr>
          <w:ilvl w:val="0"/>
          <w:numId w:val="32"/>
        </w:numPr>
        <w:shd w:val="clear" w:color="auto" w:fill="FFFFFF"/>
        <w:tabs>
          <w:tab w:val="left" w:pos="168"/>
        </w:tabs>
        <w:autoSpaceDE w:val="0"/>
        <w:autoSpaceDN w:val="0"/>
        <w:adjustRightInd w:val="0"/>
        <w:ind w:firstLine="720"/>
        <w:jc w:val="both"/>
        <w:rPr>
          <w:color w:val="000000"/>
          <w:spacing w:val="1"/>
          <w:sz w:val="28"/>
          <w:szCs w:val="28"/>
        </w:rPr>
      </w:pPr>
      <w:r w:rsidRPr="00FE590C">
        <w:rPr>
          <w:color w:val="000000"/>
          <w:spacing w:val="1"/>
          <w:sz w:val="28"/>
          <w:szCs w:val="28"/>
        </w:rPr>
        <w:t>постоянный мониторинг состояния потенциально опасных объектов.</w:t>
      </w:r>
    </w:p>
    <w:p w:rsidR="00B12BF5" w:rsidRPr="00FE590C" w:rsidRDefault="007C7FB9" w:rsidP="005B409B">
      <w:pPr>
        <w:pStyle w:val="2"/>
        <w:spacing w:before="0" w:after="0" w:line="240" w:lineRule="auto"/>
        <w:rPr>
          <w:rFonts w:ascii="Times New Roman" w:hAnsi="Times New Roman" w:cs="Times New Roman"/>
        </w:rPr>
      </w:pPr>
      <w:bookmarkStart w:id="274" w:name="_Toc263003217"/>
      <w:bookmarkStart w:id="275" w:name="_Toc268439064"/>
      <w:bookmarkStart w:id="276" w:name="_Toc268439317"/>
      <w:bookmarkStart w:id="277" w:name="_Toc324432607"/>
      <w:r w:rsidRPr="00FE590C">
        <w:rPr>
          <w:rFonts w:ascii="Times New Roman" w:hAnsi="Times New Roman" w:cs="Times New Roman"/>
        </w:rPr>
        <w:t>8</w:t>
      </w:r>
      <w:r w:rsidR="00B12BF5" w:rsidRPr="00FE590C">
        <w:rPr>
          <w:rFonts w:ascii="Times New Roman" w:hAnsi="Times New Roman" w:cs="Times New Roman"/>
        </w:rPr>
        <w:t>.5. Охрана недр</w:t>
      </w:r>
      <w:bookmarkEnd w:id="274"/>
      <w:bookmarkEnd w:id="275"/>
      <w:bookmarkEnd w:id="276"/>
      <w:bookmarkEnd w:id="277"/>
    </w:p>
    <w:p w:rsidR="00255B97" w:rsidRPr="00FE590C" w:rsidRDefault="00255B97" w:rsidP="005B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pacing w:val="3"/>
          <w:sz w:val="28"/>
          <w:szCs w:val="28"/>
        </w:rPr>
      </w:pPr>
      <w:r w:rsidRPr="00FE590C">
        <w:rPr>
          <w:color w:val="000000"/>
          <w:spacing w:val="3"/>
          <w:sz w:val="28"/>
          <w:szCs w:val="28"/>
        </w:rPr>
        <w:t>Минерально-сырьевые ресурсы поселения представлены углеводородным сырьем, нерудными полезными ископаемыми и пресными подземными водами.</w:t>
      </w:r>
    </w:p>
    <w:p w:rsidR="00255B97" w:rsidRPr="00FE590C" w:rsidRDefault="00255B97" w:rsidP="005B409B">
      <w:pPr>
        <w:ind w:firstLine="709"/>
        <w:jc w:val="both"/>
        <w:rPr>
          <w:sz w:val="28"/>
          <w:szCs w:val="28"/>
        </w:rPr>
      </w:pPr>
      <w:r w:rsidRPr="00FE590C">
        <w:rPr>
          <w:sz w:val="28"/>
          <w:szCs w:val="28"/>
        </w:rPr>
        <w:t xml:space="preserve">На настоящее время на территории Калужского сельского поселения зарегистрировано 7 лицензий, из них: </w:t>
      </w:r>
    </w:p>
    <w:p w:rsidR="00255B97" w:rsidRPr="00FE590C" w:rsidRDefault="00255B97" w:rsidP="005B409B">
      <w:pPr>
        <w:numPr>
          <w:ilvl w:val="0"/>
          <w:numId w:val="63"/>
        </w:numPr>
        <w:jc w:val="both"/>
        <w:rPr>
          <w:sz w:val="28"/>
          <w:szCs w:val="28"/>
        </w:rPr>
      </w:pPr>
      <w:r w:rsidRPr="00FE590C">
        <w:rPr>
          <w:sz w:val="28"/>
          <w:szCs w:val="28"/>
        </w:rPr>
        <w:t>2 лицензий на добычу пресных подземных вод для хозяйственно-питьевого и технологического водоснабжения;</w:t>
      </w:r>
    </w:p>
    <w:p w:rsidR="00255B97" w:rsidRPr="00FE590C" w:rsidRDefault="00255B97" w:rsidP="005B409B">
      <w:pPr>
        <w:numPr>
          <w:ilvl w:val="0"/>
          <w:numId w:val="64"/>
        </w:numPr>
        <w:jc w:val="both"/>
        <w:rPr>
          <w:sz w:val="28"/>
          <w:szCs w:val="28"/>
        </w:rPr>
      </w:pPr>
      <w:r w:rsidRPr="00FE590C">
        <w:rPr>
          <w:sz w:val="28"/>
          <w:szCs w:val="28"/>
        </w:rPr>
        <w:t>1 – на разведку и эксплуатацию твердых полезных ископаемых;</w:t>
      </w:r>
    </w:p>
    <w:p w:rsidR="00255B97" w:rsidRPr="00FE590C" w:rsidRDefault="00255B97" w:rsidP="005B409B">
      <w:pPr>
        <w:numPr>
          <w:ilvl w:val="0"/>
          <w:numId w:val="64"/>
        </w:numPr>
        <w:jc w:val="both"/>
        <w:rPr>
          <w:sz w:val="28"/>
          <w:szCs w:val="28"/>
        </w:rPr>
      </w:pPr>
      <w:r w:rsidRPr="00FE590C">
        <w:rPr>
          <w:sz w:val="28"/>
          <w:szCs w:val="28"/>
        </w:rPr>
        <w:lastRenderedPageBreak/>
        <w:t xml:space="preserve">4 – на добычу углеводородного сырья и на сброс и захоронение промысловых вод. </w:t>
      </w:r>
    </w:p>
    <w:p w:rsidR="00255B97" w:rsidRPr="00FE590C" w:rsidRDefault="00255B97" w:rsidP="00255B97">
      <w:pPr>
        <w:ind w:firstLine="720"/>
        <w:jc w:val="center"/>
        <w:rPr>
          <w:sz w:val="28"/>
          <w:szCs w:val="28"/>
        </w:rPr>
      </w:pPr>
      <w:r w:rsidRPr="00FE590C">
        <w:rPr>
          <w:i/>
          <w:sz w:val="28"/>
          <w:szCs w:val="28"/>
        </w:rPr>
        <w:t>Реестр недропользователей и лицензий</w:t>
      </w:r>
      <w:r w:rsidRPr="00FE590C">
        <w:rPr>
          <w:sz w:val="28"/>
          <w:szCs w:val="28"/>
        </w:rPr>
        <w:t>.</w:t>
      </w:r>
    </w:p>
    <w:tbl>
      <w:tblPr>
        <w:tblW w:w="9655" w:type="dxa"/>
        <w:tblInd w:w="93" w:type="dxa"/>
        <w:tblLayout w:type="fixed"/>
        <w:tblLook w:val="04A0"/>
      </w:tblPr>
      <w:tblGrid>
        <w:gridCol w:w="724"/>
        <w:gridCol w:w="709"/>
        <w:gridCol w:w="567"/>
        <w:gridCol w:w="1401"/>
        <w:gridCol w:w="1134"/>
        <w:gridCol w:w="1276"/>
        <w:gridCol w:w="1276"/>
        <w:gridCol w:w="850"/>
        <w:gridCol w:w="867"/>
        <w:gridCol w:w="851"/>
      </w:tblGrid>
      <w:tr w:rsidR="00255B97" w:rsidRPr="00FE590C" w:rsidTr="007B62D1">
        <w:trPr>
          <w:trHeight w:val="1020"/>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5B97" w:rsidRPr="00FE590C" w:rsidRDefault="00255B97" w:rsidP="007B62D1">
            <w:pPr>
              <w:jc w:val="center"/>
              <w:rPr>
                <w:b/>
                <w:bCs/>
              </w:rPr>
            </w:pPr>
            <w:r w:rsidRPr="00FE590C">
              <w:rPr>
                <w:b/>
                <w:bCs/>
              </w:rPr>
              <w:t>Серия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55B97" w:rsidRPr="00FE590C" w:rsidRDefault="00255B97" w:rsidP="007B62D1">
            <w:pPr>
              <w:jc w:val="center"/>
              <w:rPr>
                <w:b/>
                <w:bCs/>
              </w:rPr>
            </w:pPr>
            <w:r w:rsidRPr="00FE590C">
              <w:rPr>
                <w:b/>
                <w:bCs/>
              </w:rPr>
              <w:t>Номер</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255B97" w:rsidRPr="00FE590C" w:rsidRDefault="00255B97" w:rsidP="007B62D1">
            <w:pPr>
              <w:jc w:val="center"/>
              <w:rPr>
                <w:b/>
                <w:bCs/>
              </w:rPr>
            </w:pPr>
            <w:r w:rsidRPr="00FE590C">
              <w:rPr>
                <w:b/>
                <w:bCs/>
              </w:rPr>
              <w:t>Вид</w:t>
            </w:r>
          </w:p>
        </w:tc>
        <w:tc>
          <w:tcPr>
            <w:tcW w:w="1401" w:type="dxa"/>
            <w:tcBorders>
              <w:top w:val="single" w:sz="4" w:space="0" w:color="auto"/>
              <w:left w:val="nil"/>
              <w:bottom w:val="single" w:sz="4" w:space="0" w:color="auto"/>
              <w:right w:val="single" w:sz="4" w:space="0" w:color="auto"/>
            </w:tcBorders>
            <w:shd w:val="clear" w:color="auto" w:fill="auto"/>
            <w:vAlign w:val="center"/>
            <w:hideMark/>
          </w:tcPr>
          <w:p w:rsidR="00255B97" w:rsidRPr="00FE590C" w:rsidRDefault="00255B97" w:rsidP="007B62D1">
            <w:pPr>
              <w:jc w:val="center"/>
              <w:rPr>
                <w:b/>
                <w:bCs/>
              </w:rPr>
            </w:pPr>
            <w:r w:rsidRPr="00FE590C">
              <w:rPr>
                <w:b/>
                <w:bCs/>
              </w:rPr>
              <w:t>Предприятие (полностью)</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55B97" w:rsidRPr="00FE590C" w:rsidRDefault="00255B97" w:rsidP="007B62D1">
            <w:pPr>
              <w:jc w:val="center"/>
              <w:rPr>
                <w:b/>
                <w:bCs/>
              </w:rPr>
            </w:pPr>
            <w:r w:rsidRPr="00FE590C">
              <w:rPr>
                <w:b/>
                <w:bCs/>
              </w:rPr>
              <w:t>Целевое назначение и вид работ</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55B97" w:rsidRPr="00FE590C" w:rsidRDefault="00255B97" w:rsidP="007B62D1">
            <w:pPr>
              <w:jc w:val="center"/>
              <w:rPr>
                <w:b/>
                <w:bCs/>
              </w:rPr>
            </w:pPr>
            <w:r w:rsidRPr="00FE590C">
              <w:rPr>
                <w:b/>
                <w:bCs/>
              </w:rPr>
              <w:t>Местоположение участка недр населенный пункт</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55B97" w:rsidRPr="00FE590C" w:rsidRDefault="00255B97" w:rsidP="007B62D1">
            <w:pPr>
              <w:jc w:val="center"/>
              <w:rPr>
                <w:b/>
                <w:bCs/>
              </w:rPr>
            </w:pPr>
            <w:r w:rsidRPr="00FE590C">
              <w:rPr>
                <w:b/>
                <w:bCs/>
              </w:rPr>
              <w:t>Вид полезного ископаемого</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55B97" w:rsidRPr="00FE590C" w:rsidRDefault="00255B97" w:rsidP="007B62D1">
            <w:pPr>
              <w:jc w:val="center"/>
              <w:rPr>
                <w:b/>
                <w:bCs/>
              </w:rPr>
            </w:pPr>
            <w:r w:rsidRPr="00FE590C">
              <w:rPr>
                <w:b/>
                <w:bCs/>
              </w:rPr>
              <w:t>Месторождение</w:t>
            </w:r>
          </w:p>
        </w:tc>
        <w:tc>
          <w:tcPr>
            <w:tcW w:w="867" w:type="dxa"/>
            <w:tcBorders>
              <w:top w:val="single" w:sz="4" w:space="0" w:color="auto"/>
              <w:left w:val="nil"/>
              <w:bottom w:val="single" w:sz="4" w:space="0" w:color="auto"/>
              <w:right w:val="single" w:sz="4" w:space="0" w:color="auto"/>
            </w:tcBorders>
            <w:shd w:val="clear" w:color="auto" w:fill="auto"/>
            <w:vAlign w:val="center"/>
            <w:hideMark/>
          </w:tcPr>
          <w:p w:rsidR="00255B97" w:rsidRPr="00FE590C" w:rsidRDefault="00255B97" w:rsidP="007B62D1">
            <w:pPr>
              <w:jc w:val="center"/>
              <w:rPr>
                <w:b/>
                <w:bCs/>
              </w:rPr>
            </w:pPr>
            <w:r w:rsidRPr="00FE590C">
              <w:rPr>
                <w:b/>
                <w:bCs/>
              </w:rPr>
              <w:t>Тип добываемого сырья</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55B97" w:rsidRPr="00FE590C" w:rsidRDefault="00255B97" w:rsidP="007B62D1">
            <w:pPr>
              <w:jc w:val="center"/>
              <w:rPr>
                <w:b/>
                <w:bCs/>
              </w:rPr>
            </w:pPr>
            <w:r w:rsidRPr="00FE590C">
              <w:rPr>
                <w:b/>
                <w:bCs/>
              </w:rPr>
              <w:t>Статус месторождения</w:t>
            </w:r>
          </w:p>
        </w:tc>
      </w:tr>
      <w:tr w:rsidR="00255B97" w:rsidRPr="00FE590C" w:rsidTr="007B62D1">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4</w:t>
            </w:r>
          </w:p>
        </w:tc>
        <w:tc>
          <w:tcPr>
            <w:tcW w:w="709"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5</w:t>
            </w:r>
          </w:p>
        </w:tc>
        <w:tc>
          <w:tcPr>
            <w:tcW w:w="567"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6</w:t>
            </w:r>
          </w:p>
        </w:tc>
        <w:tc>
          <w:tcPr>
            <w:tcW w:w="1401"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7</w:t>
            </w:r>
          </w:p>
        </w:tc>
        <w:tc>
          <w:tcPr>
            <w:tcW w:w="1134"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8</w:t>
            </w:r>
          </w:p>
        </w:tc>
        <w:tc>
          <w:tcPr>
            <w:tcW w:w="1276"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9</w:t>
            </w:r>
          </w:p>
        </w:tc>
        <w:tc>
          <w:tcPr>
            <w:tcW w:w="1276"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10</w:t>
            </w:r>
          </w:p>
        </w:tc>
        <w:tc>
          <w:tcPr>
            <w:tcW w:w="850"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11</w:t>
            </w:r>
          </w:p>
        </w:tc>
        <w:tc>
          <w:tcPr>
            <w:tcW w:w="867"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12</w:t>
            </w:r>
          </w:p>
        </w:tc>
        <w:tc>
          <w:tcPr>
            <w:tcW w:w="851"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13</w:t>
            </w:r>
          </w:p>
        </w:tc>
      </w:tr>
      <w:tr w:rsidR="00255B97" w:rsidRPr="00FE590C" w:rsidTr="007B62D1">
        <w:trPr>
          <w:trHeight w:val="153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КРД</w:t>
            </w:r>
          </w:p>
        </w:tc>
        <w:tc>
          <w:tcPr>
            <w:tcW w:w="709"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1419</w:t>
            </w:r>
          </w:p>
        </w:tc>
        <w:tc>
          <w:tcPr>
            <w:tcW w:w="567"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ВЭ</w:t>
            </w:r>
          </w:p>
        </w:tc>
        <w:tc>
          <w:tcPr>
            <w:tcW w:w="1401"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 xml:space="preserve">Фермерское хозяйство "Предгорье" </w:t>
            </w:r>
          </w:p>
        </w:tc>
        <w:tc>
          <w:tcPr>
            <w:tcW w:w="1134"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Добыча пресных подземных вод для хозяйственно-питьевого и производственного водоснабжения</w:t>
            </w:r>
          </w:p>
        </w:tc>
        <w:tc>
          <w:tcPr>
            <w:tcW w:w="1276"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Северский р-он, северная окраина ст. Калужская, скважина № 6219</w:t>
            </w:r>
          </w:p>
        </w:tc>
        <w:tc>
          <w:tcPr>
            <w:tcW w:w="1276"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подземная пресная вода</w:t>
            </w:r>
          </w:p>
        </w:tc>
        <w:tc>
          <w:tcPr>
            <w:tcW w:w="850"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н/с</w:t>
            </w:r>
          </w:p>
        </w:tc>
        <w:tc>
          <w:tcPr>
            <w:tcW w:w="867"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хозяйственно-питьевое, производственное водоснабжение</w:t>
            </w:r>
          </w:p>
        </w:tc>
        <w:tc>
          <w:tcPr>
            <w:tcW w:w="851"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краевой</w:t>
            </w:r>
          </w:p>
        </w:tc>
      </w:tr>
      <w:tr w:rsidR="00255B97" w:rsidRPr="00FE590C" w:rsidTr="007B62D1">
        <w:trPr>
          <w:trHeight w:val="204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КРД</w:t>
            </w:r>
          </w:p>
        </w:tc>
        <w:tc>
          <w:tcPr>
            <w:tcW w:w="709"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1681</w:t>
            </w:r>
          </w:p>
        </w:tc>
        <w:tc>
          <w:tcPr>
            <w:tcW w:w="567"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ТЭ</w:t>
            </w:r>
          </w:p>
        </w:tc>
        <w:tc>
          <w:tcPr>
            <w:tcW w:w="1401"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Общество с ограниченной ответственностью производственно-коммерческая фирма "Монолит-95"</w:t>
            </w:r>
          </w:p>
        </w:tc>
        <w:tc>
          <w:tcPr>
            <w:tcW w:w="1134"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Разведка и добыча известняка при разработке открытым способом месторождения Каменная Гора</w:t>
            </w:r>
          </w:p>
        </w:tc>
        <w:tc>
          <w:tcPr>
            <w:tcW w:w="1276"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 xml:space="preserve">Северский р-он, в 2,5 км на СЗ от пос. Чибий </w:t>
            </w:r>
          </w:p>
        </w:tc>
        <w:tc>
          <w:tcPr>
            <w:tcW w:w="1276"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доломитизированный конгломерат</w:t>
            </w:r>
          </w:p>
        </w:tc>
        <w:tc>
          <w:tcPr>
            <w:tcW w:w="850"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Каменная Гора</w:t>
            </w:r>
          </w:p>
        </w:tc>
        <w:tc>
          <w:tcPr>
            <w:tcW w:w="867"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камень строительный</w:t>
            </w:r>
          </w:p>
        </w:tc>
        <w:tc>
          <w:tcPr>
            <w:tcW w:w="851"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краевой</w:t>
            </w:r>
          </w:p>
        </w:tc>
      </w:tr>
      <w:tr w:rsidR="00255B97" w:rsidRPr="00FE590C" w:rsidTr="007B62D1">
        <w:trPr>
          <w:trHeight w:val="153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КРД</w:t>
            </w:r>
          </w:p>
        </w:tc>
        <w:tc>
          <w:tcPr>
            <w:tcW w:w="709"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1971</w:t>
            </w:r>
          </w:p>
        </w:tc>
        <w:tc>
          <w:tcPr>
            <w:tcW w:w="567"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ВЭ</w:t>
            </w:r>
          </w:p>
        </w:tc>
        <w:tc>
          <w:tcPr>
            <w:tcW w:w="1401"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Крестьянское хозяйство Салтанова</w:t>
            </w:r>
          </w:p>
        </w:tc>
        <w:tc>
          <w:tcPr>
            <w:tcW w:w="1134"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Добыча пресных подземных вод для хозяйственно-питьевого и производственного водоснабжения</w:t>
            </w:r>
          </w:p>
        </w:tc>
        <w:tc>
          <w:tcPr>
            <w:tcW w:w="1276"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Северский р-он, в 0,6 км западнее пос. Чибий, скважина № 27/4</w:t>
            </w:r>
          </w:p>
        </w:tc>
        <w:tc>
          <w:tcPr>
            <w:tcW w:w="1276"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подземная пресная вода</w:t>
            </w:r>
          </w:p>
        </w:tc>
        <w:tc>
          <w:tcPr>
            <w:tcW w:w="850"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н/с</w:t>
            </w:r>
          </w:p>
        </w:tc>
        <w:tc>
          <w:tcPr>
            <w:tcW w:w="867"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хозяйственно-питьевое, производственное водоснабжение</w:t>
            </w:r>
          </w:p>
        </w:tc>
        <w:tc>
          <w:tcPr>
            <w:tcW w:w="851"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краевой</w:t>
            </w:r>
          </w:p>
        </w:tc>
      </w:tr>
      <w:tr w:rsidR="00255B97" w:rsidRPr="00FE590C" w:rsidTr="007B62D1">
        <w:trPr>
          <w:trHeight w:val="102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КРД</w:t>
            </w:r>
          </w:p>
        </w:tc>
        <w:tc>
          <w:tcPr>
            <w:tcW w:w="709"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3220</w:t>
            </w:r>
          </w:p>
        </w:tc>
        <w:tc>
          <w:tcPr>
            <w:tcW w:w="567"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НЭ</w:t>
            </w:r>
          </w:p>
        </w:tc>
        <w:tc>
          <w:tcPr>
            <w:tcW w:w="1401"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Открытое акционерное общество "НК "Роснефть"</w:t>
            </w:r>
          </w:p>
        </w:tc>
        <w:tc>
          <w:tcPr>
            <w:tcW w:w="1134"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Добыча нефти, газа по месторождению Калужское</w:t>
            </w:r>
          </w:p>
        </w:tc>
        <w:tc>
          <w:tcPr>
            <w:tcW w:w="1276"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Северский р-он, в 1 км к западу от ст. Калужской</w:t>
            </w:r>
          </w:p>
        </w:tc>
        <w:tc>
          <w:tcPr>
            <w:tcW w:w="1276"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нефть, газ</w:t>
            </w:r>
          </w:p>
        </w:tc>
        <w:tc>
          <w:tcPr>
            <w:tcW w:w="850"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Калужское</w:t>
            </w:r>
          </w:p>
        </w:tc>
        <w:tc>
          <w:tcPr>
            <w:tcW w:w="867"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нефть, газ</w:t>
            </w:r>
          </w:p>
        </w:tc>
        <w:tc>
          <w:tcPr>
            <w:tcW w:w="851"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федеральный</w:t>
            </w:r>
          </w:p>
        </w:tc>
      </w:tr>
      <w:tr w:rsidR="00255B97" w:rsidRPr="00FE590C" w:rsidTr="007B62D1">
        <w:trPr>
          <w:trHeight w:val="153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КРД</w:t>
            </w:r>
          </w:p>
        </w:tc>
        <w:tc>
          <w:tcPr>
            <w:tcW w:w="709"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3233</w:t>
            </w:r>
          </w:p>
        </w:tc>
        <w:tc>
          <w:tcPr>
            <w:tcW w:w="567"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НЭ</w:t>
            </w:r>
          </w:p>
        </w:tc>
        <w:tc>
          <w:tcPr>
            <w:tcW w:w="1401"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Открытое акционерное общество "НК "Роснефть"</w:t>
            </w:r>
          </w:p>
        </w:tc>
        <w:tc>
          <w:tcPr>
            <w:tcW w:w="1134"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Добыча нефти, газа, сброс промысловых вод с целью ППД на Ново-Дмитриев</w:t>
            </w:r>
            <w:r w:rsidRPr="00FE590C">
              <w:lastRenderedPageBreak/>
              <w:t>ском газонефтяном месторождении</w:t>
            </w:r>
          </w:p>
        </w:tc>
        <w:tc>
          <w:tcPr>
            <w:tcW w:w="1276"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lastRenderedPageBreak/>
              <w:t xml:space="preserve">Северский р-он, в 7 км к югу от ж/д станции Афипская </w:t>
            </w:r>
          </w:p>
        </w:tc>
        <w:tc>
          <w:tcPr>
            <w:tcW w:w="1276"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нефть, газ</w:t>
            </w:r>
          </w:p>
        </w:tc>
        <w:tc>
          <w:tcPr>
            <w:tcW w:w="850"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Ново-Дмитриевское</w:t>
            </w:r>
          </w:p>
        </w:tc>
        <w:tc>
          <w:tcPr>
            <w:tcW w:w="867"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нефть, газ</w:t>
            </w:r>
          </w:p>
        </w:tc>
        <w:tc>
          <w:tcPr>
            <w:tcW w:w="851"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федеральный</w:t>
            </w:r>
          </w:p>
        </w:tc>
      </w:tr>
      <w:tr w:rsidR="00255B97" w:rsidRPr="00FE590C" w:rsidTr="007B62D1">
        <w:trPr>
          <w:trHeight w:val="127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lastRenderedPageBreak/>
              <w:t>КРД</w:t>
            </w:r>
          </w:p>
        </w:tc>
        <w:tc>
          <w:tcPr>
            <w:tcW w:w="709"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12134</w:t>
            </w:r>
          </w:p>
        </w:tc>
        <w:tc>
          <w:tcPr>
            <w:tcW w:w="567"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НЭ</w:t>
            </w:r>
          </w:p>
        </w:tc>
        <w:tc>
          <w:tcPr>
            <w:tcW w:w="1401"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Открытое акционерное общество "Нефтебитум", тел. раб. 6-88-12</w:t>
            </w:r>
          </w:p>
        </w:tc>
        <w:tc>
          <w:tcPr>
            <w:tcW w:w="1134"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Добыча нефти по месторождению Ильич (Ильич)</w:t>
            </w:r>
          </w:p>
        </w:tc>
        <w:tc>
          <w:tcPr>
            <w:tcW w:w="1276"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 xml:space="preserve">Северский р-он, в 1,5 км к ЮВ от ст. Калужской </w:t>
            </w:r>
          </w:p>
        </w:tc>
        <w:tc>
          <w:tcPr>
            <w:tcW w:w="1276"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нефть</w:t>
            </w:r>
          </w:p>
        </w:tc>
        <w:tc>
          <w:tcPr>
            <w:tcW w:w="850"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Илич</w:t>
            </w:r>
          </w:p>
        </w:tc>
        <w:tc>
          <w:tcPr>
            <w:tcW w:w="867"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нефть</w:t>
            </w:r>
          </w:p>
        </w:tc>
        <w:tc>
          <w:tcPr>
            <w:tcW w:w="851"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федеральный</w:t>
            </w:r>
          </w:p>
        </w:tc>
      </w:tr>
      <w:tr w:rsidR="00255B97" w:rsidRPr="00FE590C" w:rsidTr="007B62D1">
        <w:trPr>
          <w:trHeight w:val="127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КРД</w:t>
            </w:r>
          </w:p>
        </w:tc>
        <w:tc>
          <w:tcPr>
            <w:tcW w:w="709"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12126</w:t>
            </w:r>
          </w:p>
        </w:tc>
        <w:tc>
          <w:tcPr>
            <w:tcW w:w="567"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НЭ</w:t>
            </w:r>
          </w:p>
        </w:tc>
        <w:tc>
          <w:tcPr>
            <w:tcW w:w="1401"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Открытое акционерное общество "Нефтебитум", тел. раб. 6-88-12</w:t>
            </w:r>
          </w:p>
        </w:tc>
        <w:tc>
          <w:tcPr>
            <w:tcW w:w="1134"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Добыча нефти по месторождению Чибий</w:t>
            </w:r>
          </w:p>
        </w:tc>
        <w:tc>
          <w:tcPr>
            <w:tcW w:w="1276"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Северский р-он,  Горячий Ключ, в 6 км к ЮВ от ст. Калужской</w:t>
            </w:r>
          </w:p>
        </w:tc>
        <w:tc>
          <w:tcPr>
            <w:tcW w:w="1276"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нефть</w:t>
            </w:r>
          </w:p>
        </w:tc>
        <w:tc>
          <w:tcPr>
            <w:tcW w:w="850"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Чибий</w:t>
            </w:r>
          </w:p>
        </w:tc>
        <w:tc>
          <w:tcPr>
            <w:tcW w:w="867"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нефть</w:t>
            </w:r>
          </w:p>
        </w:tc>
        <w:tc>
          <w:tcPr>
            <w:tcW w:w="851" w:type="dxa"/>
            <w:tcBorders>
              <w:top w:val="nil"/>
              <w:left w:val="nil"/>
              <w:bottom w:val="single" w:sz="4" w:space="0" w:color="auto"/>
              <w:right w:val="single" w:sz="4" w:space="0" w:color="auto"/>
            </w:tcBorders>
            <w:shd w:val="clear" w:color="auto" w:fill="auto"/>
            <w:vAlign w:val="center"/>
            <w:hideMark/>
          </w:tcPr>
          <w:p w:rsidR="00255B97" w:rsidRPr="00FE590C" w:rsidRDefault="00255B97" w:rsidP="007B62D1">
            <w:pPr>
              <w:jc w:val="center"/>
            </w:pPr>
            <w:r w:rsidRPr="00FE590C">
              <w:t>федеральный</w:t>
            </w:r>
          </w:p>
        </w:tc>
      </w:tr>
    </w:tbl>
    <w:p w:rsidR="00FA7C60" w:rsidRPr="00FE590C" w:rsidRDefault="00FA7C60" w:rsidP="00853272">
      <w:pPr>
        <w:spacing w:line="312" w:lineRule="auto"/>
        <w:jc w:val="center"/>
        <w:rPr>
          <w:sz w:val="28"/>
          <w:szCs w:val="28"/>
        </w:rPr>
      </w:pPr>
    </w:p>
    <w:p w:rsidR="005847D7" w:rsidRPr="00FE590C" w:rsidRDefault="00D0202A" w:rsidP="00D47547">
      <w:pPr>
        <w:ind w:firstLine="720"/>
        <w:jc w:val="both"/>
        <w:rPr>
          <w:sz w:val="28"/>
          <w:szCs w:val="28"/>
        </w:rPr>
      </w:pPr>
      <w:r w:rsidRPr="00FE590C">
        <w:rPr>
          <w:sz w:val="28"/>
          <w:szCs w:val="28"/>
        </w:rPr>
        <w:t xml:space="preserve">Источниками хозяйственно-питьевого водоснабжения населенных пунктов </w:t>
      </w:r>
      <w:r w:rsidR="00E83DA9" w:rsidRPr="00FE590C">
        <w:rPr>
          <w:sz w:val="28"/>
          <w:szCs w:val="28"/>
        </w:rPr>
        <w:t>Калужского сельского</w:t>
      </w:r>
      <w:r w:rsidRPr="00FE590C">
        <w:rPr>
          <w:sz w:val="28"/>
          <w:szCs w:val="28"/>
        </w:rPr>
        <w:t xml:space="preserve"> поселения являются подземные артезианские источники. </w:t>
      </w:r>
    </w:p>
    <w:p w:rsidR="005847D7" w:rsidRPr="00FE590C" w:rsidRDefault="005847D7" w:rsidP="00D47547">
      <w:pPr>
        <w:ind w:firstLine="720"/>
        <w:jc w:val="both"/>
        <w:rPr>
          <w:sz w:val="28"/>
          <w:szCs w:val="28"/>
          <w:lang w:eastAsia="ar-SA"/>
        </w:rPr>
      </w:pPr>
      <w:r w:rsidRPr="00FE590C">
        <w:rPr>
          <w:sz w:val="28"/>
          <w:szCs w:val="28"/>
          <w:lang w:eastAsia="ar-SA"/>
        </w:rPr>
        <w:t xml:space="preserve">Добываемые из артезианских скважин воды хозяйственно-питьевого назначения в целом соответствуют установленному ГОСТу. Качество подаваемой населению питьевой воды соответствует </w:t>
      </w:r>
      <w:r w:rsidRPr="00FE590C">
        <w:rPr>
          <w:sz w:val="28"/>
          <w:szCs w:val="28"/>
        </w:rPr>
        <w:t>СанПиН 2.1.4.1074-01.</w:t>
      </w:r>
    </w:p>
    <w:p w:rsidR="00D0202A" w:rsidRPr="00FE590C" w:rsidRDefault="00D0202A" w:rsidP="005B409B">
      <w:pPr>
        <w:ind w:firstLine="720"/>
        <w:jc w:val="both"/>
        <w:rPr>
          <w:sz w:val="28"/>
          <w:szCs w:val="28"/>
        </w:rPr>
      </w:pPr>
      <w:r w:rsidRPr="00FE590C">
        <w:rPr>
          <w:sz w:val="28"/>
          <w:szCs w:val="28"/>
        </w:rPr>
        <w:t xml:space="preserve">Для подземного источника водоснабжения при использовании защищенных подземных вод устанавливается граница 1 пояса охраны (строгого режима) на расстоянии не менее </w:t>
      </w:r>
      <w:smartTag w:uri="urn:schemas-microsoft-com:office:smarttags" w:element="metricconverter">
        <w:smartTagPr>
          <w:attr w:name="ProductID" w:val="30 м"/>
        </w:smartTagPr>
        <w:r w:rsidRPr="00FE590C">
          <w:rPr>
            <w:sz w:val="28"/>
            <w:szCs w:val="28"/>
          </w:rPr>
          <w:t>30 м</w:t>
        </w:r>
      </w:smartTag>
      <w:r w:rsidRPr="00FE590C">
        <w:rPr>
          <w:sz w:val="28"/>
          <w:szCs w:val="28"/>
        </w:rPr>
        <w:t xml:space="preserve"> от скважины/ крайней скважины. Границы 2 и 3 поясов определяется расчетами при конкретном проектировании водозабора.</w:t>
      </w:r>
    </w:p>
    <w:p w:rsidR="00D0202A" w:rsidRPr="00FE590C" w:rsidRDefault="00D0202A" w:rsidP="005B409B">
      <w:pPr>
        <w:ind w:firstLine="720"/>
        <w:jc w:val="both"/>
        <w:rPr>
          <w:sz w:val="28"/>
          <w:szCs w:val="28"/>
        </w:rPr>
      </w:pPr>
      <w:r w:rsidRPr="00FE590C">
        <w:rPr>
          <w:sz w:val="28"/>
          <w:szCs w:val="28"/>
        </w:rPr>
        <w:t>Для обеспечения режима санитарно-эпидемиологической надежности воды необходимо разработать и утвердить проекты, границы и режимы зон санитарной охраны источников питьевого водоснабжения. На проектируемые скважины хозяйственно-питьевого водоснабжения также должны быть разработаны проекты границ зон санитарной охраны. Для повышения надежности системы хозяйственно-питьевого водоснабжения необходимо обеспечить надлежащий контроль за состоянием источников и выполнением режимов зон санитарной охраны.</w:t>
      </w:r>
    </w:p>
    <w:p w:rsidR="00702361" w:rsidRPr="00FE590C" w:rsidRDefault="00702361" w:rsidP="005B409B">
      <w:pPr>
        <w:tabs>
          <w:tab w:val="left" w:pos="927"/>
        </w:tabs>
        <w:ind w:firstLine="709"/>
        <w:jc w:val="both"/>
        <w:rPr>
          <w:sz w:val="28"/>
          <w:szCs w:val="28"/>
        </w:rPr>
      </w:pPr>
      <w:r w:rsidRPr="00FE590C">
        <w:rPr>
          <w:sz w:val="28"/>
          <w:szCs w:val="28"/>
        </w:rPr>
        <w:t>В настоящее время в границах планируемой территории из месторождени</w:t>
      </w:r>
      <w:r w:rsidR="000E1015" w:rsidRPr="00FE590C">
        <w:rPr>
          <w:sz w:val="28"/>
          <w:szCs w:val="28"/>
        </w:rPr>
        <w:t>я</w:t>
      </w:r>
      <w:r w:rsidRPr="00FE590C">
        <w:rPr>
          <w:sz w:val="28"/>
          <w:szCs w:val="28"/>
        </w:rPr>
        <w:t xml:space="preserve"> </w:t>
      </w:r>
      <w:r w:rsidR="000E1015" w:rsidRPr="00FE590C">
        <w:rPr>
          <w:sz w:val="28"/>
          <w:szCs w:val="28"/>
        </w:rPr>
        <w:t>Каменная Гора ведется добыча известняка</w:t>
      </w:r>
      <w:r w:rsidRPr="00FE590C">
        <w:rPr>
          <w:sz w:val="28"/>
          <w:szCs w:val="28"/>
        </w:rPr>
        <w:t xml:space="preserve">. Площадь карьерных разработок составляет </w:t>
      </w:r>
      <w:r w:rsidR="00FC1FB6" w:rsidRPr="00FE590C">
        <w:rPr>
          <w:sz w:val="28"/>
          <w:szCs w:val="28"/>
        </w:rPr>
        <w:t>7,9</w:t>
      </w:r>
      <w:r w:rsidRPr="00FE590C">
        <w:rPr>
          <w:sz w:val="28"/>
          <w:szCs w:val="28"/>
        </w:rPr>
        <w:t xml:space="preserve"> га.</w:t>
      </w:r>
    </w:p>
    <w:p w:rsidR="00702361" w:rsidRPr="00FE590C" w:rsidRDefault="00702361" w:rsidP="005B409B">
      <w:pPr>
        <w:tabs>
          <w:tab w:val="left" w:pos="927"/>
        </w:tabs>
        <w:ind w:firstLine="709"/>
        <w:jc w:val="both"/>
        <w:rPr>
          <w:sz w:val="28"/>
          <w:szCs w:val="28"/>
        </w:rPr>
      </w:pPr>
      <w:r w:rsidRPr="00FE590C">
        <w:rPr>
          <w:sz w:val="28"/>
          <w:szCs w:val="28"/>
        </w:rPr>
        <w:t>Согласно лицензии ОАО «НК «Роснефть» ведет добычу углеводородного сырья месторождени</w:t>
      </w:r>
      <w:r w:rsidR="006357FF" w:rsidRPr="00FE590C">
        <w:rPr>
          <w:sz w:val="28"/>
          <w:szCs w:val="28"/>
        </w:rPr>
        <w:t>й Калужское и Новодмитриевское</w:t>
      </w:r>
      <w:r w:rsidRPr="00FE590C">
        <w:rPr>
          <w:sz w:val="28"/>
          <w:szCs w:val="28"/>
        </w:rPr>
        <w:t>.</w:t>
      </w:r>
      <w:r w:rsidR="006357FF" w:rsidRPr="00FE590C">
        <w:rPr>
          <w:sz w:val="28"/>
          <w:szCs w:val="28"/>
        </w:rPr>
        <w:t xml:space="preserve"> ОАО «Нефтебитум» ведет разработку месторождений нефти Илич и Чибий</w:t>
      </w:r>
      <w:r w:rsidRPr="00FE590C">
        <w:rPr>
          <w:sz w:val="28"/>
          <w:szCs w:val="28"/>
        </w:rPr>
        <w:t>.</w:t>
      </w:r>
    </w:p>
    <w:p w:rsidR="00657858" w:rsidRPr="00FE590C" w:rsidRDefault="00657858" w:rsidP="005B409B">
      <w:pPr>
        <w:pStyle w:val="ConsTitle"/>
        <w:widowControl/>
        <w:ind w:firstLine="709"/>
        <w:jc w:val="both"/>
        <w:rPr>
          <w:rFonts w:ascii="Times New Roman" w:hAnsi="Times New Roman" w:cs="Times New Roman"/>
          <w:b w:val="0"/>
          <w:sz w:val="28"/>
          <w:szCs w:val="28"/>
        </w:rPr>
      </w:pPr>
      <w:r w:rsidRPr="00FE590C">
        <w:rPr>
          <w:rFonts w:ascii="Times New Roman" w:hAnsi="Times New Roman" w:cs="Times New Roman"/>
          <w:b w:val="0"/>
          <w:sz w:val="28"/>
          <w:szCs w:val="28"/>
        </w:rPr>
        <w:t>В целях охраны недр организациям, осуществляющим добычу полезных ископаемых, необходимо строго соблюдать требования природоохранного законодательства, предусмотренные законом РФ «О недрах» (от 21.02.1992 года № 2395-1) и «Правилами охраны недр» (от 6.06.2003 г. № 71).</w:t>
      </w:r>
    </w:p>
    <w:p w:rsidR="00657858" w:rsidRPr="00FE590C" w:rsidRDefault="00657858" w:rsidP="005B409B">
      <w:pPr>
        <w:ind w:firstLine="709"/>
        <w:jc w:val="both"/>
        <w:rPr>
          <w:sz w:val="28"/>
          <w:szCs w:val="28"/>
        </w:rPr>
      </w:pPr>
      <w:r w:rsidRPr="00FE590C">
        <w:rPr>
          <w:sz w:val="28"/>
          <w:szCs w:val="28"/>
        </w:rPr>
        <w:lastRenderedPageBreak/>
        <w:t xml:space="preserve">По завершении работ </w:t>
      </w:r>
      <w:r w:rsidR="00702361" w:rsidRPr="00FE590C">
        <w:rPr>
          <w:sz w:val="28"/>
          <w:szCs w:val="28"/>
        </w:rPr>
        <w:t xml:space="preserve">по добыче твердых полезных ископаемых </w:t>
      </w:r>
      <w:r w:rsidRPr="00FE590C">
        <w:rPr>
          <w:sz w:val="28"/>
          <w:szCs w:val="28"/>
        </w:rPr>
        <w:t>или при отработке отдельных участков месторождени</w:t>
      </w:r>
      <w:r w:rsidR="006357FF" w:rsidRPr="00FE590C">
        <w:rPr>
          <w:sz w:val="28"/>
          <w:szCs w:val="28"/>
        </w:rPr>
        <w:t>я</w:t>
      </w:r>
      <w:r w:rsidRPr="00FE590C">
        <w:rPr>
          <w:sz w:val="28"/>
          <w:szCs w:val="28"/>
        </w:rPr>
        <w:t xml:space="preserve"> </w:t>
      </w:r>
      <w:r w:rsidR="00702361" w:rsidRPr="00FE590C">
        <w:rPr>
          <w:sz w:val="28"/>
          <w:szCs w:val="28"/>
        </w:rPr>
        <w:t>(</w:t>
      </w:r>
      <w:r w:rsidR="006357FF" w:rsidRPr="00FE590C">
        <w:rPr>
          <w:sz w:val="28"/>
          <w:szCs w:val="28"/>
        </w:rPr>
        <w:t>Каменная Гора</w:t>
      </w:r>
      <w:r w:rsidR="00702361" w:rsidRPr="00FE590C">
        <w:rPr>
          <w:sz w:val="28"/>
          <w:szCs w:val="28"/>
        </w:rPr>
        <w:t>)</w:t>
      </w:r>
      <w:r w:rsidR="00FA5A03" w:rsidRPr="00FE590C">
        <w:rPr>
          <w:sz w:val="28"/>
          <w:szCs w:val="28"/>
        </w:rPr>
        <w:t xml:space="preserve"> необходимо разработка</w:t>
      </w:r>
      <w:r w:rsidRPr="00FE590C">
        <w:rPr>
          <w:sz w:val="28"/>
          <w:szCs w:val="28"/>
        </w:rPr>
        <w:t xml:space="preserve"> </w:t>
      </w:r>
      <w:r w:rsidR="00FA5A03" w:rsidRPr="00FE590C">
        <w:rPr>
          <w:sz w:val="28"/>
          <w:szCs w:val="28"/>
        </w:rPr>
        <w:t xml:space="preserve">мероприятий, в том числе разработка проектной документации и проведения экологической экспертизы, на проведение </w:t>
      </w:r>
      <w:r w:rsidRPr="00FE590C">
        <w:rPr>
          <w:sz w:val="28"/>
          <w:szCs w:val="28"/>
        </w:rPr>
        <w:t>рекультивационных работ</w:t>
      </w:r>
      <w:r w:rsidR="00FA5A03" w:rsidRPr="00FE590C">
        <w:rPr>
          <w:sz w:val="28"/>
          <w:szCs w:val="28"/>
        </w:rPr>
        <w:t>, с целью вовлечения нарушенных земель в хозяйственный оборот.</w:t>
      </w:r>
    </w:p>
    <w:p w:rsidR="00657858" w:rsidRPr="00FE590C" w:rsidRDefault="00657858" w:rsidP="005B409B">
      <w:pPr>
        <w:widowControl w:val="0"/>
        <w:shd w:val="clear" w:color="auto" w:fill="FFFFFF"/>
        <w:tabs>
          <w:tab w:val="left" w:pos="173"/>
        </w:tabs>
        <w:autoSpaceDE w:val="0"/>
        <w:autoSpaceDN w:val="0"/>
        <w:adjustRightInd w:val="0"/>
        <w:ind w:firstLine="720"/>
        <w:jc w:val="both"/>
        <w:rPr>
          <w:color w:val="000000"/>
          <w:spacing w:val="3"/>
          <w:sz w:val="28"/>
          <w:szCs w:val="28"/>
        </w:rPr>
      </w:pPr>
      <w:r w:rsidRPr="00FE590C">
        <w:rPr>
          <w:color w:val="000000"/>
          <w:spacing w:val="3"/>
          <w:sz w:val="28"/>
          <w:szCs w:val="28"/>
        </w:rPr>
        <w:t>Важнейшей целью природно-ресурсной политики является обеспечение рационального и эффективного использования природно-ресурсного потенциала территории с целью удовлетворения текущих и перспективных потребностей экономики. Она должна обеспечить осуществление принципиальных структурных преобразований, исключающих неэффективное ресурсорасточительное природопользование, создание экономических механизмов комплексного решения задач рационального использования, охраны и воспроизводства природных ресурсов, включая государственную поддержку новых методов и способов изучения, прогнозирования, мониторинга состояния природной среды, совершенствование взаимоувязанных систем кадастров на основе цифровых геоинформационных систем.</w:t>
      </w:r>
    </w:p>
    <w:p w:rsidR="00AF55DC" w:rsidRPr="00FE590C" w:rsidRDefault="00AF55DC" w:rsidP="005B409B"/>
    <w:p w:rsidR="00356E32" w:rsidRPr="00FE590C" w:rsidRDefault="007C7FB9" w:rsidP="005B409B">
      <w:pPr>
        <w:pStyle w:val="2"/>
        <w:spacing w:before="0" w:after="0" w:line="240" w:lineRule="auto"/>
        <w:rPr>
          <w:rFonts w:ascii="Times New Roman" w:hAnsi="Times New Roman" w:cs="Times New Roman"/>
        </w:rPr>
      </w:pPr>
      <w:bookmarkStart w:id="278" w:name="_Toc263003219"/>
      <w:bookmarkStart w:id="279" w:name="_Toc268439065"/>
      <w:bookmarkStart w:id="280" w:name="_Toc268439318"/>
      <w:bookmarkStart w:id="281" w:name="_Toc324432608"/>
      <w:r w:rsidRPr="00FE590C">
        <w:rPr>
          <w:rFonts w:ascii="Times New Roman" w:hAnsi="Times New Roman" w:cs="Times New Roman"/>
        </w:rPr>
        <w:t>8</w:t>
      </w:r>
      <w:r w:rsidR="00356E32" w:rsidRPr="00FE590C">
        <w:rPr>
          <w:rFonts w:ascii="Times New Roman" w:hAnsi="Times New Roman" w:cs="Times New Roman"/>
        </w:rPr>
        <w:t>.</w:t>
      </w:r>
      <w:r w:rsidR="006E1A4F" w:rsidRPr="00FE590C">
        <w:rPr>
          <w:rFonts w:ascii="Times New Roman" w:hAnsi="Times New Roman" w:cs="Times New Roman"/>
        </w:rPr>
        <w:t>6</w:t>
      </w:r>
      <w:r w:rsidR="00356E32" w:rsidRPr="00FE590C">
        <w:rPr>
          <w:rFonts w:ascii="Times New Roman" w:hAnsi="Times New Roman" w:cs="Times New Roman"/>
        </w:rPr>
        <w:t>. Охрана лесных ресурсов</w:t>
      </w:r>
      <w:bookmarkEnd w:id="278"/>
      <w:bookmarkEnd w:id="279"/>
      <w:bookmarkEnd w:id="280"/>
      <w:bookmarkEnd w:id="281"/>
    </w:p>
    <w:p w:rsidR="002525AB" w:rsidRPr="00FE590C" w:rsidRDefault="002525AB" w:rsidP="005B409B">
      <w:pPr>
        <w:pStyle w:val="a8"/>
        <w:ind w:firstLine="709"/>
        <w:jc w:val="both"/>
        <w:rPr>
          <w:rFonts w:ascii="Times New Roman" w:hAnsi="Times New Roman" w:cs="Times New Roman"/>
          <w:sz w:val="28"/>
          <w:szCs w:val="28"/>
        </w:rPr>
      </w:pPr>
      <w:r w:rsidRPr="00FE590C">
        <w:rPr>
          <w:rFonts w:ascii="Times New Roman" w:hAnsi="Times New Roman" w:cs="Times New Roman"/>
          <w:sz w:val="28"/>
          <w:szCs w:val="28"/>
        </w:rPr>
        <w:t>Леса Северского района выполняют почвозащитную и водорегулирующую функцию и представляют собой защитные полосы вдоль автодорог, лесополосы и массивы растительности, покрывающие горную часть района. Горные леса подавляют разрушительные процессы водной эрозии, обеспечивают благоприятный режим горных рек и водных источников, тем самым, выполняя почвозащитные, противоэрозионные, водоохранные и водорегулирующие функции.</w:t>
      </w:r>
    </w:p>
    <w:p w:rsidR="002525AB" w:rsidRPr="00FE590C" w:rsidRDefault="002525AB" w:rsidP="005B409B">
      <w:pPr>
        <w:pStyle w:val="a8"/>
        <w:ind w:firstLine="709"/>
        <w:jc w:val="both"/>
        <w:rPr>
          <w:rFonts w:ascii="Times New Roman" w:hAnsi="Times New Roman" w:cs="Times New Roman"/>
          <w:sz w:val="28"/>
          <w:szCs w:val="28"/>
        </w:rPr>
      </w:pPr>
      <w:r w:rsidRPr="00FE590C">
        <w:rPr>
          <w:rFonts w:ascii="Times New Roman" w:hAnsi="Times New Roman" w:cs="Times New Roman"/>
          <w:sz w:val="28"/>
          <w:szCs w:val="28"/>
        </w:rPr>
        <w:t xml:space="preserve">Леса района и </w:t>
      </w:r>
      <w:r w:rsidR="006357FF" w:rsidRPr="00FE590C">
        <w:rPr>
          <w:rFonts w:ascii="Times New Roman" w:hAnsi="Times New Roman" w:cs="Times New Roman"/>
          <w:sz w:val="28"/>
          <w:szCs w:val="28"/>
        </w:rPr>
        <w:t>Калужского</w:t>
      </w:r>
      <w:r w:rsidRPr="00FE590C">
        <w:rPr>
          <w:rFonts w:ascii="Times New Roman" w:hAnsi="Times New Roman" w:cs="Times New Roman"/>
          <w:sz w:val="28"/>
          <w:szCs w:val="28"/>
        </w:rPr>
        <w:t xml:space="preserve"> поселения в частности – традиционное место отдыха. Большое значение имеет побочное пользование лесом: заготовка грецкого ореха, дикорастущих плодов, лекарственных трав. Леса являются естественной средой обитания диких животных и птиц. Древесина, заготавливаемая при санитарных рубках и для хозяйственной деятельности, частично удовлетворяет местную потребность.</w:t>
      </w:r>
    </w:p>
    <w:p w:rsidR="002525AB" w:rsidRPr="00FE590C" w:rsidRDefault="002525AB" w:rsidP="005B409B">
      <w:pPr>
        <w:pStyle w:val="a8"/>
        <w:ind w:firstLine="709"/>
        <w:jc w:val="both"/>
        <w:rPr>
          <w:rFonts w:ascii="Times New Roman" w:hAnsi="Times New Roman" w:cs="Times New Roman"/>
          <w:sz w:val="28"/>
          <w:szCs w:val="28"/>
        </w:rPr>
      </w:pPr>
      <w:r w:rsidRPr="00FE590C">
        <w:rPr>
          <w:rFonts w:ascii="Times New Roman" w:hAnsi="Times New Roman" w:cs="Times New Roman"/>
          <w:sz w:val="28"/>
          <w:szCs w:val="28"/>
        </w:rPr>
        <w:t>Дальнейшее ведение лесного хозяйства, гармоничное и полное использование в интересах общества требует и охраны лесных ресурсов.</w:t>
      </w:r>
    </w:p>
    <w:p w:rsidR="002525AB" w:rsidRPr="00FE590C" w:rsidRDefault="002525AB" w:rsidP="005B409B">
      <w:pPr>
        <w:pStyle w:val="a8"/>
        <w:ind w:firstLine="709"/>
        <w:jc w:val="both"/>
        <w:rPr>
          <w:rFonts w:ascii="Times New Roman" w:hAnsi="Times New Roman" w:cs="Times New Roman"/>
          <w:sz w:val="28"/>
          <w:szCs w:val="28"/>
        </w:rPr>
      </w:pPr>
      <w:r w:rsidRPr="00FE590C">
        <w:rPr>
          <w:rFonts w:ascii="Times New Roman" w:hAnsi="Times New Roman" w:cs="Times New Roman"/>
          <w:sz w:val="28"/>
          <w:szCs w:val="28"/>
        </w:rPr>
        <w:t>В части охраны лесных ресурсов проектом предлагается:</w:t>
      </w:r>
    </w:p>
    <w:p w:rsidR="002525AB" w:rsidRPr="00FE590C" w:rsidRDefault="002525AB" w:rsidP="005B409B">
      <w:pPr>
        <w:pStyle w:val="a8"/>
        <w:numPr>
          <w:ilvl w:val="0"/>
          <w:numId w:val="33"/>
        </w:numPr>
        <w:jc w:val="both"/>
        <w:rPr>
          <w:rFonts w:ascii="Times New Roman" w:hAnsi="Times New Roman" w:cs="Times New Roman"/>
          <w:sz w:val="28"/>
          <w:szCs w:val="28"/>
        </w:rPr>
      </w:pPr>
      <w:r w:rsidRPr="00FE590C">
        <w:rPr>
          <w:rFonts w:ascii="Times New Roman" w:hAnsi="Times New Roman" w:cs="Times New Roman"/>
          <w:sz w:val="28"/>
          <w:szCs w:val="28"/>
        </w:rPr>
        <w:t>регулярно проводить лесовосстановительные работы за счет посадки леса на землях гослесфонда.</w:t>
      </w:r>
    </w:p>
    <w:p w:rsidR="002525AB" w:rsidRPr="00FE590C" w:rsidRDefault="002525AB" w:rsidP="005B409B">
      <w:pPr>
        <w:pStyle w:val="a8"/>
        <w:numPr>
          <w:ilvl w:val="0"/>
          <w:numId w:val="33"/>
        </w:numPr>
        <w:jc w:val="both"/>
        <w:rPr>
          <w:rFonts w:ascii="Times New Roman" w:hAnsi="Times New Roman" w:cs="Times New Roman"/>
          <w:sz w:val="28"/>
          <w:szCs w:val="28"/>
        </w:rPr>
      </w:pPr>
      <w:r w:rsidRPr="00FE590C">
        <w:rPr>
          <w:rFonts w:ascii="Times New Roman" w:hAnsi="Times New Roman" w:cs="Times New Roman"/>
          <w:sz w:val="28"/>
          <w:szCs w:val="28"/>
        </w:rPr>
        <w:t>регулярно проводить санитарные рубки и чистки.</w:t>
      </w:r>
    </w:p>
    <w:p w:rsidR="002525AB" w:rsidRPr="00FE590C" w:rsidRDefault="002525AB" w:rsidP="005B409B">
      <w:pPr>
        <w:pStyle w:val="a8"/>
        <w:numPr>
          <w:ilvl w:val="0"/>
          <w:numId w:val="33"/>
        </w:numPr>
        <w:jc w:val="both"/>
        <w:rPr>
          <w:rFonts w:ascii="Times New Roman" w:hAnsi="Times New Roman" w:cs="Times New Roman"/>
          <w:sz w:val="28"/>
          <w:szCs w:val="28"/>
        </w:rPr>
      </w:pPr>
      <w:r w:rsidRPr="00FE590C">
        <w:rPr>
          <w:rFonts w:ascii="Times New Roman" w:hAnsi="Times New Roman" w:cs="Times New Roman"/>
          <w:sz w:val="28"/>
          <w:szCs w:val="28"/>
        </w:rPr>
        <w:t>более широко внедрять биологические методы борьбы с вредителями.</w:t>
      </w:r>
    </w:p>
    <w:p w:rsidR="002525AB" w:rsidRPr="00FE590C" w:rsidRDefault="002525AB" w:rsidP="005B409B">
      <w:pPr>
        <w:pStyle w:val="a8"/>
        <w:numPr>
          <w:ilvl w:val="0"/>
          <w:numId w:val="33"/>
        </w:numPr>
        <w:jc w:val="both"/>
        <w:rPr>
          <w:rFonts w:ascii="Times New Roman" w:hAnsi="Times New Roman" w:cs="Times New Roman"/>
          <w:sz w:val="28"/>
          <w:szCs w:val="28"/>
        </w:rPr>
      </w:pPr>
      <w:r w:rsidRPr="00FE590C">
        <w:rPr>
          <w:rFonts w:ascii="Times New Roman" w:hAnsi="Times New Roman" w:cs="Times New Roman"/>
          <w:sz w:val="28"/>
          <w:szCs w:val="28"/>
        </w:rPr>
        <w:t>выполнять работы по противопожарным мероприятиям.</w:t>
      </w:r>
    </w:p>
    <w:p w:rsidR="00230A5A" w:rsidRDefault="00230A5A" w:rsidP="00E90D9F">
      <w:bookmarkStart w:id="282" w:name="_Toc263003220"/>
      <w:bookmarkStart w:id="283" w:name="_Toc268439066"/>
      <w:bookmarkStart w:id="284" w:name="_Toc268439319"/>
      <w:bookmarkStart w:id="285" w:name="_Toc324432609"/>
    </w:p>
    <w:p w:rsidR="008353F0" w:rsidRPr="00FE590C" w:rsidRDefault="007C7FB9" w:rsidP="005B409B">
      <w:pPr>
        <w:pStyle w:val="2"/>
        <w:spacing w:before="0" w:after="0" w:line="240" w:lineRule="auto"/>
        <w:rPr>
          <w:rFonts w:ascii="Times New Roman" w:hAnsi="Times New Roman" w:cs="Times New Roman"/>
        </w:rPr>
      </w:pPr>
      <w:r w:rsidRPr="00FE590C">
        <w:rPr>
          <w:rFonts w:ascii="Times New Roman" w:hAnsi="Times New Roman" w:cs="Times New Roman"/>
        </w:rPr>
        <w:lastRenderedPageBreak/>
        <w:t>8</w:t>
      </w:r>
      <w:r w:rsidR="008F229E" w:rsidRPr="00FE590C">
        <w:rPr>
          <w:rFonts w:ascii="Times New Roman" w:hAnsi="Times New Roman" w:cs="Times New Roman"/>
        </w:rPr>
        <w:t>.</w:t>
      </w:r>
      <w:r w:rsidR="006E1A4F" w:rsidRPr="00FE590C">
        <w:rPr>
          <w:rFonts w:ascii="Times New Roman" w:hAnsi="Times New Roman" w:cs="Times New Roman"/>
        </w:rPr>
        <w:t>7</w:t>
      </w:r>
      <w:r w:rsidR="008F229E" w:rsidRPr="00FE590C">
        <w:rPr>
          <w:rFonts w:ascii="Times New Roman" w:hAnsi="Times New Roman" w:cs="Times New Roman"/>
        </w:rPr>
        <w:t xml:space="preserve">. </w:t>
      </w:r>
      <w:r w:rsidR="008353F0" w:rsidRPr="00FE590C">
        <w:rPr>
          <w:rFonts w:ascii="Times New Roman" w:hAnsi="Times New Roman" w:cs="Times New Roman"/>
        </w:rPr>
        <w:t>Охрана окружающей среды от воздействия шума и электромагнитных колебаний</w:t>
      </w:r>
      <w:bookmarkEnd w:id="282"/>
      <w:bookmarkEnd w:id="283"/>
      <w:bookmarkEnd w:id="284"/>
      <w:bookmarkEnd w:id="285"/>
    </w:p>
    <w:p w:rsidR="00377356" w:rsidRPr="00FE590C" w:rsidRDefault="00377356" w:rsidP="005B409B">
      <w:pPr>
        <w:ind w:firstLine="720"/>
        <w:jc w:val="both"/>
        <w:rPr>
          <w:sz w:val="28"/>
          <w:szCs w:val="28"/>
        </w:rPr>
      </w:pPr>
      <w:r w:rsidRPr="00FE590C">
        <w:rPr>
          <w:sz w:val="28"/>
          <w:szCs w:val="28"/>
        </w:rPr>
        <w:t xml:space="preserve">Основными источниками шума в </w:t>
      </w:r>
      <w:r w:rsidR="00E83DA9" w:rsidRPr="00FE590C">
        <w:rPr>
          <w:sz w:val="28"/>
          <w:szCs w:val="28"/>
        </w:rPr>
        <w:t>Калужском сельском</w:t>
      </w:r>
      <w:r w:rsidRPr="00FE590C">
        <w:rPr>
          <w:sz w:val="28"/>
          <w:szCs w:val="28"/>
        </w:rPr>
        <w:t xml:space="preserve"> поселении являются:</w:t>
      </w:r>
    </w:p>
    <w:p w:rsidR="00377356" w:rsidRPr="00FE590C" w:rsidRDefault="00377356" w:rsidP="005B409B">
      <w:pPr>
        <w:numPr>
          <w:ilvl w:val="0"/>
          <w:numId w:val="12"/>
        </w:numPr>
        <w:jc w:val="both"/>
        <w:rPr>
          <w:sz w:val="28"/>
          <w:szCs w:val="28"/>
        </w:rPr>
      </w:pPr>
      <w:r w:rsidRPr="00FE590C">
        <w:rPr>
          <w:sz w:val="28"/>
          <w:szCs w:val="28"/>
        </w:rPr>
        <w:t xml:space="preserve">транспортное движение </w:t>
      </w:r>
      <w:r w:rsidR="002525AB" w:rsidRPr="00FE590C">
        <w:rPr>
          <w:sz w:val="28"/>
          <w:szCs w:val="28"/>
        </w:rPr>
        <w:t>по</w:t>
      </w:r>
      <w:r w:rsidRPr="00FE590C">
        <w:rPr>
          <w:sz w:val="28"/>
          <w:szCs w:val="28"/>
        </w:rPr>
        <w:t xml:space="preserve"> автодорога</w:t>
      </w:r>
      <w:r w:rsidR="002525AB" w:rsidRPr="00FE590C">
        <w:rPr>
          <w:sz w:val="28"/>
          <w:szCs w:val="28"/>
        </w:rPr>
        <w:t>м;</w:t>
      </w:r>
      <w:r w:rsidRPr="00FE590C">
        <w:rPr>
          <w:sz w:val="28"/>
          <w:szCs w:val="28"/>
        </w:rPr>
        <w:t xml:space="preserve"> </w:t>
      </w:r>
    </w:p>
    <w:p w:rsidR="002525AB" w:rsidRPr="00FE590C" w:rsidRDefault="006D1F6B" w:rsidP="005B409B">
      <w:pPr>
        <w:numPr>
          <w:ilvl w:val="0"/>
          <w:numId w:val="12"/>
        </w:numPr>
        <w:jc w:val="both"/>
        <w:rPr>
          <w:sz w:val="28"/>
          <w:szCs w:val="28"/>
        </w:rPr>
      </w:pPr>
      <w:r w:rsidRPr="00FE590C">
        <w:rPr>
          <w:sz w:val="28"/>
          <w:szCs w:val="28"/>
        </w:rPr>
        <w:t>производственные зоны предприятий</w:t>
      </w:r>
      <w:r w:rsidR="002525AB" w:rsidRPr="00FE590C">
        <w:rPr>
          <w:sz w:val="28"/>
          <w:szCs w:val="28"/>
        </w:rPr>
        <w:t>;</w:t>
      </w:r>
    </w:p>
    <w:p w:rsidR="006D1F6B" w:rsidRPr="00FE590C" w:rsidRDefault="002525AB" w:rsidP="005B409B">
      <w:pPr>
        <w:numPr>
          <w:ilvl w:val="0"/>
          <w:numId w:val="12"/>
        </w:numPr>
        <w:jc w:val="both"/>
        <w:rPr>
          <w:sz w:val="28"/>
          <w:szCs w:val="28"/>
        </w:rPr>
      </w:pPr>
      <w:r w:rsidRPr="00FE590C">
        <w:rPr>
          <w:sz w:val="28"/>
          <w:szCs w:val="28"/>
        </w:rPr>
        <w:t>строительные площадки</w:t>
      </w:r>
      <w:r w:rsidR="006D1F6B" w:rsidRPr="00FE590C">
        <w:rPr>
          <w:sz w:val="28"/>
          <w:szCs w:val="28"/>
        </w:rPr>
        <w:t>.</w:t>
      </w:r>
    </w:p>
    <w:p w:rsidR="00AB577E" w:rsidRPr="00FE590C" w:rsidRDefault="00AB577E" w:rsidP="005B409B">
      <w:pPr>
        <w:ind w:firstLine="720"/>
        <w:jc w:val="both"/>
        <w:rPr>
          <w:sz w:val="28"/>
          <w:szCs w:val="28"/>
        </w:rPr>
      </w:pPr>
      <w:r w:rsidRPr="00FE590C">
        <w:rPr>
          <w:sz w:val="28"/>
          <w:szCs w:val="28"/>
        </w:rPr>
        <w:t xml:space="preserve">Необходимо отметить, что в целом по поселению источники шума </w:t>
      </w:r>
      <w:r w:rsidR="00A366B0" w:rsidRPr="00FE590C">
        <w:rPr>
          <w:sz w:val="28"/>
          <w:szCs w:val="28"/>
        </w:rPr>
        <w:t>удовлетвори</w:t>
      </w:r>
      <w:r w:rsidRPr="00FE590C">
        <w:rPr>
          <w:sz w:val="28"/>
          <w:szCs w:val="28"/>
        </w:rPr>
        <w:t>тельны, п</w:t>
      </w:r>
      <w:r w:rsidR="00A366B0" w:rsidRPr="00FE590C">
        <w:rPr>
          <w:sz w:val="28"/>
          <w:szCs w:val="28"/>
        </w:rPr>
        <w:t xml:space="preserve">оскольку поток автотранспорта особенно в курортный сезон </w:t>
      </w:r>
      <w:r w:rsidRPr="00FE590C">
        <w:rPr>
          <w:sz w:val="28"/>
          <w:szCs w:val="28"/>
        </w:rPr>
        <w:t>большой</w:t>
      </w:r>
      <w:r w:rsidR="00682896" w:rsidRPr="00FE590C">
        <w:rPr>
          <w:sz w:val="28"/>
          <w:szCs w:val="28"/>
        </w:rPr>
        <w:t xml:space="preserve"> и в небольшой удаленности от жилой застройки проходит железная дорога</w:t>
      </w:r>
      <w:r w:rsidRPr="00FE590C">
        <w:rPr>
          <w:sz w:val="28"/>
          <w:szCs w:val="28"/>
        </w:rPr>
        <w:t xml:space="preserve">, крупных промышленных предприятий </w:t>
      </w:r>
      <w:r w:rsidR="00A366B0" w:rsidRPr="00FE590C">
        <w:rPr>
          <w:sz w:val="28"/>
          <w:szCs w:val="28"/>
        </w:rPr>
        <w:t>достаточно</w:t>
      </w:r>
      <w:r w:rsidRPr="00FE590C">
        <w:rPr>
          <w:sz w:val="28"/>
          <w:szCs w:val="28"/>
        </w:rPr>
        <w:t xml:space="preserve">, </w:t>
      </w:r>
      <w:r w:rsidR="00682896" w:rsidRPr="00FE590C">
        <w:rPr>
          <w:sz w:val="28"/>
          <w:szCs w:val="28"/>
        </w:rPr>
        <w:t xml:space="preserve">но </w:t>
      </w:r>
      <w:r w:rsidRPr="00FE590C">
        <w:rPr>
          <w:sz w:val="28"/>
          <w:szCs w:val="28"/>
        </w:rPr>
        <w:t>производственные сельскохозяйственные предприятия малой мощности, поэтому не создают серьезного шумового воздействия на жилую среду.</w:t>
      </w:r>
    </w:p>
    <w:p w:rsidR="00AB577E" w:rsidRPr="00FE590C" w:rsidRDefault="00AB577E" w:rsidP="005B409B">
      <w:pPr>
        <w:ind w:firstLine="720"/>
        <w:jc w:val="both"/>
        <w:rPr>
          <w:sz w:val="28"/>
          <w:szCs w:val="28"/>
        </w:rPr>
      </w:pPr>
      <w:r w:rsidRPr="00FE590C">
        <w:rPr>
          <w:sz w:val="28"/>
          <w:szCs w:val="28"/>
        </w:rPr>
        <w:t>Для исключения шумового воздействия проектом предлагается:</w:t>
      </w:r>
    </w:p>
    <w:p w:rsidR="00AB577E" w:rsidRPr="00FE590C" w:rsidRDefault="00AB577E" w:rsidP="005B409B">
      <w:pPr>
        <w:numPr>
          <w:ilvl w:val="0"/>
          <w:numId w:val="13"/>
        </w:numPr>
        <w:jc w:val="both"/>
        <w:rPr>
          <w:sz w:val="28"/>
          <w:szCs w:val="28"/>
        </w:rPr>
      </w:pPr>
      <w:r w:rsidRPr="00FE590C">
        <w:rPr>
          <w:sz w:val="28"/>
          <w:szCs w:val="28"/>
        </w:rPr>
        <w:t xml:space="preserve">вести новую жилую застройку с соблюдением </w:t>
      </w:r>
      <w:r w:rsidR="002525AB" w:rsidRPr="00FE590C">
        <w:rPr>
          <w:sz w:val="28"/>
          <w:szCs w:val="28"/>
        </w:rPr>
        <w:t>установленных разрывов от дорог</w:t>
      </w:r>
      <w:r w:rsidRPr="00FE590C">
        <w:rPr>
          <w:sz w:val="28"/>
          <w:szCs w:val="28"/>
        </w:rPr>
        <w:t>;</w:t>
      </w:r>
    </w:p>
    <w:p w:rsidR="0068220B" w:rsidRPr="00FE590C" w:rsidRDefault="00AB577E" w:rsidP="005B409B">
      <w:pPr>
        <w:numPr>
          <w:ilvl w:val="0"/>
          <w:numId w:val="13"/>
        </w:numPr>
        <w:jc w:val="both"/>
        <w:rPr>
          <w:sz w:val="28"/>
          <w:szCs w:val="28"/>
        </w:rPr>
      </w:pPr>
      <w:r w:rsidRPr="00FE590C">
        <w:rPr>
          <w:sz w:val="28"/>
          <w:szCs w:val="28"/>
        </w:rPr>
        <w:t>в качестве мероприятий по снижению шума на промышленных предприятиях холодильного оборудования магазинов рекомендуется предусмотреть</w:t>
      </w:r>
      <w:r w:rsidR="002525AB" w:rsidRPr="00FE590C">
        <w:rPr>
          <w:sz w:val="28"/>
          <w:szCs w:val="28"/>
        </w:rPr>
        <w:t xml:space="preserve"> </w:t>
      </w:r>
      <w:r w:rsidR="00C708D5" w:rsidRPr="00FE590C">
        <w:rPr>
          <w:sz w:val="28"/>
          <w:szCs w:val="28"/>
        </w:rPr>
        <w:t>уменьшение уровня звуковой мощности источника шума за счет замены шумного, устаревшего оборудования</w:t>
      </w:r>
      <w:r w:rsidR="0068220B" w:rsidRPr="00FE590C">
        <w:rPr>
          <w:sz w:val="28"/>
          <w:szCs w:val="28"/>
        </w:rPr>
        <w:t xml:space="preserve">, а также </w:t>
      </w:r>
      <w:r w:rsidR="00C708D5" w:rsidRPr="00FE590C">
        <w:rPr>
          <w:sz w:val="28"/>
          <w:szCs w:val="28"/>
        </w:rPr>
        <w:t>правильн</w:t>
      </w:r>
      <w:r w:rsidR="0068220B" w:rsidRPr="00FE590C">
        <w:rPr>
          <w:sz w:val="28"/>
          <w:szCs w:val="28"/>
        </w:rPr>
        <w:t>ую</w:t>
      </w:r>
      <w:r w:rsidR="00C708D5" w:rsidRPr="00FE590C">
        <w:rPr>
          <w:sz w:val="28"/>
          <w:szCs w:val="28"/>
        </w:rPr>
        <w:t xml:space="preserve"> ориентаци</w:t>
      </w:r>
      <w:r w:rsidR="0068220B" w:rsidRPr="00FE590C">
        <w:rPr>
          <w:sz w:val="28"/>
          <w:szCs w:val="28"/>
        </w:rPr>
        <w:t>ю</w:t>
      </w:r>
      <w:r w:rsidR="00C708D5" w:rsidRPr="00FE590C">
        <w:rPr>
          <w:sz w:val="28"/>
          <w:szCs w:val="28"/>
        </w:rPr>
        <w:t xml:space="preserve"> источника шума по отношению к жилой застройке</w:t>
      </w:r>
      <w:r w:rsidR="0068220B" w:rsidRPr="00FE590C">
        <w:rPr>
          <w:sz w:val="28"/>
          <w:szCs w:val="28"/>
        </w:rPr>
        <w:t>;</w:t>
      </w:r>
    </w:p>
    <w:p w:rsidR="00C708D5" w:rsidRPr="00FE590C" w:rsidRDefault="00C708D5" w:rsidP="005B409B">
      <w:pPr>
        <w:numPr>
          <w:ilvl w:val="0"/>
          <w:numId w:val="13"/>
        </w:numPr>
        <w:jc w:val="both"/>
        <w:rPr>
          <w:sz w:val="28"/>
          <w:szCs w:val="28"/>
        </w:rPr>
      </w:pPr>
      <w:r w:rsidRPr="00FE590C">
        <w:rPr>
          <w:sz w:val="28"/>
          <w:szCs w:val="28"/>
        </w:rPr>
        <w:t xml:space="preserve">соблюдение </w:t>
      </w:r>
      <w:r w:rsidR="0068220B" w:rsidRPr="00FE590C">
        <w:rPr>
          <w:sz w:val="28"/>
          <w:szCs w:val="28"/>
        </w:rPr>
        <w:t>санитарно-защитных разрывов и</w:t>
      </w:r>
      <w:r w:rsidRPr="00FE590C">
        <w:rPr>
          <w:sz w:val="28"/>
          <w:szCs w:val="28"/>
        </w:rPr>
        <w:t xml:space="preserve"> создани</w:t>
      </w:r>
      <w:r w:rsidR="0068220B" w:rsidRPr="00FE590C">
        <w:rPr>
          <w:sz w:val="28"/>
          <w:szCs w:val="28"/>
        </w:rPr>
        <w:t xml:space="preserve">е </w:t>
      </w:r>
      <w:r w:rsidRPr="00FE590C">
        <w:rPr>
          <w:sz w:val="28"/>
          <w:szCs w:val="28"/>
        </w:rPr>
        <w:t>лесозащитных полос;</w:t>
      </w:r>
    </w:p>
    <w:p w:rsidR="00C708D5" w:rsidRPr="00FE590C" w:rsidRDefault="00C708D5" w:rsidP="005B409B">
      <w:pPr>
        <w:numPr>
          <w:ilvl w:val="0"/>
          <w:numId w:val="13"/>
        </w:numPr>
        <w:jc w:val="both"/>
        <w:rPr>
          <w:sz w:val="28"/>
          <w:szCs w:val="28"/>
        </w:rPr>
      </w:pPr>
      <w:r w:rsidRPr="00FE590C">
        <w:rPr>
          <w:sz w:val="28"/>
          <w:szCs w:val="28"/>
        </w:rPr>
        <w:t>применения экранов, препятствующих распространению в атмосферу звука от оборудования, размещенного на территории предприятий.</w:t>
      </w:r>
    </w:p>
    <w:p w:rsidR="00C11109" w:rsidRPr="00FE590C" w:rsidRDefault="0068220B" w:rsidP="005B409B">
      <w:pPr>
        <w:ind w:firstLine="720"/>
        <w:jc w:val="both"/>
        <w:rPr>
          <w:sz w:val="28"/>
          <w:szCs w:val="28"/>
        </w:rPr>
      </w:pPr>
      <w:r w:rsidRPr="00FE590C">
        <w:rPr>
          <w:sz w:val="28"/>
          <w:szCs w:val="28"/>
        </w:rPr>
        <w:t>Генеральным планом предусмотрено на расчетный период</w:t>
      </w:r>
      <w:r w:rsidR="00C708D5" w:rsidRPr="00FE590C">
        <w:rPr>
          <w:sz w:val="28"/>
          <w:szCs w:val="28"/>
        </w:rPr>
        <w:t xml:space="preserve"> </w:t>
      </w:r>
      <w:r w:rsidR="00682896" w:rsidRPr="00FE590C">
        <w:rPr>
          <w:sz w:val="28"/>
          <w:szCs w:val="28"/>
        </w:rPr>
        <w:t xml:space="preserve"> сохранение </w:t>
      </w:r>
      <w:r w:rsidR="00C708D5" w:rsidRPr="00FE590C">
        <w:rPr>
          <w:sz w:val="28"/>
          <w:szCs w:val="28"/>
        </w:rPr>
        <w:t>прохо</w:t>
      </w:r>
      <w:r w:rsidRPr="00FE590C">
        <w:rPr>
          <w:sz w:val="28"/>
          <w:szCs w:val="28"/>
        </w:rPr>
        <w:t>ждение</w:t>
      </w:r>
      <w:r w:rsidR="00C708D5" w:rsidRPr="00FE590C">
        <w:rPr>
          <w:sz w:val="28"/>
          <w:szCs w:val="28"/>
        </w:rPr>
        <w:t xml:space="preserve"> высоковольтны</w:t>
      </w:r>
      <w:r w:rsidRPr="00FE590C">
        <w:rPr>
          <w:sz w:val="28"/>
          <w:szCs w:val="28"/>
        </w:rPr>
        <w:t>х</w:t>
      </w:r>
      <w:r w:rsidR="00C708D5" w:rsidRPr="00FE590C">
        <w:rPr>
          <w:sz w:val="28"/>
          <w:szCs w:val="28"/>
        </w:rPr>
        <w:t xml:space="preserve"> лини</w:t>
      </w:r>
      <w:r w:rsidRPr="00FE590C">
        <w:rPr>
          <w:sz w:val="28"/>
          <w:szCs w:val="28"/>
        </w:rPr>
        <w:t>й</w:t>
      </w:r>
      <w:r w:rsidR="00C708D5" w:rsidRPr="00FE590C">
        <w:rPr>
          <w:sz w:val="28"/>
          <w:szCs w:val="28"/>
        </w:rPr>
        <w:t xml:space="preserve"> электропередач</w:t>
      </w:r>
      <w:r w:rsidRPr="00FE590C">
        <w:rPr>
          <w:sz w:val="28"/>
          <w:szCs w:val="28"/>
        </w:rPr>
        <w:t>и</w:t>
      </w:r>
      <w:r w:rsidR="00C708D5" w:rsidRPr="00FE590C">
        <w:rPr>
          <w:sz w:val="28"/>
          <w:szCs w:val="28"/>
        </w:rPr>
        <w:t xml:space="preserve">  –</w:t>
      </w:r>
      <w:r w:rsidRPr="00FE590C">
        <w:rPr>
          <w:sz w:val="28"/>
          <w:szCs w:val="28"/>
        </w:rPr>
        <w:t>220</w:t>
      </w:r>
      <w:r w:rsidR="00C708D5" w:rsidRPr="00FE590C">
        <w:rPr>
          <w:sz w:val="28"/>
          <w:szCs w:val="28"/>
        </w:rPr>
        <w:t xml:space="preserve"> </w:t>
      </w:r>
      <w:r w:rsidR="00EF38EC" w:rsidRPr="00FE590C">
        <w:rPr>
          <w:sz w:val="28"/>
          <w:szCs w:val="28"/>
        </w:rPr>
        <w:t xml:space="preserve">и 35 </w:t>
      </w:r>
      <w:r w:rsidR="00C708D5" w:rsidRPr="00FE590C">
        <w:rPr>
          <w:sz w:val="28"/>
          <w:szCs w:val="28"/>
        </w:rPr>
        <w:t>кВ – источник</w:t>
      </w:r>
      <w:r w:rsidRPr="00FE590C">
        <w:rPr>
          <w:sz w:val="28"/>
          <w:szCs w:val="28"/>
        </w:rPr>
        <w:t>ов</w:t>
      </w:r>
      <w:r w:rsidR="00C708D5" w:rsidRPr="00FE590C">
        <w:rPr>
          <w:sz w:val="28"/>
          <w:szCs w:val="28"/>
        </w:rPr>
        <w:t xml:space="preserve"> электрических и электромагнитных полей, генерирующи</w:t>
      </w:r>
      <w:r w:rsidRPr="00FE590C">
        <w:rPr>
          <w:sz w:val="28"/>
          <w:szCs w:val="28"/>
        </w:rPr>
        <w:t>х</w:t>
      </w:r>
      <w:r w:rsidR="00C708D5" w:rsidRPr="00FE590C">
        <w:rPr>
          <w:sz w:val="28"/>
          <w:szCs w:val="28"/>
        </w:rPr>
        <w:t xml:space="preserve"> электромагнитные излучения низкой частоты (50 Гц). </w:t>
      </w:r>
      <w:r w:rsidR="00EF38EC" w:rsidRPr="00FE590C">
        <w:rPr>
          <w:sz w:val="28"/>
          <w:szCs w:val="28"/>
        </w:rPr>
        <w:t xml:space="preserve">Также согласно схеме территориального планирования муниципального образования Северский район и межотраслевой схеме развития электрических сетей данным проектом предусмотрены коридоры для прохождения высоковольтых линий электропередачи 220 и 500 кВ. </w:t>
      </w:r>
      <w:r w:rsidR="00C708D5" w:rsidRPr="00FE590C">
        <w:rPr>
          <w:sz w:val="28"/>
          <w:szCs w:val="28"/>
        </w:rPr>
        <w:t>Длительное воздействие электромагнитного поля напряженностью более 1000 в/м неблагоприятно влияет на первую, эндокринную, сердечно-сосудистую</w:t>
      </w:r>
      <w:r w:rsidR="00C11109" w:rsidRPr="00FE590C">
        <w:rPr>
          <w:sz w:val="28"/>
          <w:szCs w:val="28"/>
        </w:rPr>
        <w:t xml:space="preserve"> систему.</w:t>
      </w:r>
      <w:r w:rsidR="00EF38EC" w:rsidRPr="00FE590C">
        <w:rPr>
          <w:sz w:val="28"/>
          <w:szCs w:val="28"/>
        </w:rPr>
        <w:t xml:space="preserve"> </w:t>
      </w:r>
      <w:r w:rsidR="00682896" w:rsidRPr="00FE590C">
        <w:rPr>
          <w:sz w:val="28"/>
          <w:szCs w:val="28"/>
        </w:rPr>
        <w:t>Д</w:t>
      </w:r>
      <w:r w:rsidRPr="00FE590C">
        <w:rPr>
          <w:sz w:val="28"/>
          <w:szCs w:val="28"/>
        </w:rPr>
        <w:t>анны</w:t>
      </w:r>
      <w:r w:rsidR="00682896" w:rsidRPr="00FE590C">
        <w:rPr>
          <w:sz w:val="28"/>
          <w:szCs w:val="28"/>
        </w:rPr>
        <w:t>е</w:t>
      </w:r>
      <w:r w:rsidRPr="00FE590C">
        <w:rPr>
          <w:sz w:val="28"/>
          <w:szCs w:val="28"/>
        </w:rPr>
        <w:t xml:space="preserve"> линейн</w:t>
      </w:r>
      <w:r w:rsidR="00682896" w:rsidRPr="00FE590C">
        <w:rPr>
          <w:sz w:val="28"/>
          <w:szCs w:val="28"/>
        </w:rPr>
        <w:t>ые</w:t>
      </w:r>
      <w:r w:rsidRPr="00FE590C">
        <w:rPr>
          <w:sz w:val="28"/>
          <w:szCs w:val="28"/>
        </w:rPr>
        <w:t xml:space="preserve"> объект</w:t>
      </w:r>
      <w:r w:rsidR="00682896" w:rsidRPr="00FE590C">
        <w:rPr>
          <w:sz w:val="28"/>
          <w:szCs w:val="28"/>
        </w:rPr>
        <w:t>ы проходят</w:t>
      </w:r>
      <w:r w:rsidRPr="00FE590C">
        <w:rPr>
          <w:sz w:val="28"/>
          <w:szCs w:val="28"/>
        </w:rPr>
        <w:t xml:space="preserve"> </w:t>
      </w:r>
      <w:r w:rsidR="00C11109" w:rsidRPr="00FE590C">
        <w:rPr>
          <w:sz w:val="28"/>
          <w:szCs w:val="28"/>
        </w:rPr>
        <w:t>во внешней зоне населенных пунктов</w:t>
      </w:r>
      <w:r w:rsidRPr="00FE590C">
        <w:rPr>
          <w:sz w:val="28"/>
          <w:szCs w:val="28"/>
        </w:rPr>
        <w:t xml:space="preserve"> на значительном расстоянии от существующей и проектируемой жилой застройки</w:t>
      </w:r>
      <w:r w:rsidR="00C11109" w:rsidRPr="00FE590C">
        <w:rPr>
          <w:sz w:val="28"/>
          <w:szCs w:val="28"/>
        </w:rPr>
        <w:t>.</w:t>
      </w:r>
    </w:p>
    <w:p w:rsidR="00C11109" w:rsidRPr="00FE590C" w:rsidRDefault="00C11109" w:rsidP="005B409B">
      <w:pPr>
        <w:ind w:firstLine="720"/>
        <w:jc w:val="both"/>
        <w:rPr>
          <w:sz w:val="28"/>
          <w:szCs w:val="28"/>
        </w:rPr>
      </w:pPr>
      <w:r w:rsidRPr="00FE590C">
        <w:rPr>
          <w:sz w:val="28"/>
          <w:szCs w:val="28"/>
        </w:rPr>
        <w:t xml:space="preserve">Для предупреждения неблагоприятных воздействий указанных полей ЛЭП на население в районе соблюдаются дифференцированные нормативы санитарно-защитных зоны для ЛЭП – </w:t>
      </w:r>
      <w:r w:rsidR="00682896" w:rsidRPr="00FE590C">
        <w:rPr>
          <w:sz w:val="28"/>
          <w:szCs w:val="28"/>
        </w:rPr>
        <w:t>22</w:t>
      </w:r>
      <w:r w:rsidR="0068220B" w:rsidRPr="00FE590C">
        <w:rPr>
          <w:sz w:val="28"/>
          <w:szCs w:val="28"/>
        </w:rPr>
        <w:t xml:space="preserve">0 кВ – </w:t>
      </w:r>
      <w:r w:rsidR="00682896" w:rsidRPr="00FE590C">
        <w:rPr>
          <w:sz w:val="28"/>
          <w:szCs w:val="28"/>
        </w:rPr>
        <w:t>2</w:t>
      </w:r>
      <w:r w:rsidR="0068220B" w:rsidRPr="00FE590C">
        <w:rPr>
          <w:sz w:val="28"/>
          <w:szCs w:val="28"/>
        </w:rPr>
        <w:t>0м</w:t>
      </w:r>
      <w:r w:rsidR="00EF38EC" w:rsidRPr="00FE590C">
        <w:rPr>
          <w:sz w:val="28"/>
          <w:szCs w:val="28"/>
        </w:rPr>
        <w:t>, 500 кВ – 30м</w:t>
      </w:r>
      <w:r w:rsidRPr="00FE590C">
        <w:rPr>
          <w:sz w:val="28"/>
          <w:szCs w:val="28"/>
        </w:rPr>
        <w:t>.</w:t>
      </w:r>
    </w:p>
    <w:p w:rsidR="00C708D5" w:rsidRDefault="00C11109" w:rsidP="005B409B">
      <w:pPr>
        <w:ind w:firstLine="720"/>
        <w:jc w:val="both"/>
        <w:rPr>
          <w:sz w:val="28"/>
          <w:szCs w:val="28"/>
        </w:rPr>
      </w:pPr>
      <w:r w:rsidRPr="00FE590C">
        <w:rPr>
          <w:sz w:val="28"/>
          <w:szCs w:val="28"/>
        </w:rPr>
        <w:t>Не рекомендуется использовать эту зону под сельскох</w:t>
      </w:r>
      <w:r w:rsidR="00EF38EC" w:rsidRPr="00FE590C">
        <w:rPr>
          <w:sz w:val="28"/>
          <w:szCs w:val="28"/>
        </w:rPr>
        <w:t>озяйственные культуры, требующих</w:t>
      </w:r>
      <w:r w:rsidRPr="00FE590C">
        <w:rPr>
          <w:sz w:val="28"/>
          <w:szCs w:val="28"/>
        </w:rPr>
        <w:t xml:space="preserve"> систематического и длительного присутствия людей.</w:t>
      </w:r>
    </w:p>
    <w:p w:rsidR="00AB577E" w:rsidRPr="00FE590C" w:rsidRDefault="00AB577E" w:rsidP="0068220B">
      <w:pPr>
        <w:spacing w:line="312" w:lineRule="auto"/>
        <w:ind w:firstLine="720"/>
        <w:jc w:val="both"/>
        <w:rPr>
          <w:sz w:val="28"/>
          <w:szCs w:val="28"/>
        </w:rPr>
      </w:pPr>
    </w:p>
    <w:p w:rsidR="002A0667" w:rsidRPr="00FE590C" w:rsidRDefault="00EC7C3C" w:rsidP="00EC7C3C">
      <w:pPr>
        <w:pStyle w:val="1"/>
        <w:pageBreakBefore/>
        <w:ind w:left="360"/>
        <w:jc w:val="center"/>
        <w:rPr>
          <w:rFonts w:ascii="Times New Roman" w:hAnsi="Times New Roman"/>
          <w:sz w:val="28"/>
        </w:rPr>
      </w:pPr>
      <w:bookmarkStart w:id="286" w:name="_Toc263003221"/>
      <w:bookmarkStart w:id="287" w:name="_Toc268439067"/>
      <w:bookmarkStart w:id="288" w:name="_Toc268439320"/>
      <w:bookmarkStart w:id="289" w:name="_Toc324432610"/>
      <w:r>
        <w:rPr>
          <w:rFonts w:ascii="Times New Roman" w:hAnsi="Times New Roman"/>
          <w:sz w:val="28"/>
        </w:rPr>
        <w:lastRenderedPageBreak/>
        <w:t xml:space="preserve">9. </w:t>
      </w:r>
      <w:r w:rsidR="008353F0" w:rsidRPr="00FE590C">
        <w:rPr>
          <w:rFonts w:ascii="Times New Roman" w:hAnsi="Times New Roman"/>
          <w:sz w:val="28"/>
        </w:rPr>
        <w:t>Основные технико-экономические показатели</w:t>
      </w:r>
      <w:bookmarkEnd w:id="286"/>
      <w:bookmarkEnd w:id="287"/>
      <w:bookmarkEnd w:id="288"/>
      <w:bookmarkEnd w:id="289"/>
    </w:p>
    <w:p w:rsidR="00EF38EC" w:rsidRPr="00FE590C" w:rsidRDefault="00191710" w:rsidP="00191710">
      <w:pPr>
        <w:jc w:val="center"/>
      </w:pPr>
      <w:r w:rsidRPr="00323CBB">
        <w:rPr>
          <w:b/>
          <w:i/>
          <w:sz w:val="28"/>
          <w:szCs w:val="28"/>
        </w:rPr>
        <w:t>(</w:t>
      </w:r>
      <w:r>
        <w:rPr>
          <w:b/>
          <w:i/>
          <w:sz w:val="28"/>
          <w:szCs w:val="28"/>
        </w:rPr>
        <w:t>в ред. внесенных изм.</w:t>
      </w:r>
      <w:r w:rsidRPr="00323CBB">
        <w:rPr>
          <w:b/>
          <w:i/>
          <w:sz w:val="28"/>
          <w:szCs w:val="28"/>
        </w:rPr>
        <w:t xml:space="preserve"> согласно </w:t>
      </w:r>
      <w:r w:rsidR="001F606E">
        <w:rPr>
          <w:b/>
          <w:bCs/>
          <w:i/>
          <w:color w:val="000000"/>
          <w:sz w:val="24"/>
          <w:szCs w:val="24"/>
        </w:rPr>
        <w:t>№ 89.001/03-18</w:t>
      </w:r>
      <w:r w:rsidRPr="00171522">
        <w:rPr>
          <w:b/>
          <w:i/>
          <w:sz w:val="28"/>
          <w:szCs w:val="28"/>
        </w:rPr>
        <w:t>)</w:t>
      </w:r>
    </w:p>
    <w:tbl>
      <w:tblPr>
        <w:tblW w:w="0" w:type="auto"/>
        <w:tblLayout w:type="fixed"/>
        <w:tblCellMar>
          <w:left w:w="28" w:type="dxa"/>
          <w:right w:w="28" w:type="dxa"/>
        </w:tblCellMar>
        <w:tblLook w:val="0000"/>
      </w:tblPr>
      <w:tblGrid>
        <w:gridCol w:w="632"/>
        <w:gridCol w:w="4758"/>
        <w:gridCol w:w="1301"/>
        <w:gridCol w:w="1488"/>
        <w:gridCol w:w="1488"/>
      </w:tblGrid>
      <w:tr w:rsidR="00EF38EC" w:rsidRPr="00FE590C" w:rsidTr="007B62D1">
        <w:trPr>
          <w:trHeight w:val="20"/>
          <w:tblHeader/>
        </w:trPr>
        <w:tc>
          <w:tcPr>
            <w:tcW w:w="632" w:type="dxa"/>
            <w:tcBorders>
              <w:top w:val="single" w:sz="4" w:space="0" w:color="000000"/>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 п/п</w:t>
            </w:r>
          </w:p>
        </w:tc>
        <w:tc>
          <w:tcPr>
            <w:tcW w:w="4758" w:type="dxa"/>
            <w:tcBorders>
              <w:top w:val="single" w:sz="4" w:space="0" w:color="000000"/>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Показатели</w:t>
            </w:r>
          </w:p>
        </w:tc>
        <w:tc>
          <w:tcPr>
            <w:tcW w:w="1301" w:type="dxa"/>
            <w:tcBorders>
              <w:top w:val="single" w:sz="4" w:space="0" w:color="000000"/>
              <w:left w:val="single" w:sz="4" w:space="0" w:color="000000"/>
              <w:bottom w:val="single" w:sz="4" w:space="0" w:color="000000"/>
            </w:tcBorders>
            <w:vAlign w:val="center"/>
          </w:tcPr>
          <w:p w:rsidR="00EF38EC" w:rsidRPr="00FE590C" w:rsidRDefault="00EF38EC" w:rsidP="007B62D1">
            <w:pPr>
              <w:autoSpaceDE w:val="0"/>
              <w:snapToGrid w:val="0"/>
              <w:ind w:left="-3"/>
              <w:jc w:val="center"/>
              <w:rPr>
                <w:sz w:val="24"/>
                <w:szCs w:val="24"/>
              </w:rPr>
            </w:pPr>
            <w:r w:rsidRPr="00FE590C">
              <w:rPr>
                <w:sz w:val="24"/>
                <w:szCs w:val="24"/>
              </w:rPr>
              <w:t>Единица измерения</w:t>
            </w:r>
          </w:p>
        </w:tc>
        <w:tc>
          <w:tcPr>
            <w:tcW w:w="1488" w:type="dxa"/>
            <w:tcBorders>
              <w:top w:val="single" w:sz="4" w:space="0" w:color="000000"/>
              <w:left w:val="single" w:sz="4" w:space="0" w:color="000000"/>
              <w:bottom w:val="single" w:sz="4" w:space="0" w:color="000000"/>
            </w:tcBorders>
            <w:vAlign w:val="center"/>
          </w:tcPr>
          <w:p w:rsidR="00EF38EC" w:rsidRPr="00FE590C" w:rsidRDefault="00EF38EC" w:rsidP="007B62D1">
            <w:pPr>
              <w:autoSpaceDE w:val="0"/>
              <w:snapToGrid w:val="0"/>
              <w:ind w:left="-28"/>
              <w:jc w:val="center"/>
              <w:rPr>
                <w:sz w:val="24"/>
                <w:szCs w:val="24"/>
              </w:rPr>
            </w:pPr>
            <w:r w:rsidRPr="00FE590C">
              <w:rPr>
                <w:sz w:val="24"/>
                <w:szCs w:val="24"/>
              </w:rPr>
              <w:t xml:space="preserve">Современное состояние </w:t>
            </w:r>
          </w:p>
        </w:tc>
        <w:tc>
          <w:tcPr>
            <w:tcW w:w="1488" w:type="dxa"/>
            <w:tcBorders>
              <w:top w:val="single" w:sz="4" w:space="0" w:color="000000"/>
              <w:left w:val="single" w:sz="4" w:space="0" w:color="000000"/>
              <w:bottom w:val="single" w:sz="4" w:space="0" w:color="000000"/>
              <w:right w:val="single" w:sz="4" w:space="0" w:color="000000"/>
            </w:tcBorders>
            <w:vAlign w:val="center"/>
          </w:tcPr>
          <w:p w:rsidR="00EF38EC" w:rsidRPr="00FE590C" w:rsidRDefault="00EF38EC" w:rsidP="007B62D1">
            <w:pPr>
              <w:autoSpaceDE w:val="0"/>
              <w:snapToGrid w:val="0"/>
              <w:ind w:left="-3"/>
              <w:jc w:val="center"/>
              <w:rPr>
                <w:sz w:val="24"/>
                <w:szCs w:val="24"/>
              </w:rPr>
            </w:pPr>
            <w:r w:rsidRPr="00FE590C">
              <w:rPr>
                <w:sz w:val="24"/>
                <w:szCs w:val="24"/>
              </w:rPr>
              <w:t>Расчетный срок</w:t>
            </w:r>
          </w:p>
        </w:tc>
      </w:tr>
      <w:tr w:rsidR="00EF38EC" w:rsidRPr="00FE590C" w:rsidTr="007B62D1">
        <w:trPr>
          <w:trHeight w:val="20"/>
        </w:trPr>
        <w:tc>
          <w:tcPr>
            <w:tcW w:w="632"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b/>
                <w:bCs/>
                <w:sz w:val="24"/>
                <w:szCs w:val="24"/>
              </w:rPr>
            </w:pPr>
            <w:r w:rsidRPr="00FE590C">
              <w:rPr>
                <w:b/>
                <w:bCs/>
                <w:sz w:val="24"/>
                <w:szCs w:val="24"/>
              </w:rPr>
              <w:t>1</w:t>
            </w:r>
          </w:p>
        </w:tc>
        <w:tc>
          <w:tcPr>
            <w:tcW w:w="9035" w:type="dxa"/>
            <w:gridSpan w:val="4"/>
            <w:tcBorders>
              <w:left w:val="single" w:sz="4" w:space="0" w:color="000000"/>
              <w:bottom w:val="single" w:sz="4" w:space="0" w:color="000000"/>
              <w:right w:val="single" w:sz="4" w:space="0" w:color="000000"/>
            </w:tcBorders>
            <w:vAlign w:val="center"/>
          </w:tcPr>
          <w:p w:rsidR="00EF38EC" w:rsidRPr="00FE590C" w:rsidRDefault="00EF38EC" w:rsidP="007B62D1">
            <w:pPr>
              <w:autoSpaceDE w:val="0"/>
              <w:snapToGrid w:val="0"/>
              <w:jc w:val="center"/>
              <w:rPr>
                <w:b/>
                <w:bCs/>
                <w:caps/>
                <w:sz w:val="24"/>
                <w:szCs w:val="24"/>
              </w:rPr>
            </w:pPr>
            <w:r w:rsidRPr="00FE590C">
              <w:rPr>
                <w:b/>
                <w:bCs/>
                <w:caps/>
                <w:sz w:val="24"/>
                <w:szCs w:val="24"/>
              </w:rPr>
              <w:t>Территория</w:t>
            </w:r>
          </w:p>
        </w:tc>
      </w:tr>
      <w:tr w:rsidR="00EF38EC" w:rsidRPr="00FE590C" w:rsidTr="007B62D1">
        <w:trPr>
          <w:trHeight w:val="20"/>
        </w:trPr>
        <w:tc>
          <w:tcPr>
            <w:tcW w:w="632" w:type="dxa"/>
            <w:vMerge w:val="restart"/>
            <w:tcBorders>
              <w:left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1.1</w:t>
            </w:r>
          </w:p>
        </w:tc>
        <w:tc>
          <w:tcPr>
            <w:tcW w:w="4758" w:type="dxa"/>
            <w:tcBorders>
              <w:left w:val="single" w:sz="4" w:space="0" w:color="000000"/>
              <w:bottom w:val="single" w:sz="4" w:space="0" w:color="000000"/>
            </w:tcBorders>
            <w:vAlign w:val="center"/>
          </w:tcPr>
          <w:p w:rsidR="00EF38EC" w:rsidRPr="00FE590C" w:rsidRDefault="00EF38EC" w:rsidP="007B62D1">
            <w:pPr>
              <w:autoSpaceDE w:val="0"/>
              <w:snapToGrid w:val="0"/>
              <w:jc w:val="both"/>
              <w:rPr>
                <w:sz w:val="24"/>
                <w:szCs w:val="24"/>
              </w:rPr>
            </w:pPr>
            <w:r w:rsidRPr="00FE590C">
              <w:rPr>
                <w:b/>
                <w:sz w:val="24"/>
                <w:szCs w:val="24"/>
              </w:rPr>
              <w:t xml:space="preserve">Всего, </w:t>
            </w:r>
            <w:r w:rsidRPr="00FE590C">
              <w:rPr>
                <w:sz w:val="24"/>
                <w:szCs w:val="24"/>
              </w:rPr>
              <w:t>в том числе:</w:t>
            </w:r>
          </w:p>
        </w:tc>
        <w:tc>
          <w:tcPr>
            <w:tcW w:w="1301"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га</w:t>
            </w:r>
          </w:p>
        </w:tc>
        <w:tc>
          <w:tcPr>
            <w:tcW w:w="1488" w:type="dxa"/>
            <w:tcBorders>
              <w:left w:val="single" w:sz="4" w:space="0" w:color="000000"/>
              <w:bottom w:val="single" w:sz="4" w:space="0" w:color="000000"/>
            </w:tcBorders>
            <w:vAlign w:val="center"/>
          </w:tcPr>
          <w:p w:rsidR="00EF38EC" w:rsidRPr="00FE590C" w:rsidRDefault="00EF38EC" w:rsidP="00680818">
            <w:pPr>
              <w:jc w:val="center"/>
              <w:rPr>
                <w:b/>
                <w:sz w:val="24"/>
                <w:szCs w:val="24"/>
              </w:rPr>
            </w:pPr>
            <w:r w:rsidRPr="00FE590C">
              <w:rPr>
                <w:b/>
                <w:sz w:val="24"/>
                <w:szCs w:val="24"/>
              </w:rPr>
              <w:t>15</w:t>
            </w:r>
            <w:r w:rsidR="00680818">
              <w:rPr>
                <w:b/>
                <w:sz w:val="24"/>
                <w:szCs w:val="24"/>
              </w:rPr>
              <w:t>078</w:t>
            </w:r>
            <w:r w:rsidRPr="00FE590C">
              <w:rPr>
                <w:b/>
                <w:sz w:val="24"/>
                <w:szCs w:val="24"/>
              </w:rPr>
              <w:t>,</w:t>
            </w:r>
            <w:r w:rsidR="00680818">
              <w:rPr>
                <w:b/>
                <w:sz w:val="24"/>
                <w:szCs w:val="24"/>
              </w:rPr>
              <w:t>5</w:t>
            </w:r>
          </w:p>
        </w:tc>
        <w:tc>
          <w:tcPr>
            <w:tcW w:w="1488" w:type="dxa"/>
            <w:tcBorders>
              <w:left w:val="single" w:sz="4" w:space="0" w:color="000000"/>
              <w:bottom w:val="single" w:sz="4" w:space="0" w:color="000000"/>
              <w:right w:val="single" w:sz="4" w:space="0" w:color="000000"/>
            </w:tcBorders>
            <w:vAlign w:val="center"/>
          </w:tcPr>
          <w:p w:rsidR="00EF38EC" w:rsidRPr="00FE590C" w:rsidRDefault="00EF38EC" w:rsidP="00680818">
            <w:pPr>
              <w:jc w:val="center"/>
              <w:rPr>
                <w:b/>
                <w:sz w:val="24"/>
                <w:szCs w:val="24"/>
              </w:rPr>
            </w:pPr>
            <w:r w:rsidRPr="00FE590C">
              <w:rPr>
                <w:b/>
                <w:sz w:val="24"/>
                <w:szCs w:val="24"/>
              </w:rPr>
              <w:t>15</w:t>
            </w:r>
            <w:r w:rsidR="00680818">
              <w:rPr>
                <w:b/>
                <w:sz w:val="24"/>
                <w:szCs w:val="24"/>
              </w:rPr>
              <w:t>078</w:t>
            </w:r>
            <w:r w:rsidRPr="00FE590C">
              <w:rPr>
                <w:b/>
                <w:sz w:val="24"/>
                <w:szCs w:val="24"/>
              </w:rPr>
              <w:t>,</w:t>
            </w:r>
            <w:r w:rsidR="00680818">
              <w:rPr>
                <w:b/>
                <w:sz w:val="24"/>
                <w:szCs w:val="24"/>
              </w:rPr>
              <w:t>5</w:t>
            </w:r>
          </w:p>
        </w:tc>
      </w:tr>
      <w:tr w:rsidR="00EF38EC" w:rsidRPr="00FE590C" w:rsidTr="007B62D1">
        <w:trPr>
          <w:trHeight w:val="20"/>
        </w:trPr>
        <w:tc>
          <w:tcPr>
            <w:tcW w:w="632" w:type="dxa"/>
            <w:vMerge/>
            <w:tcBorders>
              <w:left w:val="single" w:sz="4" w:space="0" w:color="000000"/>
            </w:tcBorders>
            <w:vAlign w:val="center"/>
          </w:tcPr>
          <w:p w:rsidR="00EF38EC" w:rsidRPr="00FE590C" w:rsidRDefault="00EF38EC" w:rsidP="007B62D1">
            <w:pPr>
              <w:autoSpaceDE w:val="0"/>
              <w:snapToGrid w:val="0"/>
              <w:jc w:val="center"/>
              <w:rPr>
                <w:sz w:val="24"/>
                <w:szCs w:val="24"/>
              </w:rPr>
            </w:pPr>
          </w:p>
        </w:tc>
        <w:tc>
          <w:tcPr>
            <w:tcW w:w="4758" w:type="dxa"/>
            <w:tcBorders>
              <w:left w:val="single" w:sz="4" w:space="0" w:color="000000"/>
              <w:bottom w:val="single" w:sz="4" w:space="0" w:color="000000"/>
            </w:tcBorders>
            <w:vAlign w:val="center"/>
          </w:tcPr>
          <w:p w:rsidR="00EF38EC" w:rsidRPr="00FE590C" w:rsidRDefault="00EF38EC" w:rsidP="007B62D1">
            <w:pPr>
              <w:autoSpaceDE w:val="0"/>
              <w:snapToGrid w:val="0"/>
              <w:ind w:left="194"/>
              <w:rPr>
                <w:sz w:val="24"/>
                <w:szCs w:val="24"/>
              </w:rPr>
            </w:pPr>
            <w:r w:rsidRPr="00FE590C">
              <w:rPr>
                <w:sz w:val="24"/>
                <w:szCs w:val="24"/>
              </w:rPr>
              <w:t>земли сельскохозяйственного назначения</w:t>
            </w:r>
          </w:p>
        </w:tc>
        <w:tc>
          <w:tcPr>
            <w:tcW w:w="1301"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га /</w:t>
            </w:r>
          </w:p>
          <w:p w:rsidR="00EF38EC" w:rsidRPr="00FE590C" w:rsidRDefault="00EF38EC" w:rsidP="007B62D1">
            <w:pPr>
              <w:autoSpaceDE w:val="0"/>
              <w:jc w:val="center"/>
              <w:rPr>
                <w:sz w:val="24"/>
                <w:szCs w:val="24"/>
              </w:rPr>
            </w:pPr>
            <w:r w:rsidRPr="00FE590C">
              <w:rPr>
                <w:sz w:val="24"/>
                <w:szCs w:val="24"/>
              </w:rPr>
              <w:t>%</w:t>
            </w:r>
          </w:p>
        </w:tc>
        <w:tc>
          <w:tcPr>
            <w:tcW w:w="1488" w:type="dxa"/>
            <w:tcBorders>
              <w:left w:val="single" w:sz="4" w:space="0" w:color="000000"/>
              <w:bottom w:val="single" w:sz="4" w:space="0" w:color="000000"/>
            </w:tcBorders>
            <w:vAlign w:val="center"/>
          </w:tcPr>
          <w:p w:rsidR="00EF38EC" w:rsidRPr="00FE590C" w:rsidRDefault="000E5638" w:rsidP="007B62D1">
            <w:pPr>
              <w:autoSpaceDE w:val="0"/>
              <w:jc w:val="center"/>
              <w:rPr>
                <w:sz w:val="24"/>
                <w:szCs w:val="24"/>
              </w:rPr>
            </w:pPr>
            <w:r>
              <w:rPr>
                <w:sz w:val="24"/>
                <w:szCs w:val="24"/>
              </w:rPr>
              <w:t>2171,5</w:t>
            </w:r>
            <w:r w:rsidR="00EF38EC" w:rsidRPr="00FE590C">
              <w:rPr>
                <w:sz w:val="24"/>
                <w:szCs w:val="24"/>
              </w:rPr>
              <w:t>/</w:t>
            </w:r>
          </w:p>
          <w:p w:rsidR="00EF38EC" w:rsidRPr="00FE590C" w:rsidRDefault="000E5638" w:rsidP="007B62D1">
            <w:pPr>
              <w:autoSpaceDE w:val="0"/>
              <w:jc w:val="center"/>
              <w:rPr>
                <w:sz w:val="24"/>
                <w:szCs w:val="24"/>
              </w:rPr>
            </w:pPr>
            <w:r>
              <w:rPr>
                <w:sz w:val="24"/>
                <w:szCs w:val="24"/>
              </w:rPr>
              <w:t>14,4</w:t>
            </w:r>
          </w:p>
        </w:tc>
        <w:tc>
          <w:tcPr>
            <w:tcW w:w="1488" w:type="dxa"/>
            <w:tcBorders>
              <w:left w:val="single" w:sz="4" w:space="0" w:color="000000"/>
              <w:bottom w:val="single" w:sz="4" w:space="0" w:color="000000"/>
              <w:right w:val="single" w:sz="4" w:space="0" w:color="000000"/>
            </w:tcBorders>
            <w:vAlign w:val="center"/>
          </w:tcPr>
          <w:p w:rsidR="00EF38EC" w:rsidRPr="00FE590C" w:rsidRDefault="000E5638" w:rsidP="007B62D1">
            <w:pPr>
              <w:autoSpaceDE w:val="0"/>
              <w:jc w:val="center"/>
              <w:rPr>
                <w:sz w:val="24"/>
                <w:szCs w:val="24"/>
              </w:rPr>
            </w:pPr>
            <w:r>
              <w:rPr>
                <w:sz w:val="24"/>
                <w:szCs w:val="24"/>
              </w:rPr>
              <w:t>2133,7</w:t>
            </w:r>
            <w:r w:rsidR="00EF38EC" w:rsidRPr="00FE590C">
              <w:rPr>
                <w:sz w:val="24"/>
                <w:szCs w:val="24"/>
              </w:rPr>
              <w:t>/</w:t>
            </w:r>
          </w:p>
          <w:p w:rsidR="00EF38EC" w:rsidRPr="00FE590C" w:rsidRDefault="000E5638" w:rsidP="007B62D1">
            <w:pPr>
              <w:autoSpaceDE w:val="0"/>
              <w:jc w:val="center"/>
              <w:rPr>
                <w:sz w:val="24"/>
                <w:szCs w:val="24"/>
              </w:rPr>
            </w:pPr>
            <w:r>
              <w:rPr>
                <w:sz w:val="24"/>
                <w:szCs w:val="24"/>
              </w:rPr>
              <w:t>14,2</w:t>
            </w:r>
          </w:p>
        </w:tc>
      </w:tr>
      <w:tr w:rsidR="00EF38EC" w:rsidRPr="00FE590C" w:rsidTr="007B62D1">
        <w:trPr>
          <w:trHeight w:val="20"/>
        </w:trPr>
        <w:tc>
          <w:tcPr>
            <w:tcW w:w="632" w:type="dxa"/>
            <w:vMerge/>
            <w:tcBorders>
              <w:left w:val="single" w:sz="4" w:space="0" w:color="000000"/>
            </w:tcBorders>
            <w:vAlign w:val="center"/>
          </w:tcPr>
          <w:p w:rsidR="00EF38EC" w:rsidRPr="00FE590C" w:rsidRDefault="00EF38EC" w:rsidP="007B62D1">
            <w:pPr>
              <w:jc w:val="center"/>
              <w:rPr>
                <w:sz w:val="24"/>
                <w:szCs w:val="24"/>
              </w:rPr>
            </w:pPr>
          </w:p>
        </w:tc>
        <w:tc>
          <w:tcPr>
            <w:tcW w:w="4758" w:type="dxa"/>
            <w:tcBorders>
              <w:left w:val="single" w:sz="4" w:space="0" w:color="000000"/>
              <w:bottom w:val="single" w:sz="4" w:space="0" w:color="000000"/>
            </w:tcBorders>
            <w:vAlign w:val="center"/>
          </w:tcPr>
          <w:p w:rsidR="00EF38EC" w:rsidRPr="00FE590C" w:rsidRDefault="00EF38EC" w:rsidP="007B62D1">
            <w:pPr>
              <w:autoSpaceDE w:val="0"/>
              <w:snapToGrid w:val="0"/>
              <w:ind w:left="194"/>
              <w:rPr>
                <w:sz w:val="24"/>
                <w:szCs w:val="24"/>
              </w:rPr>
            </w:pPr>
            <w:r w:rsidRPr="00FE590C">
              <w:rPr>
                <w:sz w:val="24"/>
                <w:szCs w:val="24"/>
              </w:rPr>
              <w:t>земли населенных пунктов</w:t>
            </w:r>
          </w:p>
        </w:tc>
        <w:tc>
          <w:tcPr>
            <w:tcW w:w="1301"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га /</w:t>
            </w:r>
          </w:p>
          <w:p w:rsidR="00EF38EC" w:rsidRPr="00FE590C" w:rsidRDefault="00EF38EC" w:rsidP="007B62D1">
            <w:pPr>
              <w:autoSpaceDE w:val="0"/>
              <w:jc w:val="center"/>
              <w:rPr>
                <w:sz w:val="24"/>
                <w:szCs w:val="24"/>
              </w:rPr>
            </w:pPr>
            <w:r w:rsidRPr="00FE590C">
              <w:rPr>
                <w:sz w:val="24"/>
                <w:szCs w:val="24"/>
              </w:rPr>
              <w:t>%</w:t>
            </w:r>
          </w:p>
        </w:tc>
        <w:tc>
          <w:tcPr>
            <w:tcW w:w="1488" w:type="dxa"/>
            <w:tcBorders>
              <w:left w:val="single" w:sz="4" w:space="0" w:color="000000"/>
              <w:bottom w:val="single" w:sz="4" w:space="0" w:color="000000"/>
            </w:tcBorders>
            <w:vAlign w:val="center"/>
          </w:tcPr>
          <w:p w:rsidR="00EF38EC" w:rsidRPr="00FE590C" w:rsidRDefault="00680818" w:rsidP="007B62D1">
            <w:pPr>
              <w:autoSpaceDE w:val="0"/>
              <w:jc w:val="center"/>
              <w:rPr>
                <w:sz w:val="24"/>
                <w:szCs w:val="24"/>
              </w:rPr>
            </w:pPr>
            <w:r>
              <w:rPr>
                <w:sz w:val="24"/>
                <w:szCs w:val="24"/>
              </w:rPr>
              <w:t>815,7</w:t>
            </w:r>
            <w:r w:rsidR="00EF38EC" w:rsidRPr="00FE590C">
              <w:rPr>
                <w:sz w:val="24"/>
                <w:szCs w:val="24"/>
              </w:rPr>
              <w:t>/</w:t>
            </w:r>
          </w:p>
          <w:p w:rsidR="00EF38EC" w:rsidRPr="00FE590C" w:rsidRDefault="00EF38EC" w:rsidP="00680818">
            <w:pPr>
              <w:autoSpaceDE w:val="0"/>
              <w:jc w:val="center"/>
              <w:rPr>
                <w:sz w:val="24"/>
                <w:szCs w:val="24"/>
              </w:rPr>
            </w:pPr>
            <w:r w:rsidRPr="00FE590C">
              <w:rPr>
                <w:sz w:val="24"/>
                <w:szCs w:val="24"/>
              </w:rPr>
              <w:t>5,</w:t>
            </w:r>
            <w:r w:rsidR="00680818">
              <w:rPr>
                <w:sz w:val="24"/>
                <w:szCs w:val="24"/>
              </w:rPr>
              <w:t>4</w:t>
            </w:r>
          </w:p>
        </w:tc>
        <w:tc>
          <w:tcPr>
            <w:tcW w:w="1488" w:type="dxa"/>
            <w:tcBorders>
              <w:left w:val="single" w:sz="4" w:space="0" w:color="000000"/>
              <w:bottom w:val="single" w:sz="4" w:space="0" w:color="000000"/>
              <w:right w:val="single" w:sz="4" w:space="0" w:color="000000"/>
            </w:tcBorders>
            <w:vAlign w:val="center"/>
          </w:tcPr>
          <w:p w:rsidR="00EF38EC" w:rsidRPr="00FE590C" w:rsidRDefault="00680818" w:rsidP="007B62D1">
            <w:pPr>
              <w:autoSpaceDE w:val="0"/>
              <w:snapToGrid w:val="0"/>
              <w:jc w:val="center"/>
              <w:rPr>
                <w:sz w:val="24"/>
                <w:szCs w:val="24"/>
              </w:rPr>
            </w:pPr>
            <w:r>
              <w:rPr>
                <w:sz w:val="24"/>
                <w:szCs w:val="24"/>
              </w:rPr>
              <w:t>868,8</w:t>
            </w:r>
            <w:r w:rsidR="00EF38EC" w:rsidRPr="00FE590C">
              <w:rPr>
                <w:sz w:val="24"/>
                <w:szCs w:val="24"/>
              </w:rPr>
              <w:t>/</w:t>
            </w:r>
          </w:p>
          <w:p w:rsidR="00EF38EC" w:rsidRPr="00FE590C" w:rsidRDefault="00EF38EC" w:rsidP="005D28F5">
            <w:pPr>
              <w:autoSpaceDE w:val="0"/>
              <w:snapToGrid w:val="0"/>
              <w:jc w:val="center"/>
              <w:rPr>
                <w:sz w:val="24"/>
                <w:szCs w:val="24"/>
              </w:rPr>
            </w:pPr>
            <w:r w:rsidRPr="00FE590C">
              <w:rPr>
                <w:sz w:val="24"/>
                <w:szCs w:val="24"/>
              </w:rPr>
              <w:t>5,</w:t>
            </w:r>
            <w:r w:rsidR="005D28F5">
              <w:rPr>
                <w:sz w:val="24"/>
                <w:szCs w:val="24"/>
              </w:rPr>
              <w:t>8</w:t>
            </w:r>
          </w:p>
        </w:tc>
      </w:tr>
      <w:tr w:rsidR="00EF38EC" w:rsidRPr="00FE590C" w:rsidTr="007B62D1">
        <w:trPr>
          <w:trHeight w:val="20"/>
        </w:trPr>
        <w:tc>
          <w:tcPr>
            <w:tcW w:w="632" w:type="dxa"/>
            <w:vMerge/>
            <w:tcBorders>
              <w:left w:val="single" w:sz="4" w:space="0" w:color="000000"/>
            </w:tcBorders>
            <w:vAlign w:val="center"/>
          </w:tcPr>
          <w:p w:rsidR="00EF38EC" w:rsidRPr="00FE590C" w:rsidRDefault="00EF38EC" w:rsidP="007B62D1">
            <w:pPr>
              <w:jc w:val="center"/>
              <w:rPr>
                <w:sz w:val="24"/>
                <w:szCs w:val="24"/>
              </w:rPr>
            </w:pPr>
          </w:p>
        </w:tc>
        <w:tc>
          <w:tcPr>
            <w:tcW w:w="4758" w:type="dxa"/>
            <w:tcBorders>
              <w:left w:val="single" w:sz="4" w:space="0" w:color="000000"/>
              <w:bottom w:val="single" w:sz="4" w:space="0" w:color="000000"/>
            </w:tcBorders>
            <w:vAlign w:val="center"/>
          </w:tcPr>
          <w:p w:rsidR="00EF38EC" w:rsidRPr="00FE590C" w:rsidRDefault="00EF38EC" w:rsidP="007B62D1">
            <w:pPr>
              <w:autoSpaceDE w:val="0"/>
              <w:snapToGrid w:val="0"/>
              <w:ind w:left="194"/>
              <w:rPr>
                <w:sz w:val="24"/>
                <w:szCs w:val="24"/>
              </w:rPr>
            </w:pPr>
            <w:r w:rsidRPr="00FE590C">
              <w:rPr>
                <w:sz w:val="24"/>
                <w:szCs w:val="24"/>
              </w:rPr>
              <w:t xml:space="preserve">земли промышленности, транспорта, энергетики, связи и иного спецназначения </w:t>
            </w:r>
          </w:p>
        </w:tc>
        <w:tc>
          <w:tcPr>
            <w:tcW w:w="1301"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га /</w:t>
            </w:r>
          </w:p>
          <w:p w:rsidR="00EF38EC" w:rsidRPr="00FE590C" w:rsidRDefault="00EF38EC" w:rsidP="007B62D1">
            <w:pPr>
              <w:autoSpaceDE w:val="0"/>
              <w:jc w:val="center"/>
              <w:rPr>
                <w:sz w:val="24"/>
                <w:szCs w:val="24"/>
              </w:rPr>
            </w:pPr>
            <w:r w:rsidRPr="00FE590C">
              <w:rPr>
                <w:sz w:val="24"/>
                <w:szCs w:val="24"/>
              </w:rPr>
              <w:t>%</w:t>
            </w:r>
          </w:p>
        </w:tc>
        <w:tc>
          <w:tcPr>
            <w:tcW w:w="1488" w:type="dxa"/>
            <w:tcBorders>
              <w:left w:val="single" w:sz="4" w:space="0" w:color="000000"/>
              <w:bottom w:val="single" w:sz="4" w:space="0" w:color="000000"/>
            </w:tcBorders>
            <w:vAlign w:val="center"/>
          </w:tcPr>
          <w:p w:rsidR="00EF38EC" w:rsidRPr="00FE590C" w:rsidRDefault="00680818" w:rsidP="007B62D1">
            <w:pPr>
              <w:autoSpaceDE w:val="0"/>
              <w:snapToGrid w:val="0"/>
              <w:jc w:val="center"/>
              <w:rPr>
                <w:sz w:val="24"/>
                <w:szCs w:val="24"/>
              </w:rPr>
            </w:pPr>
            <w:r>
              <w:rPr>
                <w:sz w:val="24"/>
                <w:szCs w:val="24"/>
              </w:rPr>
              <w:t>73,1</w:t>
            </w:r>
            <w:r w:rsidR="00EF38EC" w:rsidRPr="00FE590C">
              <w:rPr>
                <w:sz w:val="24"/>
                <w:szCs w:val="24"/>
              </w:rPr>
              <w:t>/</w:t>
            </w:r>
          </w:p>
          <w:p w:rsidR="00EF38EC" w:rsidRPr="00FE590C" w:rsidRDefault="00EF38EC" w:rsidP="00680818">
            <w:pPr>
              <w:autoSpaceDE w:val="0"/>
              <w:snapToGrid w:val="0"/>
              <w:jc w:val="center"/>
              <w:rPr>
                <w:sz w:val="24"/>
                <w:szCs w:val="24"/>
              </w:rPr>
            </w:pPr>
            <w:r w:rsidRPr="00FE590C">
              <w:rPr>
                <w:sz w:val="24"/>
                <w:szCs w:val="24"/>
              </w:rPr>
              <w:t>0,</w:t>
            </w:r>
            <w:r w:rsidR="00680818">
              <w:rPr>
                <w:sz w:val="24"/>
                <w:szCs w:val="24"/>
              </w:rPr>
              <w:t>5</w:t>
            </w:r>
          </w:p>
        </w:tc>
        <w:tc>
          <w:tcPr>
            <w:tcW w:w="1488" w:type="dxa"/>
            <w:tcBorders>
              <w:left w:val="single" w:sz="4" w:space="0" w:color="000000"/>
              <w:bottom w:val="single" w:sz="4" w:space="0" w:color="000000"/>
              <w:right w:val="single" w:sz="4" w:space="0" w:color="000000"/>
            </w:tcBorders>
            <w:vAlign w:val="center"/>
          </w:tcPr>
          <w:p w:rsidR="00EF38EC" w:rsidRPr="00FE590C" w:rsidRDefault="00EF38EC" w:rsidP="007B62D1">
            <w:pPr>
              <w:snapToGrid w:val="0"/>
              <w:jc w:val="center"/>
              <w:rPr>
                <w:sz w:val="24"/>
                <w:szCs w:val="24"/>
              </w:rPr>
            </w:pPr>
            <w:r w:rsidRPr="00FE590C">
              <w:rPr>
                <w:sz w:val="24"/>
                <w:szCs w:val="24"/>
              </w:rPr>
              <w:t>5</w:t>
            </w:r>
            <w:r w:rsidR="00680818">
              <w:rPr>
                <w:sz w:val="24"/>
                <w:szCs w:val="24"/>
              </w:rPr>
              <w:t>9</w:t>
            </w:r>
            <w:r w:rsidRPr="00FE590C">
              <w:rPr>
                <w:sz w:val="24"/>
                <w:szCs w:val="24"/>
              </w:rPr>
              <w:t>,</w:t>
            </w:r>
            <w:r w:rsidR="00680818">
              <w:rPr>
                <w:sz w:val="24"/>
                <w:szCs w:val="24"/>
              </w:rPr>
              <w:t>8</w:t>
            </w:r>
            <w:r w:rsidRPr="00FE590C">
              <w:rPr>
                <w:sz w:val="24"/>
                <w:szCs w:val="24"/>
              </w:rPr>
              <w:t>/</w:t>
            </w:r>
          </w:p>
          <w:p w:rsidR="00EF38EC" w:rsidRPr="00FE590C" w:rsidRDefault="00EF38EC" w:rsidP="005D28F5">
            <w:pPr>
              <w:snapToGrid w:val="0"/>
              <w:jc w:val="center"/>
              <w:rPr>
                <w:sz w:val="24"/>
                <w:szCs w:val="24"/>
              </w:rPr>
            </w:pPr>
            <w:r w:rsidRPr="00FE590C">
              <w:rPr>
                <w:sz w:val="24"/>
                <w:szCs w:val="24"/>
              </w:rPr>
              <w:t>0,</w:t>
            </w:r>
            <w:r w:rsidR="005D28F5">
              <w:rPr>
                <w:sz w:val="24"/>
                <w:szCs w:val="24"/>
              </w:rPr>
              <w:t>4</w:t>
            </w:r>
          </w:p>
        </w:tc>
      </w:tr>
      <w:tr w:rsidR="00EF38EC" w:rsidRPr="00FE590C" w:rsidTr="007B62D1">
        <w:trPr>
          <w:trHeight w:val="149"/>
        </w:trPr>
        <w:tc>
          <w:tcPr>
            <w:tcW w:w="632" w:type="dxa"/>
            <w:vMerge/>
            <w:tcBorders>
              <w:left w:val="single" w:sz="4" w:space="0" w:color="000000"/>
            </w:tcBorders>
            <w:vAlign w:val="center"/>
          </w:tcPr>
          <w:p w:rsidR="00EF38EC" w:rsidRPr="00FE590C" w:rsidRDefault="00EF38EC" w:rsidP="007B62D1">
            <w:pPr>
              <w:jc w:val="center"/>
              <w:rPr>
                <w:sz w:val="24"/>
                <w:szCs w:val="24"/>
              </w:rPr>
            </w:pPr>
          </w:p>
        </w:tc>
        <w:tc>
          <w:tcPr>
            <w:tcW w:w="4758" w:type="dxa"/>
            <w:tcBorders>
              <w:left w:val="single" w:sz="4" w:space="0" w:color="000000"/>
              <w:bottom w:val="single" w:sz="4" w:space="0" w:color="000000"/>
            </w:tcBorders>
            <w:vAlign w:val="center"/>
          </w:tcPr>
          <w:p w:rsidR="00EF38EC" w:rsidRPr="00FE590C" w:rsidRDefault="00EF38EC" w:rsidP="007B62D1">
            <w:pPr>
              <w:autoSpaceDE w:val="0"/>
              <w:snapToGrid w:val="0"/>
              <w:ind w:left="194"/>
              <w:rPr>
                <w:sz w:val="24"/>
                <w:szCs w:val="24"/>
              </w:rPr>
            </w:pPr>
            <w:r w:rsidRPr="00FE590C">
              <w:rPr>
                <w:sz w:val="24"/>
                <w:szCs w:val="24"/>
              </w:rPr>
              <w:t>земли лесного фонда</w:t>
            </w:r>
          </w:p>
        </w:tc>
        <w:tc>
          <w:tcPr>
            <w:tcW w:w="1301"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га /</w:t>
            </w:r>
          </w:p>
          <w:p w:rsidR="00EF38EC" w:rsidRPr="00FE590C" w:rsidRDefault="00EF38EC" w:rsidP="007B62D1">
            <w:pPr>
              <w:autoSpaceDE w:val="0"/>
              <w:jc w:val="center"/>
              <w:rPr>
                <w:sz w:val="24"/>
                <w:szCs w:val="24"/>
              </w:rPr>
            </w:pPr>
            <w:r w:rsidRPr="00FE590C">
              <w:rPr>
                <w:sz w:val="24"/>
                <w:szCs w:val="24"/>
              </w:rPr>
              <w:t>%</w:t>
            </w:r>
          </w:p>
        </w:tc>
        <w:tc>
          <w:tcPr>
            <w:tcW w:w="1488" w:type="dxa"/>
            <w:tcBorders>
              <w:left w:val="single" w:sz="4" w:space="0" w:color="000000"/>
              <w:bottom w:val="single" w:sz="4" w:space="0" w:color="000000"/>
            </w:tcBorders>
            <w:vAlign w:val="center"/>
          </w:tcPr>
          <w:p w:rsidR="00EF38EC" w:rsidRPr="00FE590C" w:rsidRDefault="000E5638" w:rsidP="007B62D1">
            <w:pPr>
              <w:autoSpaceDE w:val="0"/>
              <w:jc w:val="center"/>
              <w:rPr>
                <w:sz w:val="24"/>
                <w:szCs w:val="24"/>
              </w:rPr>
            </w:pPr>
            <w:r>
              <w:rPr>
                <w:sz w:val="24"/>
                <w:szCs w:val="24"/>
              </w:rPr>
              <w:t>12015,4</w:t>
            </w:r>
            <w:r w:rsidR="00EF38EC" w:rsidRPr="00FE590C">
              <w:rPr>
                <w:sz w:val="24"/>
                <w:szCs w:val="24"/>
              </w:rPr>
              <w:t>/</w:t>
            </w:r>
          </w:p>
          <w:p w:rsidR="00EF38EC" w:rsidRPr="00FE590C" w:rsidRDefault="000E5638" w:rsidP="007B62D1">
            <w:pPr>
              <w:autoSpaceDE w:val="0"/>
              <w:jc w:val="center"/>
              <w:rPr>
                <w:sz w:val="24"/>
                <w:szCs w:val="24"/>
              </w:rPr>
            </w:pPr>
            <w:r>
              <w:rPr>
                <w:sz w:val="24"/>
                <w:szCs w:val="24"/>
              </w:rPr>
              <w:t>79,7</w:t>
            </w:r>
          </w:p>
        </w:tc>
        <w:tc>
          <w:tcPr>
            <w:tcW w:w="1488" w:type="dxa"/>
            <w:tcBorders>
              <w:left w:val="single" w:sz="4" w:space="0" w:color="000000"/>
              <w:bottom w:val="single" w:sz="4" w:space="0" w:color="000000"/>
              <w:right w:val="single" w:sz="4" w:space="0" w:color="000000"/>
            </w:tcBorders>
            <w:vAlign w:val="center"/>
          </w:tcPr>
          <w:p w:rsidR="00EF38EC" w:rsidRPr="00FE590C" w:rsidRDefault="000E5638" w:rsidP="007B62D1">
            <w:pPr>
              <w:jc w:val="center"/>
              <w:rPr>
                <w:sz w:val="24"/>
                <w:szCs w:val="24"/>
              </w:rPr>
            </w:pPr>
            <w:r>
              <w:rPr>
                <w:sz w:val="24"/>
                <w:szCs w:val="24"/>
              </w:rPr>
              <w:t>12013,4</w:t>
            </w:r>
            <w:r w:rsidR="00EF38EC" w:rsidRPr="00FE590C">
              <w:rPr>
                <w:sz w:val="24"/>
                <w:szCs w:val="24"/>
              </w:rPr>
              <w:t>/</w:t>
            </w:r>
          </w:p>
          <w:p w:rsidR="00EF38EC" w:rsidRPr="00FE590C" w:rsidRDefault="000E5638" w:rsidP="007B62D1">
            <w:pPr>
              <w:jc w:val="center"/>
              <w:rPr>
                <w:sz w:val="24"/>
                <w:szCs w:val="24"/>
              </w:rPr>
            </w:pPr>
            <w:r>
              <w:rPr>
                <w:sz w:val="24"/>
                <w:szCs w:val="24"/>
              </w:rPr>
              <w:t>79,7</w:t>
            </w:r>
          </w:p>
        </w:tc>
      </w:tr>
      <w:tr w:rsidR="00EF38EC" w:rsidRPr="00FE590C" w:rsidTr="007B62D1">
        <w:trPr>
          <w:trHeight w:val="20"/>
        </w:trPr>
        <w:tc>
          <w:tcPr>
            <w:tcW w:w="632" w:type="dxa"/>
            <w:vMerge/>
            <w:tcBorders>
              <w:left w:val="single" w:sz="4" w:space="0" w:color="000000"/>
            </w:tcBorders>
            <w:vAlign w:val="center"/>
          </w:tcPr>
          <w:p w:rsidR="00EF38EC" w:rsidRPr="00FE590C" w:rsidRDefault="00EF38EC" w:rsidP="007B62D1">
            <w:pPr>
              <w:jc w:val="center"/>
              <w:rPr>
                <w:sz w:val="24"/>
                <w:szCs w:val="24"/>
              </w:rPr>
            </w:pPr>
          </w:p>
        </w:tc>
        <w:tc>
          <w:tcPr>
            <w:tcW w:w="4758" w:type="dxa"/>
            <w:tcBorders>
              <w:left w:val="single" w:sz="4" w:space="0" w:color="000000"/>
              <w:bottom w:val="single" w:sz="4" w:space="0" w:color="000000"/>
            </w:tcBorders>
            <w:vAlign w:val="center"/>
          </w:tcPr>
          <w:p w:rsidR="00EF38EC" w:rsidRPr="00FE590C" w:rsidRDefault="00EF38EC" w:rsidP="007B62D1">
            <w:pPr>
              <w:autoSpaceDE w:val="0"/>
              <w:snapToGrid w:val="0"/>
              <w:ind w:left="194"/>
              <w:rPr>
                <w:sz w:val="24"/>
                <w:szCs w:val="24"/>
              </w:rPr>
            </w:pPr>
            <w:r w:rsidRPr="00FE590C">
              <w:rPr>
                <w:sz w:val="24"/>
                <w:szCs w:val="24"/>
              </w:rPr>
              <w:t>земли водного фонда</w:t>
            </w:r>
          </w:p>
        </w:tc>
        <w:tc>
          <w:tcPr>
            <w:tcW w:w="1301"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га /</w:t>
            </w:r>
          </w:p>
          <w:p w:rsidR="00EF38EC" w:rsidRPr="00FE590C" w:rsidRDefault="00EF38EC" w:rsidP="007B62D1">
            <w:pPr>
              <w:autoSpaceDE w:val="0"/>
              <w:jc w:val="center"/>
              <w:rPr>
                <w:sz w:val="24"/>
                <w:szCs w:val="24"/>
              </w:rPr>
            </w:pPr>
            <w:r w:rsidRPr="00FE590C">
              <w:rPr>
                <w:sz w:val="24"/>
                <w:szCs w:val="24"/>
              </w:rPr>
              <w:t>%</w:t>
            </w:r>
          </w:p>
        </w:tc>
        <w:tc>
          <w:tcPr>
            <w:tcW w:w="1488" w:type="dxa"/>
            <w:tcBorders>
              <w:left w:val="single" w:sz="4" w:space="0" w:color="000000"/>
              <w:bottom w:val="single" w:sz="4" w:space="0" w:color="000000"/>
            </w:tcBorders>
            <w:vAlign w:val="center"/>
          </w:tcPr>
          <w:p w:rsidR="00EF38EC" w:rsidRPr="00FE590C" w:rsidRDefault="00EF38EC" w:rsidP="007B62D1">
            <w:pPr>
              <w:autoSpaceDE w:val="0"/>
              <w:jc w:val="center"/>
              <w:rPr>
                <w:sz w:val="24"/>
                <w:szCs w:val="24"/>
              </w:rPr>
            </w:pPr>
            <w:r w:rsidRPr="00FE590C">
              <w:rPr>
                <w:sz w:val="24"/>
                <w:szCs w:val="24"/>
              </w:rPr>
              <w:t>2,8/</w:t>
            </w:r>
          </w:p>
          <w:p w:rsidR="00EF38EC" w:rsidRPr="00FE590C" w:rsidRDefault="00EF38EC" w:rsidP="007B62D1">
            <w:pPr>
              <w:autoSpaceDE w:val="0"/>
              <w:jc w:val="center"/>
              <w:rPr>
                <w:sz w:val="24"/>
                <w:szCs w:val="24"/>
              </w:rPr>
            </w:pPr>
            <w:r w:rsidRPr="00FE590C">
              <w:rPr>
                <w:sz w:val="24"/>
                <w:szCs w:val="24"/>
              </w:rPr>
              <w:t>0,01</w:t>
            </w:r>
          </w:p>
        </w:tc>
        <w:tc>
          <w:tcPr>
            <w:tcW w:w="1488" w:type="dxa"/>
            <w:tcBorders>
              <w:left w:val="single" w:sz="4" w:space="0" w:color="000000"/>
              <w:bottom w:val="single" w:sz="4" w:space="0" w:color="000000"/>
              <w:right w:val="single" w:sz="4" w:space="0" w:color="000000"/>
            </w:tcBorders>
            <w:vAlign w:val="center"/>
          </w:tcPr>
          <w:p w:rsidR="00EF38EC" w:rsidRPr="00FE590C" w:rsidRDefault="00EF38EC" w:rsidP="007B62D1">
            <w:pPr>
              <w:autoSpaceDE w:val="0"/>
              <w:jc w:val="center"/>
              <w:rPr>
                <w:sz w:val="24"/>
                <w:szCs w:val="24"/>
              </w:rPr>
            </w:pPr>
            <w:r w:rsidRPr="00FE590C">
              <w:rPr>
                <w:sz w:val="24"/>
                <w:szCs w:val="24"/>
              </w:rPr>
              <w:t>2,8/</w:t>
            </w:r>
          </w:p>
          <w:p w:rsidR="00EF38EC" w:rsidRPr="00FE590C" w:rsidRDefault="00EF38EC" w:rsidP="007B62D1">
            <w:pPr>
              <w:autoSpaceDE w:val="0"/>
              <w:jc w:val="center"/>
              <w:rPr>
                <w:sz w:val="24"/>
                <w:szCs w:val="24"/>
              </w:rPr>
            </w:pPr>
            <w:r w:rsidRPr="00FE590C">
              <w:rPr>
                <w:sz w:val="24"/>
                <w:szCs w:val="24"/>
              </w:rPr>
              <w:t>0,01</w:t>
            </w:r>
          </w:p>
        </w:tc>
      </w:tr>
      <w:tr w:rsidR="00EF38EC" w:rsidRPr="00FE590C" w:rsidTr="007B62D1">
        <w:trPr>
          <w:trHeight w:val="20"/>
        </w:trPr>
        <w:tc>
          <w:tcPr>
            <w:tcW w:w="632" w:type="dxa"/>
            <w:vMerge w:val="restart"/>
            <w:tcBorders>
              <w:left w:val="single" w:sz="4" w:space="0" w:color="000000"/>
              <w:bottom w:val="single" w:sz="4" w:space="0" w:color="000000"/>
              <w:right w:val="single" w:sz="4" w:space="0" w:color="auto"/>
            </w:tcBorders>
            <w:vAlign w:val="center"/>
          </w:tcPr>
          <w:p w:rsidR="00EF38EC" w:rsidRPr="00FE590C" w:rsidRDefault="00EF38EC" w:rsidP="007B62D1">
            <w:pPr>
              <w:autoSpaceDE w:val="0"/>
              <w:snapToGrid w:val="0"/>
              <w:jc w:val="center"/>
              <w:rPr>
                <w:sz w:val="24"/>
                <w:szCs w:val="24"/>
              </w:rPr>
            </w:pPr>
            <w:r w:rsidRPr="00FE590C">
              <w:rPr>
                <w:sz w:val="24"/>
                <w:szCs w:val="24"/>
              </w:rPr>
              <w:t>1.2</w:t>
            </w:r>
          </w:p>
        </w:tc>
        <w:tc>
          <w:tcPr>
            <w:tcW w:w="4758"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autoSpaceDE w:val="0"/>
              <w:snapToGrid w:val="0"/>
              <w:jc w:val="both"/>
              <w:rPr>
                <w:b/>
                <w:sz w:val="24"/>
                <w:szCs w:val="24"/>
              </w:rPr>
            </w:pPr>
            <w:r w:rsidRPr="00FE590C">
              <w:rPr>
                <w:b/>
                <w:sz w:val="24"/>
                <w:szCs w:val="24"/>
              </w:rPr>
              <w:t>Функциональные зоны:</w:t>
            </w:r>
          </w:p>
        </w:tc>
        <w:tc>
          <w:tcPr>
            <w:tcW w:w="1301"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snapToGrid w:val="0"/>
              <w:jc w:val="center"/>
              <w:rPr>
                <w:sz w:val="24"/>
                <w:szCs w:val="24"/>
              </w:rPr>
            </w:pPr>
          </w:p>
        </w:tc>
        <w:tc>
          <w:tcPr>
            <w:tcW w:w="1488"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autoSpaceDE w:val="0"/>
              <w:snapToGrid w:val="0"/>
              <w:jc w:val="center"/>
              <w:rPr>
                <w:b/>
                <w:sz w:val="24"/>
                <w:szCs w:val="24"/>
              </w:rPr>
            </w:pPr>
          </w:p>
        </w:tc>
        <w:tc>
          <w:tcPr>
            <w:tcW w:w="1488"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autoSpaceDE w:val="0"/>
              <w:snapToGrid w:val="0"/>
              <w:jc w:val="center"/>
              <w:rPr>
                <w:b/>
                <w:sz w:val="24"/>
                <w:szCs w:val="24"/>
              </w:rPr>
            </w:pPr>
          </w:p>
        </w:tc>
      </w:tr>
      <w:tr w:rsidR="00EF38EC" w:rsidRPr="00FE590C" w:rsidTr="007B62D1">
        <w:trPr>
          <w:trHeight w:val="20"/>
        </w:trPr>
        <w:tc>
          <w:tcPr>
            <w:tcW w:w="632" w:type="dxa"/>
            <w:vMerge/>
            <w:tcBorders>
              <w:left w:val="single" w:sz="4" w:space="0" w:color="000000"/>
              <w:bottom w:val="single" w:sz="4" w:space="0" w:color="000000"/>
              <w:right w:val="single" w:sz="4" w:space="0" w:color="auto"/>
            </w:tcBorders>
            <w:vAlign w:val="center"/>
          </w:tcPr>
          <w:p w:rsidR="00EF38EC" w:rsidRPr="00FE590C" w:rsidRDefault="00EF38EC" w:rsidP="007B62D1">
            <w:pPr>
              <w:jc w:val="center"/>
              <w:rPr>
                <w:sz w:val="24"/>
                <w:szCs w:val="24"/>
              </w:rPr>
            </w:pPr>
          </w:p>
        </w:tc>
        <w:tc>
          <w:tcPr>
            <w:tcW w:w="4758"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autoSpaceDE w:val="0"/>
              <w:snapToGrid w:val="0"/>
              <w:ind w:left="219"/>
              <w:jc w:val="both"/>
              <w:rPr>
                <w:sz w:val="24"/>
                <w:szCs w:val="24"/>
              </w:rPr>
            </w:pPr>
            <w:r w:rsidRPr="00FE590C">
              <w:rPr>
                <w:sz w:val="24"/>
                <w:szCs w:val="24"/>
              </w:rPr>
              <w:t>Жилая зона</w:t>
            </w:r>
          </w:p>
        </w:tc>
        <w:tc>
          <w:tcPr>
            <w:tcW w:w="1301"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snapToGrid w:val="0"/>
              <w:jc w:val="center"/>
              <w:rPr>
                <w:sz w:val="24"/>
                <w:szCs w:val="24"/>
              </w:rPr>
            </w:pPr>
            <w:r w:rsidRPr="00FE590C">
              <w:rPr>
                <w:sz w:val="24"/>
                <w:szCs w:val="24"/>
              </w:rPr>
              <w:t>га</w:t>
            </w:r>
          </w:p>
        </w:tc>
        <w:tc>
          <w:tcPr>
            <w:tcW w:w="1488"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191710">
            <w:pPr>
              <w:autoSpaceDE w:val="0"/>
              <w:snapToGrid w:val="0"/>
              <w:jc w:val="center"/>
              <w:rPr>
                <w:sz w:val="24"/>
                <w:szCs w:val="24"/>
              </w:rPr>
            </w:pPr>
            <w:r w:rsidRPr="00FE590C">
              <w:rPr>
                <w:sz w:val="24"/>
                <w:szCs w:val="24"/>
              </w:rPr>
              <w:t>33</w:t>
            </w:r>
            <w:r w:rsidR="00191710">
              <w:rPr>
                <w:sz w:val="24"/>
                <w:szCs w:val="24"/>
              </w:rPr>
              <w:t>2</w:t>
            </w:r>
            <w:r w:rsidRPr="00FE590C">
              <w:rPr>
                <w:sz w:val="24"/>
                <w:szCs w:val="24"/>
              </w:rPr>
              <w:t>,</w:t>
            </w:r>
            <w:r w:rsidR="00191710">
              <w:rPr>
                <w:sz w:val="24"/>
                <w:szCs w:val="24"/>
              </w:rPr>
              <w:t>96</w:t>
            </w:r>
          </w:p>
        </w:tc>
        <w:tc>
          <w:tcPr>
            <w:tcW w:w="1488"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191710">
            <w:pPr>
              <w:autoSpaceDE w:val="0"/>
              <w:snapToGrid w:val="0"/>
              <w:jc w:val="center"/>
              <w:rPr>
                <w:sz w:val="24"/>
                <w:szCs w:val="24"/>
              </w:rPr>
            </w:pPr>
            <w:r w:rsidRPr="00FE590C">
              <w:rPr>
                <w:sz w:val="24"/>
                <w:szCs w:val="24"/>
              </w:rPr>
              <w:t>3</w:t>
            </w:r>
            <w:r w:rsidR="00191710">
              <w:rPr>
                <w:sz w:val="24"/>
                <w:szCs w:val="24"/>
              </w:rPr>
              <w:t>89</w:t>
            </w:r>
            <w:r w:rsidRPr="00FE590C">
              <w:rPr>
                <w:sz w:val="24"/>
                <w:szCs w:val="24"/>
              </w:rPr>
              <w:t>,7</w:t>
            </w:r>
            <w:r w:rsidR="00191710">
              <w:rPr>
                <w:sz w:val="24"/>
                <w:szCs w:val="24"/>
              </w:rPr>
              <w:t>6</w:t>
            </w:r>
          </w:p>
        </w:tc>
      </w:tr>
      <w:tr w:rsidR="00EF38EC" w:rsidRPr="00FE590C" w:rsidTr="007B62D1">
        <w:trPr>
          <w:trHeight w:val="20"/>
        </w:trPr>
        <w:tc>
          <w:tcPr>
            <w:tcW w:w="632" w:type="dxa"/>
            <w:vMerge/>
            <w:tcBorders>
              <w:left w:val="single" w:sz="4" w:space="0" w:color="000000"/>
              <w:bottom w:val="single" w:sz="4" w:space="0" w:color="000000"/>
              <w:right w:val="single" w:sz="4" w:space="0" w:color="auto"/>
            </w:tcBorders>
            <w:vAlign w:val="center"/>
          </w:tcPr>
          <w:p w:rsidR="00EF38EC" w:rsidRPr="00FE590C" w:rsidRDefault="00EF38EC" w:rsidP="007B62D1">
            <w:pPr>
              <w:jc w:val="center"/>
              <w:rPr>
                <w:sz w:val="24"/>
                <w:szCs w:val="24"/>
              </w:rPr>
            </w:pPr>
          </w:p>
        </w:tc>
        <w:tc>
          <w:tcPr>
            <w:tcW w:w="4758"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autoSpaceDE w:val="0"/>
              <w:snapToGrid w:val="0"/>
              <w:ind w:left="219"/>
              <w:jc w:val="both"/>
              <w:rPr>
                <w:sz w:val="24"/>
                <w:szCs w:val="24"/>
              </w:rPr>
            </w:pPr>
            <w:r w:rsidRPr="00FE590C">
              <w:rPr>
                <w:sz w:val="24"/>
                <w:szCs w:val="24"/>
              </w:rPr>
              <w:t>Общественно-деловая зона</w:t>
            </w:r>
          </w:p>
        </w:tc>
        <w:tc>
          <w:tcPr>
            <w:tcW w:w="1301"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snapToGrid w:val="0"/>
              <w:jc w:val="center"/>
              <w:rPr>
                <w:sz w:val="24"/>
                <w:szCs w:val="24"/>
              </w:rPr>
            </w:pPr>
            <w:r w:rsidRPr="00FE590C">
              <w:rPr>
                <w:sz w:val="24"/>
                <w:szCs w:val="24"/>
              </w:rPr>
              <w:t>га</w:t>
            </w:r>
          </w:p>
        </w:tc>
        <w:tc>
          <w:tcPr>
            <w:tcW w:w="1488" w:type="dxa"/>
            <w:tcBorders>
              <w:top w:val="single" w:sz="4" w:space="0" w:color="auto"/>
              <w:left w:val="single" w:sz="4" w:space="0" w:color="auto"/>
              <w:bottom w:val="single" w:sz="4" w:space="0" w:color="auto"/>
              <w:right w:val="single" w:sz="4" w:space="0" w:color="auto"/>
            </w:tcBorders>
            <w:vAlign w:val="center"/>
          </w:tcPr>
          <w:p w:rsidR="00EF38EC" w:rsidRPr="00FE590C" w:rsidRDefault="00191710" w:rsidP="007B62D1">
            <w:pPr>
              <w:autoSpaceDE w:val="0"/>
              <w:snapToGrid w:val="0"/>
              <w:jc w:val="center"/>
              <w:rPr>
                <w:sz w:val="24"/>
                <w:szCs w:val="24"/>
              </w:rPr>
            </w:pPr>
            <w:r>
              <w:rPr>
                <w:sz w:val="24"/>
                <w:szCs w:val="24"/>
              </w:rPr>
              <w:t>2,52</w:t>
            </w:r>
          </w:p>
        </w:tc>
        <w:tc>
          <w:tcPr>
            <w:tcW w:w="1488" w:type="dxa"/>
            <w:tcBorders>
              <w:top w:val="single" w:sz="4" w:space="0" w:color="auto"/>
              <w:left w:val="single" w:sz="4" w:space="0" w:color="auto"/>
              <w:bottom w:val="single" w:sz="4" w:space="0" w:color="auto"/>
              <w:right w:val="single" w:sz="4" w:space="0" w:color="auto"/>
            </w:tcBorders>
            <w:vAlign w:val="center"/>
          </w:tcPr>
          <w:p w:rsidR="00EF38EC" w:rsidRPr="00FE590C" w:rsidRDefault="00191710" w:rsidP="007B62D1">
            <w:pPr>
              <w:autoSpaceDE w:val="0"/>
              <w:snapToGrid w:val="0"/>
              <w:jc w:val="center"/>
              <w:rPr>
                <w:sz w:val="24"/>
                <w:szCs w:val="24"/>
              </w:rPr>
            </w:pPr>
            <w:r>
              <w:rPr>
                <w:sz w:val="24"/>
                <w:szCs w:val="24"/>
              </w:rPr>
              <w:t>19,12</w:t>
            </w:r>
          </w:p>
        </w:tc>
      </w:tr>
      <w:tr w:rsidR="00EF38EC" w:rsidRPr="00FE590C" w:rsidTr="007B62D1">
        <w:trPr>
          <w:trHeight w:val="20"/>
        </w:trPr>
        <w:tc>
          <w:tcPr>
            <w:tcW w:w="632" w:type="dxa"/>
            <w:vMerge/>
            <w:tcBorders>
              <w:left w:val="single" w:sz="4" w:space="0" w:color="000000"/>
              <w:bottom w:val="single" w:sz="4" w:space="0" w:color="000000"/>
            </w:tcBorders>
            <w:vAlign w:val="center"/>
          </w:tcPr>
          <w:p w:rsidR="00EF38EC" w:rsidRPr="00FE590C" w:rsidRDefault="00EF38EC" w:rsidP="007B62D1">
            <w:pPr>
              <w:jc w:val="center"/>
              <w:rPr>
                <w:sz w:val="24"/>
                <w:szCs w:val="24"/>
              </w:rPr>
            </w:pPr>
          </w:p>
        </w:tc>
        <w:tc>
          <w:tcPr>
            <w:tcW w:w="4758" w:type="dxa"/>
            <w:tcBorders>
              <w:top w:val="single" w:sz="4" w:space="0" w:color="auto"/>
              <w:left w:val="single" w:sz="4" w:space="0" w:color="000000"/>
              <w:bottom w:val="single" w:sz="4" w:space="0" w:color="000000"/>
            </w:tcBorders>
            <w:vAlign w:val="center"/>
          </w:tcPr>
          <w:p w:rsidR="00EF38EC" w:rsidRPr="00FE590C" w:rsidRDefault="00EF38EC" w:rsidP="007B62D1">
            <w:pPr>
              <w:autoSpaceDE w:val="0"/>
              <w:snapToGrid w:val="0"/>
              <w:ind w:left="219"/>
              <w:jc w:val="both"/>
              <w:rPr>
                <w:sz w:val="24"/>
                <w:szCs w:val="24"/>
              </w:rPr>
            </w:pPr>
            <w:r w:rsidRPr="00FE590C">
              <w:rPr>
                <w:sz w:val="24"/>
                <w:szCs w:val="24"/>
              </w:rPr>
              <w:t>Зона производственной, инженерной и транспортной инфраструктур</w:t>
            </w:r>
          </w:p>
        </w:tc>
        <w:tc>
          <w:tcPr>
            <w:tcW w:w="1301" w:type="dxa"/>
            <w:tcBorders>
              <w:top w:val="single" w:sz="4" w:space="0" w:color="auto"/>
              <w:left w:val="single" w:sz="4" w:space="0" w:color="000000"/>
              <w:bottom w:val="single" w:sz="4" w:space="0" w:color="000000"/>
            </w:tcBorders>
            <w:vAlign w:val="center"/>
          </w:tcPr>
          <w:p w:rsidR="00EF38EC" w:rsidRPr="00FE590C" w:rsidRDefault="00EF38EC" w:rsidP="007B62D1">
            <w:pPr>
              <w:autoSpaceDE w:val="0"/>
              <w:snapToGrid w:val="0"/>
              <w:jc w:val="center"/>
              <w:rPr>
                <w:b/>
                <w:sz w:val="24"/>
                <w:szCs w:val="24"/>
              </w:rPr>
            </w:pPr>
            <w:r w:rsidRPr="00FE590C">
              <w:rPr>
                <w:sz w:val="24"/>
                <w:szCs w:val="24"/>
              </w:rPr>
              <w:t>га</w:t>
            </w:r>
          </w:p>
        </w:tc>
        <w:tc>
          <w:tcPr>
            <w:tcW w:w="1488" w:type="dxa"/>
            <w:tcBorders>
              <w:top w:val="single" w:sz="4" w:space="0" w:color="auto"/>
              <w:left w:val="single" w:sz="4" w:space="0" w:color="000000"/>
              <w:bottom w:val="single" w:sz="4" w:space="0" w:color="000000"/>
            </w:tcBorders>
            <w:vAlign w:val="center"/>
          </w:tcPr>
          <w:p w:rsidR="00EF38EC" w:rsidRPr="00FE590C" w:rsidRDefault="00191710" w:rsidP="007B62D1">
            <w:pPr>
              <w:autoSpaceDE w:val="0"/>
              <w:snapToGrid w:val="0"/>
              <w:jc w:val="center"/>
              <w:rPr>
                <w:sz w:val="24"/>
                <w:szCs w:val="24"/>
              </w:rPr>
            </w:pPr>
            <w:r>
              <w:rPr>
                <w:sz w:val="24"/>
                <w:szCs w:val="24"/>
              </w:rPr>
              <w:t>15</w:t>
            </w:r>
            <w:r w:rsidR="00EF38EC" w:rsidRPr="00FE590C">
              <w:rPr>
                <w:sz w:val="24"/>
                <w:szCs w:val="24"/>
              </w:rPr>
              <w:t>,</w:t>
            </w:r>
            <w:r>
              <w:rPr>
                <w:sz w:val="24"/>
                <w:szCs w:val="24"/>
              </w:rPr>
              <w:t>4</w:t>
            </w:r>
          </w:p>
        </w:tc>
        <w:tc>
          <w:tcPr>
            <w:tcW w:w="1488" w:type="dxa"/>
            <w:tcBorders>
              <w:top w:val="single" w:sz="4" w:space="0" w:color="auto"/>
              <w:left w:val="single" w:sz="4" w:space="0" w:color="000000"/>
              <w:bottom w:val="single" w:sz="4" w:space="0" w:color="000000"/>
              <w:right w:val="single" w:sz="4" w:space="0" w:color="000000"/>
            </w:tcBorders>
            <w:vAlign w:val="center"/>
          </w:tcPr>
          <w:p w:rsidR="00EF38EC" w:rsidRPr="00FE590C" w:rsidRDefault="00191710" w:rsidP="007B62D1">
            <w:pPr>
              <w:autoSpaceDE w:val="0"/>
              <w:snapToGrid w:val="0"/>
              <w:jc w:val="center"/>
              <w:rPr>
                <w:sz w:val="24"/>
                <w:szCs w:val="24"/>
              </w:rPr>
            </w:pPr>
            <w:r>
              <w:rPr>
                <w:sz w:val="24"/>
                <w:szCs w:val="24"/>
              </w:rPr>
              <w:t>17,4</w:t>
            </w:r>
          </w:p>
        </w:tc>
      </w:tr>
      <w:tr w:rsidR="00EF38EC" w:rsidRPr="00FE590C" w:rsidTr="007B62D1">
        <w:trPr>
          <w:trHeight w:val="20"/>
        </w:trPr>
        <w:tc>
          <w:tcPr>
            <w:tcW w:w="632" w:type="dxa"/>
            <w:vMerge/>
            <w:tcBorders>
              <w:left w:val="single" w:sz="4" w:space="0" w:color="000000"/>
              <w:bottom w:val="single" w:sz="4" w:space="0" w:color="000000"/>
            </w:tcBorders>
            <w:vAlign w:val="center"/>
          </w:tcPr>
          <w:p w:rsidR="00EF38EC" w:rsidRPr="00FE590C" w:rsidRDefault="00EF38EC" w:rsidP="007B62D1">
            <w:pPr>
              <w:jc w:val="center"/>
              <w:rPr>
                <w:sz w:val="24"/>
                <w:szCs w:val="24"/>
              </w:rPr>
            </w:pPr>
          </w:p>
        </w:tc>
        <w:tc>
          <w:tcPr>
            <w:tcW w:w="4758" w:type="dxa"/>
            <w:tcBorders>
              <w:left w:val="single" w:sz="4" w:space="0" w:color="000000"/>
              <w:bottom w:val="single" w:sz="4" w:space="0" w:color="000000"/>
            </w:tcBorders>
            <w:vAlign w:val="center"/>
          </w:tcPr>
          <w:p w:rsidR="00EF38EC" w:rsidRPr="00FE590C" w:rsidRDefault="00EF38EC" w:rsidP="007B62D1">
            <w:pPr>
              <w:autoSpaceDE w:val="0"/>
              <w:snapToGrid w:val="0"/>
              <w:ind w:left="219"/>
              <w:jc w:val="both"/>
              <w:rPr>
                <w:sz w:val="24"/>
                <w:szCs w:val="24"/>
              </w:rPr>
            </w:pPr>
            <w:r w:rsidRPr="00FE590C">
              <w:rPr>
                <w:sz w:val="24"/>
                <w:szCs w:val="24"/>
              </w:rPr>
              <w:t>Зона рекреационного назначения</w:t>
            </w:r>
          </w:p>
        </w:tc>
        <w:tc>
          <w:tcPr>
            <w:tcW w:w="1301" w:type="dxa"/>
            <w:tcBorders>
              <w:left w:val="single" w:sz="4" w:space="0" w:color="000000"/>
              <w:bottom w:val="single" w:sz="4" w:space="0" w:color="000000"/>
            </w:tcBorders>
            <w:vAlign w:val="center"/>
          </w:tcPr>
          <w:p w:rsidR="00EF38EC" w:rsidRPr="00FE590C" w:rsidRDefault="00EF38EC" w:rsidP="007B62D1">
            <w:pPr>
              <w:snapToGrid w:val="0"/>
              <w:jc w:val="center"/>
              <w:rPr>
                <w:sz w:val="24"/>
                <w:szCs w:val="24"/>
              </w:rPr>
            </w:pPr>
            <w:r w:rsidRPr="00FE590C">
              <w:rPr>
                <w:sz w:val="24"/>
                <w:szCs w:val="24"/>
              </w:rPr>
              <w:t>га</w:t>
            </w:r>
          </w:p>
        </w:tc>
        <w:tc>
          <w:tcPr>
            <w:tcW w:w="1488"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6,2</w:t>
            </w:r>
          </w:p>
        </w:tc>
        <w:tc>
          <w:tcPr>
            <w:tcW w:w="1488" w:type="dxa"/>
            <w:tcBorders>
              <w:left w:val="single" w:sz="4" w:space="0" w:color="000000"/>
              <w:bottom w:val="single" w:sz="4" w:space="0" w:color="000000"/>
              <w:right w:val="single" w:sz="4" w:space="0" w:color="000000"/>
            </w:tcBorders>
            <w:vAlign w:val="center"/>
          </w:tcPr>
          <w:p w:rsidR="00EF38EC" w:rsidRPr="00FE590C" w:rsidRDefault="00EF38EC" w:rsidP="00191710">
            <w:pPr>
              <w:autoSpaceDE w:val="0"/>
              <w:snapToGrid w:val="0"/>
              <w:jc w:val="center"/>
              <w:rPr>
                <w:sz w:val="24"/>
                <w:szCs w:val="24"/>
              </w:rPr>
            </w:pPr>
            <w:r w:rsidRPr="00FE590C">
              <w:rPr>
                <w:sz w:val="24"/>
                <w:szCs w:val="24"/>
              </w:rPr>
              <w:t>1</w:t>
            </w:r>
            <w:r w:rsidR="00191710">
              <w:rPr>
                <w:sz w:val="24"/>
                <w:szCs w:val="24"/>
              </w:rPr>
              <w:t>80</w:t>
            </w:r>
            <w:r w:rsidRPr="00FE590C">
              <w:rPr>
                <w:sz w:val="24"/>
                <w:szCs w:val="24"/>
              </w:rPr>
              <w:t>,</w:t>
            </w:r>
            <w:r w:rsidR="00191710">
              <w:rPr>
                <w:sz w:val="24"/>
                <w:szCs w:val="24"/>
              </w:rPr>
              <w:t>59</w:t>
            </w:r>
          </w:p>
        </w:tc>
      </w:tr>
      <w:tr w:rsidR="00EF38EC" w:rsidRPr="00FE590C" w:rsidTr="007B62D1">
        <w:trPr>
          <w:trHeight w:val="20"/>
        </w:trPr>
        <w:tc>
          <w:tcPr>
            <w:tcW w:w="632" w:type="dxa"/>
            <w:vMerge/>
            <w:tcBorders>
              <w:left w:val="single" w:sz="4" w:space="0" w:color="000000"/>
              <w:bottom w:val="single" w:sz="4" w:space="0" w:color="000000"/>
            </w:tcBorders>
            <w:vAlign w:val="center"/>
          </w:tcPr>
          <w:p w:rsidR="00EF38EC" w:rsidRPr="00FE590C" w:rsidRDefault="00EF38EC" w:rsidP="007B62D1">
            <w:pPr>
              <w:jc w:val="center"/>
              <w:rPr>
                <w:sz w:val="24"/>
                <w:szCs w:val="24"/>
              </w:rPr>
            </w:pPr>
          </w:p>
        </w:tc>
        <w:tc>
          <w:tcPr>
            <w:tcW w:w="4758" w:type="dxa"/>
            <w:tcBorders>
              <w:left w:val="single" w:sz="4" w:space="0" w:color="000000"/>
              <w:bottom w:val="single" w:sz="4" w:space="0" w:color="000000"/>
            </w:tcBorders>
            <w:vAlign w:val="center"/>
          </w:tcPr>
          <w:p w:rsidR="00EF38EC" w:rsidRPr="00FE590C" w:rsidRDefault="00EF38EC" w:rsidP="007B62D1">
            <w:pPr>
              <w:autoSpaceDE w:val="0"/>
              <w:snapToGrid w:val="0"/>
              <w:ind w:left="219"/>
              <w:jc w:val="both"/>
              <w:rPr>
                <w:sz w:val="24"/>
                <w:szCs w:val="24"/>
              </w:rPr>
            </w:pPr>
            <w:r w:rsidRPr="00FE590C">
              <w:rPr>
                <w:sz w:val="24"/>
                <w:szCs w:val="24"/>
              </w:rPr>
              <w:t>Зона специального назначения</w:t>
            </w:r>
          </w:p>
        </w:tc>
        <w:tc>
          <w:tcPr>
            <w:tcW w:w="1301" w:type="dxa"/>
            <w:tcBorders>
              <w:left w:val="single" w:sz="4" w:space="0" w:color="000000"/>
              <w:bottom w:val="single" w:sz="4" w:space="0" w:color="000000"/>
            </w:tcBorders>
            <w:vAlign w:val="center"/>
          </w:tcPr>
          <w:p w:rsidR="00EF38EC" w:rsidRPr="00FE590C" w:rsidRDefault="00EF38EC" w:rsidP="007B62D1">
            <w:pPr>
              <w:snapToGrid w:val="0"/>
              <w:jc w:val="center"/>
              <w:rPr>
                <w:sz w:val="24"/>
                <w:szCs w:val="24"/>
              </w:rPr>
            </w:pPr>
            <w:r w:rsidRPr="00FE590C">
              <w:rPr>
                <w:sz w:val="24"/>
                <w:szCs w:val="24"/>
              </w:rPr>
              <w:t>га</w:t>
            </w:r>
          </w:p>
        </w:tc>
        <w:tc>
          <w:tcPr>
            <w:tcW w:w="1488"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2,8</w:t>
            </w:r>
          </w:p>
        </w:tc>
        <w:tc>
          <w:tcPr>
            <w:tcW w:w="1488" w:type="dxa"/>
            <w:tcBorders>
              <w:left w:val="single" w:sz="4" w:space="0" w:color="000000"/>
              <w:bottom w:val="single" w:sz="4" w:space="0" w:color="000000"/>
              <w:right w:val="single" w:sz="4" w:space="0" w:color="000000"/>
            </w:tcBorders>
            <w:vAlign w:val="center"/>
          </w:tcPr>
          <w:p w:rsidR="00EF38EC" w:rsidRPr="00FE590C" w:rsidRDefault="00191710" w:rsidP="007B62D1">
            <w:pPr>
              <w:autoSpaceDE w:val="0"/>
              <w:snapToGrid w:val="0"/>
              <w:jc w:val="center"/>
              <w:rPr>
                <w:sz w:val="24"/>
                <w:szCs w:val="24"/>
              </w:rPr>
            </w:pPr>
            <w:r>
              <w:rPr>
                <w:sz w:val="24"/>
                <w:szCs w:val="24"/>
              </w:rPr>
              <w:t>17,8</w:t>
            </w:r>
          </w:p>
        </w:tc>
      </w:tr>
      <w:tr w:rsidR="00EF38EC" w:rsidRPr="00FE590C" w:rsidTr="007B62D1">
        <w:trPr>
          <w:trHeight w:val="20"/>
        </w:trPr>
        <w:tc>
          <w:tcPr>
            <w:tcW w:w="632"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b/>
                <w:bCs/>
                <w:sz w:val="24"/>
                <w:szCs w:val="24"/>
              </w:rPr>
            </w:pPr>
            <w:r w:rsidRPr="00FE590C">
              <w:rPr>
                <w:b/>
                <w:bCs/>
                <w:sz w:val="24"/>
                <w:szCs w:val="24"/>
              </w:rPr>
              <w:t>2</w:t>
            </w:r>
          </w:p>
        </w:tc>
        <w:tc>
          <w:tcPr>
            <w:tcW w:w="9035" w:type="dxa"/>
            <w:gridSpan w:val="4"/>
            <w:tcBorders>
              <w:left w:val="single" w:sz="4" w:space="0" w:color="000000"/>
              <w:bottom w:val="single" w:sz="4" w:space="0" w:color="000000"/>
              <w:right w:val="single" w:sz="4" w:space="0" w:color="000000"/>
            </w:tcBorders>
            <w:vAlign w:val="center"/>
          </w:tcPr>
          <w:p w:rsidR="00EF38EC" w:rsidRPr="00FE590C" w:rsidRDefault="00EF38EC" w:rsidP="007B62D1">
            <w:pPr>
              <w:autoSpaceDE w:val="0"/>
              <w:snapToGrid w:val="0"/>
              <w:jc w:val="center"/>
              <w:rPr>
                <w:b/>
                <w:bCs/>
                <w:caps/>
                <w:sz w:val="24"/>
                <w:szCs w:val="24"/>
              </w:rPr>
            </w:pPr>
            <w:r w:rsidRPr="00FE590C">
              <w:rPr>
                <w:b/>
                <w:bCs/>
                <w:caps/>
                <w:sz w:val="24"/>
                <w:szCs w:val="24"/>
              </w:rPr>
              <w:t>Население</w:t>
            </w:r>
          </w:p>
        </w:tc>
      </w:tr>
      <w:tr w:rsidR="00EF38EC" w:rsidRPr="00FE590C" w:rsidTr="007B62D1">
        <w:trPr>
          <w:trHeight w:val="20"/>
        </w:trPr>
        <w:tc>
          <w:tcPr>
            <w:tcW w:w="632" w:type="dxa"/>
            <w:vMerge w:val="restart"/>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p>
        </w:tc>
        <w:tc>
          <w:tcPr>
            <w:tcW w:w="4758" w:type="dxa"/>
            <w:tcBorders>
              <w:left w:val="single" w:sz="4" w:space="0" w:color="000000"/>
              <w:bottom w:val="single" w:sz="4" w:space="0" w:color="000000"/>
            </w:tcBorders>
            <w:vAlign w:val="center"/>
          </w:tcPr>
          <w:p w:rsidR="00EF38EC" w:rsidRPr="00FE590C" w:rsidRDefault="00EF38EC" w:rsidP="007B62D1">
            <w:pPr>
              <w:autoSpaceDE w:val="0"/>
              <w:snapToGrid w:val="0"/>
              <w:jc w:val="both"/>
              <w:rPr>
                <w:b/>
                <w:sz w:val="24"/>
                <w:szCs w:val="24"/>
              </w:rPr>
            </w:pPr>
            <w:r w:rsidRPr="00FE590C">
              <w:rPr>
                <w:b/>
                <w:sz w:val="24"/>
                <w:szCs w:val="24"/>
              </w:rPr>
              <w:t>Постоянное, всего</w:t>
            </w:r>
          </w:p>
        </w:tc>
        <w:tc>
          <w:tcPr>
            <w:tcW w:w="1301"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тыс. чел.</w:t>
            </w:r>
          </w:p>
        </w:tc>
        <w:tc>
          <w:tcPr>
            <w:tcW w:w="1488" w:type="dxa"/>
            <w:tcBorders>
              <w:left w:val="single" w:sz="4" w:space="0" w:color="000000"/>
              <w:bottom w:val="single" w:sz="4" w:space="0" w:color="000000"/>
            </w:tcBorders>
            <w:vAlign w:val="center"/>
          </w:tcPr>
          <w:p w:rsidR="00EF38EC" w:rsidRPr="00FE590C" w:rsidRDefault="00EF38EC" w:rsidP="007B62D1">
            <w:pPr>
              <w:jc w:val="center"/>
              <w:rPr>
                <w:b/>
                <w:sz w:val="24"/>
                <w:szCs w:val="24"/>
              </w:rPr>
            </w:pPr>
            <w:r w:rsidRPr="00FE590C">
              <w:rPr>
                <w:b/>
                <w:sz w:val="24"/>
                <w:szCs w:val="24"/>
              </w:rPr>
              <w:t>1916</w:t>
            </w:r>
          </w:p>
        </w:tc>
        <w:tc>
          <w:tcPr>
            <w:tcW w:w="1488" w:type="dxa"/>
            <w:tcBorders>
              <w:left w:val="single" w:sz="4" w:space="0" w:color="000000"/>
              <w:bottom w:val="single" w:sz="4" w:space="0" w:color="000000"/>
              <w:right w:val="single" w:sz="4" w:space="0" w:color="000000"/>
            </w:tcBorders>
            <w:vAlign w:val="center"/>
          </w:tcPr>
          <w:p w:rsidR="00EF38EC" w:rsidRPr="00FE590C" w:rsidRDefault="00446A9A" w:rsidP="007B62D1">
            <w:pPr>
              <w:jc w:val="center"/>
              <w:rPr>
                <w:b/>
                <w:sz w:val="24"/>
                <w:szCs w:val="24"/>
              </w:rPr>
            </w:pPr>
            <w:r>
              <w:rPr>
                <w:b/>
                <w:sz w:val="24"/>
                <w:szCs w:val="24"/>
              </w:rPr>
              <w:t>41</w:t>
            </w:r>
            <w:r w:rsidR="00EF38EC" w:rsidRPr="00FE590C">
              <w:rPr>
                <w:b/>
                <w:sz w:val="24"/>
                <w:szCs w:val="24"/>
              </w:rPr>
              <w:t>00</w:t>
            </w:r>
          </w:p>
        </w:tc>
      </w:tr>
      <w:tr w:rsidR="00EF38EC" w:rsidRPr="00FE590C" w:rsidTr="007B62D1">
        <w:trPr>
          <w:trHeight w:val="20"/>
        </w:trPr>
        <w:tc>
          <w:tcPr>
            <w:tcW w:w="632" w:type="dxa"/>
            <w:vMerge/>
            <w:tcBorders>
              <w:left w:val="single" w:sz="4" w:space="0" w:color="000000"/>
              <w:bottom w:val="single" w:sz="4" w:space="0" w:color="000000"/>
            </w:tcBorders>
            <w:vAlign w:val="center"/>
          </w:tcPr>
          <w:p w:rsidR="00EF38EC" w:rsidRPr="00FE590C" w:rsidRDefault="00EF38EC" w:rsidP="007B62D1">
            <w:pPr>
              <w:jc w:val="center"/>
              <w:rPr>
                <w:sz w:val="24"/>
                <w:szCs w:val="24"/>
              </w:rPr>
            </w:pPr>
          </w:p>
        </w:tc>
        <w:tc>
          <w:tcPr>
            <w:tcW w:w="4758" w:type="dxa"/>
            <w:tcBorders>
              <w:left w:val="single" w:sz="4" w:space="0" w:color="000000"/>
              <w:bottom w:val="single" w:sz="4" w:space="0" w:color="000000"/>
            </w:tcBorders>
            <w:vAlign w:val="center"/>
          </w:tcPr>
          <w:p w:rsidR="00EF38EC" w:rsidRPr="00FE590C" w:rsidRDefault="00EF38EC" w:rsidP="007B62D1">
            <w:pPr>
              <w:autoSpaceDE w:val="0"/>
              <w:snapToGrid w:val="0"/>
              <w:jc w:val="both"/>
              <w:rPr>
                <w:sz w:val="24"/>
                <w:szCs w:val="24"/>
              </w:rPr>
            </w:pPr>
            <w:r w:rsidRPr="00FE590C">
              <w:rPr>
                <w:sz w:val="24"/>
                <w:szCs w:val="24"/>
              </w:rPr>
              <w:t>в том числе:</w:t>
            </w:r>
          </w:p>
        </w:tc>
        <w:tc>
          <w:tcPr>
            <w:tcW w:w="1301"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p>
        </w:tc>
        <w:tc>
          <w:tcPr>
            <w:tcW w:w="1488" w:type="dxa"/>
            <w:tcBorders>
              <w:left w:val="single" w:sz="4" w:space="0" w:color="000000"/>
              <w:bottom w:val="single" w:sz="4" w:space="0" w:color="000000"/>
            </w:tcBorders>
            <w:vAlign w:val="center"/>
          </w:tcPr>
          <w:p w:rsidR="00EF38EC" w:rsidRPr="00FE590C" w:rsidRDefault="00EF38EC" w:rsidP="007B62D1">
            <w:pPr>
              <w:autoSpaceDE w:val="0"/>
              <w:snapToGrid w:val="0"/>
              <w:ind w:right="303"/>
              <w:jc w:val="right"/>
              <w:rPr>
                <w:sz w:val="24"/>
                <w:szCs w:val="24"/>
              </w:rPr>
            </w:pPr>
          </w:p>
        </w:tc>
        <w:tc>
          <w:tcPr>
            <w:tcW w:w="1488" w:type="dxa"/>
            <w:tcBorders>
              <w:left w:val="single" w:sz="4" w:space="0" w:color="000000"/>
              <w:bottom w:val="single" w:sz="4" w:space="0" w:color="000000"/>
              <w:right w:val="single" w:sz="4" w:space="0" w:color="000000"/>
            </w:tcBorders>
            <w:vAlign w:val="center"/>
          </w:tcPr>
          <w:p w:rsidR="00EF38EC" w:rsidRPr="00FE590C" w:rsidRDefault="00EF38EC" w:rsidP="007B62D1">
            <w:pPr>
              <w:autoSpaceDE w:val="0"/>
              <w:snapToGrid w:val="0"/>
              <w:ind w:right="303"/>
              <w:jc w:val="right"/>
              <w:rPr>
                <w:sz w:val="24"/>
                <w:szCs w:val="24"/>
              </w:rPr>
            </w:pPr>
          </w:p>
        </w:tc>
      </w:tr>
      <w:tr w:rsidR="00EF38EC" w:rsidRPr="00FE590C" w:rsidTr="007B62D1">
        <w:trPr>
          <w:trHeight w:val="20"/>
        </w:trPr>
        <w:tc>
          <w:tcPr>
            <w:tcW w:w="632" w:type="dxa"/>
            <w:tcBorders>
              <w:left w:val="single" w:sz="4" w:space="0" w:color="000000"/>
              <w:bottom w:val="single" w:sz="4" w:space="0" w:color="000000"/>
            </w:tcBorders>
            <w:vAlign w:val="center"/>
          </w:tcPr>
          <w:p w:rsidR="00EF38EC" w:rsidRPr="00FE590C" w:rsidRDefault="00EF38EC" w:rsidP="007B62D1">
            <w:pPr>
              <w:jc w:val="center"/>
              <w:rPr>
                <w:sz w:val="24"/>
                <w:szCs w:val="24"/>
              </w:rPr>
            </w:pPr>
          </w:p>
        </w:tc>
        <w:tc>
          <w:tcPr>
            <w:tcW w:w="4758" w:type="dxa"/>
            <w:tcBorders>
              <w:left w:val="single" w:sz="4" w:space="0" w:color="000000"/>
              <w:bottom w:val="single" w:sz="4" w:space="0" w:color="000000"/>
            </w:tcBorders>
            <w:vAlign w:val="bottom"/>
          </w:tcPr>
          <w:p w:rsidR="00EF38EC" w:rsidRPr="00FE590C" w:rsidRDefault="00EF38EC" w:rsidP="007B62D1">
            <w:pPr>
              <w:ind w:firstLine="219"/>
              <w:rPr>
                <w:color w:val="000000"/>
                <w:sz w:val="24"/>
                <w:szCs w:val="24"/>
              </w:rPr>
            </w:pPr>
            <w:r w:rsidRPr="00FE590C">
              <w:rPr>
                <w:color w:val="000000"/>
                <w:sz w:val="24"/>
                <w:szCs w:val="24"/>
              </w:rPr>
              <w:t>ст. Калужская</w:t>
            </w:r>
          </w:p>
        </w:tc>
        <w:tc>
          <w:tcPr>
            <w:tcW w:w="1301"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тыс. чел.</w:t>
            </w:r>
          </w:p>
        </w:tc>
        <w:tc>
          <w:tcPr>
            <w:tcW w:w="1488" w:type="dxa"/>
            <w:tcBorders>
              <w:left w:val="single" w:sz="4" w:space="0" w:color="000000"/>
              <w:bottom w:val="single" w:sz="4" w:space="0" w:color="000000"/>
            </w:tcBorders>
            <w:vAlign w:val="center"/>
          </w:tcPr>
          <w:p w:rsidR="00EF38EC" w:rsidRPr="00FE590C" w:rsidRDefault="00EF38EC" w:rsidP="007B62D1">
            <w:pPr>
              <w:jc w:val="center"/>
              <w:rPr>
                <w:sz w:val="24"/>
                <w:szCs w:val="24"/>
              </w:rPr>
            </w:pPr>
            <w:r w:rsidRPr="00FE590C">
              <w:rPr>
                <w:sz w:val="24"/>
                <w:szCs w:val="24"/>
              </w:rPr>
              <w:t>1892</w:t>
            </w:r>
          </w:p>
        </w:tc>
        <w:tc>
          <w:tcPr>
            <w:tcW w:w="1488" w:type="dxa"/>
            <w:tcBorders>
              <w:left w:val="single" w:sz="4" w:space="0" w:color="000000"/>
              <w:bottom w:val="single" w:sz="4" w:space="0" w:color="000000"/>
              <w:right w:val="single" w:sz="4" w:space="0" w:color="000000"/>
            </w:tcBorders>
            <w:vAlign w:val="center"/>
          </w:tcPr>
          <w:p w:rsidR="00EF38EC" w:rsidRPr="00FE590C" w:rsidRDefault="00446A9A" w:rsidP="007B62D1">
            <w:pPr>
              <w:jc w:val="center"/>
              <w:rPr>
                <w:sz w:val="24"/>
                <w:szCs w:val="24"/>
              </w:rPr>
            </w:pPr>
            <w:r>
              <w:rPr>
                <w:sz w:val="24"/>
                <w:szCs w:val="24"/>
              </w:rPr>
              <w:t>40</w:t>
            </w:r>
            <w:r w:rsidR="00EF38EC" w:rsidRPr="00FE590C">
              <w:rPr>
                <w:sz w:val="24"/>
                <w:szCs w:val="24"/>
              </w:rPr>
              <w:t>00</w:t>
            </w:r>
          </w:p>
        </w:tc>
      </w:tr>
      <w:tr w:rsidR="00EF38EC" w:rsidRPr="00FE590C" w:rsidTr="007B62D1">
        <w:trPr>
          <w:trHeight w:val="20"/>
        </w:trPr>
        <w:tc>
          <w:tcPr>
            <w:tcW w:w="632" w:type="dxa"/>
            <w:tcBorders>
              <w:left w:val="single" w:sz="4" w:space="0" w:color="000000"/>
              <w:bottom w:val="single" w:sz="4" w:space="0" w:color="000000"/>
            </w:tcBorders>
            <w:vAlign w:val="center"/>
          </w:tcPr>
          <w:p w:rsidR="00EF38EC" w:rsidRPr="00FE590C" w:rsidRDefault="00EF38EC" w:rsidP="007B62D1">
            <w:pPr>
              <w:jc w:val="center"/>
              <w:rPr>
                <w:sz w:val="24"/>
                <w:szCs w:val="24"/>
              </w:rPr>
            </w:pPr>
          </w:p>
        </w:tc>
        <w:tc>
          <w:tcPr>
            <w:tcW w:w="4758" w:type="dxa"/>
            <w:tcBorders>
              <w:left w:val="single" w:sz="4" w:space="0" w:color="000000"/>
              <w:bottom w:val="single" w:sz="4" w:space="0" w:color="000000"/>
            </w:tcBorders>
            <w:vAlign w:val="bottom"/>
          </w:tcPr>
          <w:p w:rsidR="00EF38EC" w:rsidRPr="00FE590C" w:rsidRDefault="00EF38EC" w:rsidP="007B62D1">
            <w:pPr>
              <w:ind w:firstLine="219"/>
              <w:rPr>
                <w:color w:val="000000"/>
                <w:sz w:val="24"/>
                <w:szCs w:val="24"/>
              </w:rPr>
            </w:pPr>
            <w:r w:rsidRPr="00FE590C">
              <w:rPr>
                <w:color w:val="000000"/>
                <w:sz w:val="24"/>
                <w:szCs w:val="24"/>
              </w:rPr>
              <w:t>П. Чибий</w:t>
            </w:r>
          </w:p>
        </w:tc>
        <w:tc>
          <w:tcPr>
            <w:tcW w:w="1301"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тыс. чел.</w:t>
            </w:r>
          </w:p>
        </w:tc>
        <w:tc>
          <w:tcPr>
            <w:tcW w:w="1488" w:type="dxa"/>
            <w:tcBorders>
              <w:left w:val="single" w:sz="4" w:space="0" w:color="000000"/>
              <w:bottom w:val="single" w:sz="4" w:space="0" w:color="000000"/>
            </w:tcBorders>
            <w:vAlign w:val="center"/>
          </w:tcPr>
          <w:p w:rsidR="00EF38EC" w:rsidRPr="00FE590C" w:rsidRDefault="00EF38EC" w:rsidP="007B62D1">
            <w:pPr>
              <w:jc w:val="center"/>
              <w:rPr>
                <w:sz w:val="24"/>
                <w:szCs w:val="24"/>
              </w:rPr>
            </w:pPr>
            <w:r w:rsidRPr="00FE590C">
              <w:rPr>
                <w:sz w:val="24"/>
                <w:szCs w:val="24"/>
              </w:rPr>
              <w:t>24</w:t>
            </w:r>
          </w:p>
        </w:tc>
        <w:tc>
          <w:tcPr>
            <w:tcW w:w="1488" w:type="dxa"/>
            <w:tcBorders>
              <w:left w:val="single" w:sz="4" w:space="0" w:color="000000"/>
              <w:bottom w:val="single" w:sz="4" w:space="0" w:color="000000"/>
              <w:right w:val="single" w:sz="4" w:space="0" w:color="000000"/>
            </w:tcBorders>
            <w:vAlign w:val="center"/>
          </w:tcPr>
          <w:p w:rsidR="00EF38EC" w:rsidRPr="00FE590C" w:rsidRDefault="00EF38EC" w:rsidP="007B62D1">
            <w:pPr>
              <w:jc w:val="center"/>
              <w:rPr>
                <w:sz w:val="24"/>
                <w:szCs w:val="24"/>
              </w:rPr>
            </w:pPr>
            <w:r w:rsidRPr="00FE590C">
              <w:rPr>
                <w:sz w:val="24"/>
                <w:szCs w:val="24"/>
              </w:rPr>
              <w:t>100</w:t>
            </w:r>
          </w:p>
        </w:tc>
      </w:tr>
      <w:tr w:rsidR="00EF38EC" w:rsidRPr="00FE590C" w:rsidTr="007B62D1">
        <w:trPr>
          <w:trHeight w:val="20"/>
        </w:trPr>
        <w:tc>
          <w:tcPr>
            <w:tcW w:w="632"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b/>
                <w:bCs/>
                <w:sz w:val="24"/>
                <w:szCs w:val="24"/>
              </w:rPr>
            </w:pPr>
            <w:r w:rsidRPr="00FE590C">
              <w:rPr>
                <w:b/>
                <w:bCs/>
                <w:sz w:val="24"/>
                <w:szCs w:val="24"/>
              </w:rPr>
              <w:t>3</w:t>
            </w:r>
          </w:p>
        </w:tc>
        <w:tc>
          <w:tcPr>
            <w:tcW w:w="9035" w:type="dxa"/>
            <w:gridSpan w:val="4"/>
            <w:tcBorders>
              <w:left w:val="single" w:sz="4" w:space="0" w:color="000000"/>
              <w:bottom w:val="single" w:sz="4" w:space="0" w:color="000000"/>
              <w:right w:val="single" w:sz="4" w:space="0" w:color="000000"/>
            </w:tcBorders>
            <w:vAlign w:val="center"/>
          </w:tcPr>
          <w:p w:rsidR="00EF38EC" w:rsidRPr="00FE590C" w:rsidRDefault="00EF38EC" w:rsidP="007B62D1">
            <w:pPr>
              <w:autoSpaceDE w:val="0"/>
              <w:snapToGrid w:val="0"/>
              <w:jc w:val="center"/>
              <w:rPr>
                <w:b/>
                <w:bCs/>
                <w:caps/>
                <w:sz w:val="23"/>
                <w:szCs w:val="23"/>
              </w:rPr>
            </w:pPr>
            <w:r w:rsidRPr="00FE590C">
              <w:rPr>
                <w:b/>
                <w:bCs/>
                <w:caps/>
                <w:sz w:val="23"/>
                <w:szCs w:val="23"/>
              </w:rPr>
              <w:t xml:space="preserve">Объекты социального и культурно-бытового обслуживания </w:t>
            </w:r>
          </w:p>
        </w:tc>
      </w:tr>
      <w:tr w:rsidR="00EF38EC" w:rsidRPr="00FE590C" w:rsidTr="007B62D1">
        <w:trPr>
          <w:trHeight w:val="20"/>
        </w:trPr>
        <w:tc>
          <w:tcPr>
            <w:tcW w:w="632"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3.1</w:t>
            </w:r>
          </w:p>
        </w:tc>
        <w:tc>
          <w:tcPr>
            <w:tcW w:w="4758" w:type="dxa"/>
            <w:tcBorders>
              <w:left w:val="single" w:sz="4" w:space="0" w:color="000000"/>
              <w:bottom w:val="single" w:sz="4" w:space="0" w:color="000000"/>
            </w:tcBorders>
            <w:vAlign w:val="center"/>
          </w:tcPr>
          <w:p w:rsidR="00EF38EC" w:rsidRPr="00FE590C" w:rsidRDefault="00EF38EC" w:rsidP="007B62D1">
            <w:pPr>
              <w:autoSpaceDE w:val="0"/>
              <w:snapToGrid w:val="0"/>
              <w:rPr>
                <w:sz w:val="24"/>
                <w:szCs w:val="24"/>
              </w:rPr>
            </w:pPr>
            <w:r w:rsidRPr="00FE590C">
              <w:rPr>
                <w:sz w:val="24"/>
                <w:szCs w:val="24"/>
              </w:rPr>
              <w:t xml:space="preserve">Детские дошкольные учреждения </w:t>
            </w:r>
          </w:p>
        </w:tc>
        <w:tc>
          <w:tcPr>
            <w:tcW w:w="1301"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мест</w:t>
            </w:r>
          </w:p>
        </w:tc>
        <w:tc>
          <w:tcPr>
            <w:tcW w:w="1488" w:type="dxa"/>
            <w:tcBorders>
              <w:left w:val="single" w:sz="4" w:space="0" w:color="000000"/>
              <w:bottom w:val="single" w:sz="4" w:space="0" w:color="000000"/>
            </w:tcBorders>
            <w:vAlign w:val="center"/>
          </w:tcPr>
          <w:p w:rsidR="00EF38EC" w:rsidRPr="00FE590C" w:rsidRDefault="00446A9A" w:rsidP="007B62D1">
            <w:pPr>
              <w:autoSpaceDE w:val="0"/>
              <w:snapToGrid w:val="0"/>
              <w:jc w:val="center"/>
              <w:rPr>
                <w:bCs/>
                <w:sz w:val="24"/>
                <w:szCs w:val="24"/>
              </w:rPr>
            </w:pPr>
            <w:r>
              <w:rPr>
                <w:bCs/>
                <w:sz w:val="24"/>
                <w:szCs w:val="24"/>
              </w:rPr>
              <w:t>50</w:t>
            </w:r>
          </w:p>
        </w:tc>
        <w:tc>
          <w:tcPr>
            <w:tcW w:w="1488" w:type="dxa"/>
            <w:tcBorders>
              <w:left w:val="single" w:sz="4" w:space="0" w:color="000000"/>
              <w:bottom w:val="single" w:sz="4" w:space="0" w:color="000000"/>
              <w:right w:val="single" w:sz="4" w:space="0" w:color="000000"/>
            </w:tcBorders>
            <w:vAlign w:val="center"/>
          </w:tcPr>
          <w:p w:rsidR="00EF38EC" w:rsidRPr="00FE590C" w:rsidRDefault="002F0C59" w:rsidP="007B62D1">
            <w:pPr>
              <w:autoSpaceDE w:val="0"/>
              <w:snapToGrid w:val="0"/>
              <w:jc w:val="center"/>
              <w:rPr>
                <w:bCs/>
                <w:sz w:val="24"/>
                <w:szCs w:val="24"/>
              </w:rPr>
            </w:pPr>
            <w:r>
              <w:rPr>
                <w:bCs/>
                <w:sz w:val="24"/>
                <w:szCs w:val="24"/>
              </w:rPr>
              <w:t>365</w:t>
            </w:r>
          </w:p>
        </w:tc>
      </w:tr>
      <w:tr w:rsidR="00EF38EC" w:rsidRPr="00FE590C" w:rsidTr="007B62D1">
        <w:trPr>
          <w:trHeight w:val="20"/>
        </w:trPr>
        <w:tc>
          <w:tcPr>
            <w:tcW w:w="632"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3.2</w:t>
            </w:r>
          </w:p>
        </w:tc>
        <w:tc>
          <w:tcPr>
            <w:tcW w:w="4758" w:type="dxa"/>
            <w:tcBorders>
              <w:left w:val="single" w:sz="4" w:space="0" w:color="000000"/>
              <w:bottom w:val="single" w:sz="4" w:space="0" w:color="000000"/>
            </w:tcBorders>
            <w:vAlign w:val="center"/>
          </w:tcPr>
          <w:p w:rsidR="00EF38EC" w:rsidRPr="00FE590C" w:rsidRDefault="00EF38EC" w:rsidP="007B62D1">
            <w:pPr>
              <w:autoSpaceDE w:val="0"/>
              <w:snapToGrid w:val="0"/>
              <w:rPr>
                <w:sz w:val="24"/>
                <w:szCs w:val="24"/>
              </w:rPr>
            </w:pPr>
            <w:r w:rsidRPr="00FE590C">
              <w:rPr>
                <w:sz w:val="24"/>
                <w:szCs w:val="24"/>
              </w:rPr>
              <w:t xml:space="preserve">Общеобразовательные школы </w:t>
            </w:r>
          </w:p>
        </w:tc>
        <w:tc>
          <w:tcPr>
            <w:tcW w:w="1301"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w:t>
            </w:r>
          </w:p>
        </w:tc>
        <w:tc>
          <w:tcPr>
            <w:tcW w:w="1488" w:type="dxa"/>
            <w:tcBorders>
              <w:left w:val="single" w:sz="4" w:space="0" w:color="000000"/>
              <w:bottom w:val="single" w:sz="4" w:space="0" w:color="000000"/>
            </w:tcBorders>
            <w:vAlign w:val="center"/>
          </w:tcPr>
          <w:p w:rsidR="00EF38EC" w:rsidRPr="00FE590C" w:rsidRDefault="00EF38EC" w:rsidP="002F0C59">
            <w:pPr>
              <w:autoSpaceDE w:val="0"/>
              <w:snapToGrid w:val="0"/>
              <w:jc w:val="center"/>
              <w:rPr>
                <w:bCs/>
                <w:sz w:val="24"/>
                <w:szCs w:val="24"/>
              </w:rPr>
            </w:pPr>
            <w:r w:rsidRPr="00FE590C">
              <w:rPr>
                <w:bCs/>
                <w:sz w:val="24"/>
                <w:szCs w:val="24"/>
              </w:rPr>
              <w:t>2</w:t>
            </w:r>
            <w:r w:rsidR="002F0C59">
              <w:rPr>
                <w:bCs/>
                <w:sz w:val="24"/>
                <w:szCs w:val="24"/>
              </w:rPr>
              <w:t>3</w:t>
            </w:r>
            <w:r w:rsidRPr="00FE590C">
              <w:rPr>
                <w:bCs/>
                <w:sz w:val="24"/>
                <w:szCs w:val="24"/>
              </w:rPr>
              <w:t>0</w:t>
            </w:r>
          </w:p>
        </w:tc>
        <w:tc>
          <w:tcPr>
            <w:tcW w:w="1488" w:type="dxa"/>
            <w:tcBorders>
              <w:left w:val="single" w:sz="4" w:space="0" w:color="000000"/>
              <w:bottom w:val="single" w:sz="4" w:space="0" w:color="000000"/>
              <w:right w:val="single" w:sz="4" w:space="0" w:color="000000"/>
            </w:tcBorders>
            <w:vAlign w:val="center"/>
          </w:tcPr>
          <w:p w:rsidR="00EF38EC" w:rsidRPr="00FE590C" w:rsidRDefault="002F0C59" w:rsidP="007B62D1">
            <w:pPr>
              <w:autoSpaceDE w:val="0"/>
              <w:snapToGrid w:val="0"/>
              <w:jc w:val="center"/>
              <w:rPr>
                <w:bCs/>
                <w:sz w:val="24"/>
                <w:szCs w:val="24"/>
              </w:rPr>
            </w:pPr>
            <w:r>
              <w:rPr>
                <w:bCs/>
                <w:sz w:val="24"/>
                <w:szCs w:val="24"/>
              </w:rPr>
              <w:t>1320</w:t>
            </w:r>
          </w:p>
        </w:tc>
      </w:tr>
      <w:tr w:rsidR="00EF38EC" w:rsidRPr="00FE590C" w:rsidTr="007B62D1">
        <w:trPr>
          <w:trHeight w:val="20"/>
        </w:trPr>
        <w:tc>
          <w:tcPr>
            <w:tcW w:w="632"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3.3</w:t>
            </w:r>
          </w:p>
        </w:tc>
        <w:tc>
          <w:tcPr>
            <w:tcW w:w="4758" w:type="dxa"/>
            <w:tcBorders>
              <w:left w:val="single" w:sz="4" w:space="0" w:color="000000"/>
              <w:bottom w:val="single" w:sz="4" w:space="0" w:color="000000"/>
            </w:tcBorders>
            <w:vAlign w:val="center"/>
          </w:tcPr>
          <w:p w:rsidR="00EF38EC" w:rsidRPr="00FE590C" w:rsidRDefault="00EF38EC" w:rsidP="007B62D1">
            <w:pPr>
              <w:autoSpaceDE w:val="0"/>
              <w:snapToGrid w:val="0"/>
              <w:rPr>
                <w:sz w:val="24"/>
                <w:szCs w:val="24"/>
              </w:rPr>
            </w:pPr>
            <w:r w:rsidRPr="00FE590C">
              <w:rPr>
                <w:sz w:val="24"/>
                <w:szCs w:val="24"/>
              </w:rPr>
              <w:t xml:space="preserve">Больницы </w:t>
            </w:r>
          </w:p>
        </w:tc>
        <w:tc>
          <w:tcPr>
            <w:tcW w:w="1301"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коек</w:t>
            </w:r>
          </w:p>
        </w:tc>
        <w:tc>
          <w:tcPr>
            <w:tcW w:w="1488"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w:t>
            </w:r>
          </w:p>
        </w:tc>
        <w:tc>
          <w:tcPr>
            <w:tcW w:w="1488" w:type="dxa"/>
            <w:tcBorders>
              <w:left w:val="single" w:sz="4" w:space="0" w:color="000000"/>
              <w:bottom w:val="single" w:sz="4" w:space="0" w:color="000000"/>
              <w:right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w:t>
            </w:r>
          </w:p>
        </w:tc>
      </w:tr>
      <w:tr w:rsidR="00EF38EC" w:rsidRPr="00FE590C" w:rsidTr="007B62D1">
        <w:trPr>
          <w:trHeight w:val="20"/>
        </w:trPr>
        <w:tc>
          <w:tcPr>
            <w:tcW w:w="632"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3.6</w:t>
            </w:r>
          </w:p>
        </w:tc>
        <w:tc>
          <w:tcPr>
            <w:tcW w:w="4758" w:type="dxa"/>
            <w:tcBorders>
              <w:left w:val="single" w:sz="4" w:space="0" w:color="000000"/>
              <w:bottom w:val="single" w:sz="4" w:space="0" w:color="000000"/>
            </w:tcBorders>
            <w:vAlign w:val="center"/>
          </w:tcPr>
          <w:p w:rsidR="00EF38EC" w:rsidRPr="00FE590C" w:rsidRDefault="00EF38EC" w:rsidP="007B62D1">
            <w:pPr>
              <w:autoSpaceDE w:val="0"/>
              <w:snapToGrid w:val="0"/>
              <w:rPr>
                <w:sz w:val="24"/>
                <w:szCs w:val="24"/>
              </w:rPr>
            </w:pPr>
            <w:r w:rsidRPr="00FE590C">
              <w:rPr>
                <w:sz w:val="24"/>
                <w:szCs w:val="24"/>
              </w:rPr>
              <w:t xml:space="preserve">Амбулаторно-поликлиническая сеть </w:t>
            </w:r>
          </w:p>
        </w:tc>
        <w:tc>
          <w:tcPr>
            <w:tcW w:w="1301"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посещений в смену</w:t>
            </w:r>
          </w:p>
        </w:tc>
        <w:tc>
          <w:tcPr>
            <w:tcW w:w="1488"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w:t>
            </w:r>
          </w:p>
        </w:tc>
        <w:tc>
          <w:tcPr>
            <w:tcW w:w="1488" w:type="dxa"/>
            <w:tcBorders>
              <w:left w:val="single" w:sz="4" w:space="0" w:color="000000"/>
              <w:bottom w:val="single" w:sz="4" w:space="0" w:color="000000"/>
              <w:right w:val="single" w:sz="4" w:space="0" w:color="000000"/>
            </w:tcBorders>
            <w:vAlign w:val="center"/>
          </w:tcPr>
          <w:p w:rsidR="00EF38EC" w:rsidRPr="00FE590C" w:rsidRDefault="00446A9A" w:rsidP="007B62D1">
            <w:pPr>
              <w:autoSpaceDE w:val="0"/>
              <w:snapToGrid w:val="0"/>
              <w:jc w:val="center"/>
              <w:rPr>
                <w:sz w:val="24"/>
                <w:szCs w:val="24"/>
              </w:rPr>
            </w:pPr>
            <w:r>
              <w:rPr>
                <w:sz w:val="24"/>
                <w:szCs w:val="24"/>
              </w:rPr>
              <w:t>75</w:t>
            </w:r>
          </w:p>
        </w:tc>
      </w:tr>
      <w:tr w:rsidR="00EF38EC" w:rsidRPr="00FE590C" w:rsidTr="007B62D1">
        <w:trPr>
          <w:trHeight w:val="20"/>
        </w:trPr>
        <w:tc>
          <w:tcPr>
            <w:tcW w:w="632"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3.7</w:t>
            </w:r>
          </w:p>
        </w:tc>
        <w:tc>
          <w:tcPr>
            <w:tcW w:w="4758" w:type="dxa"/>
            <w:tcBorders>
              <w:left w:val="single" w:sz="4" w:space="0" w:color="000000"/>
              <w:bottom w:val="single" w:sz="4" w:space="0" w:color="000000"/>
            </w:tcBorders>
            <w:vAlign w:val="center"/>
          </w:tcPr>
          <w:p w:rsidR="00EF38EC" w:rsidRPr="00FE590C" w:rsidRDefault="00EF38EC" w:rsidP="007B62D1">
            <w:pPr>
              <w:autoSpaceDE w:val="0"/>
              <w:snapToGrid w:val="0"/>
              <w:rPr>
                <w:sz w:val="24"/>
                <w:szCs w:val="24"/>
              </w:rPr>
            </w:pPr>
            <w:r w:rsidRPr="00FE590C">
              <w:rPr>
                <w:sz w:val="24"/>
                <w:szCs w:val="24"/>
              </w:rPr>
              <w:t>Предприятия розничной торговли</w:t>
            </w:r>
          </w:p>
        </w:tc>
        <w:tc>
          <w:tcPr>
            <w:tcW w:w="1301"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м2 торг. пл.</w:t>
            </w:r>
          </w:p>
        </w:tc>
        <w:tc>
          <w:tcPr>
            <w:tcW w:w="1488" w:type="dxa"/>
            <w:tcBorders>
              <w:left w:val="single" w:sz="4" w:space="0" w:color="000000"/>
              <w:bottom w:val="single" w:sz="4" w:space="0" w:color="000000"/>
            </w:tcBorders>
            <w:vAlign w:val="center"/>
          </w:tcPr>
          <w:p w:rsidR="00EF38EC" w:rsidRPr="00FE590C" w:rsidRDefault="00EF38EC" w:rsidP="007B62D1">
            <w:pPr>
              <w:autoSpaceDE w:val="0"/>
              <w:jc w:val="center"/>
              <w:rPr>
                <w:sz w:val="24"/>
                <w:szCs w:val="24"/>
              </w:rPr>
            </w:pPr>
            <w:r w:rsidRPr="00FE590C">
              <w:rPr>
                <w:sz w:val="24"/>
                <w:szCs w:val="24"/>
              </w:rPr>
              <w:t>354</w:t>
            </w:r>
          </w:p>
        </w:tc>
        <w:tc>
          <w:tcPr>
            <w:tcW w:w="1488" w:type="dxa"/>
            <w:tcBorders>
              <w:left w:val="single" w:sz="4" w:space="0" w:color="000000"/>
              <w:bottom w:val="single" w:sz="4" w:space="0" w:color="000000"/>
              <w:right w:val="single" w:sz="4" w:space="0" w:color="000000"/>
            </w:tcBorders>
            <w:vAlign w:val="center"/>
          </w:tcPr>
          <w:p w:rsidR="00EF38EC" w:rsidRPr="00FE590C" w:rsidRDefault="002F0C59" w:rsidP="007B62D1">
            <w:pPr>
              <w:autoSpaceDE w:val="0"/>
              <w:jc w:val="center"/>
              <w:rPr>
                <w:sz w:val="24"/>
                <w:szCs w:val="24"/>
              </w:rPr>
            </w:pPr>
            <w:r>
              <w:rPr>
                <w:sz w:val="24"/>
                <w:szCs w:val="24"/>
              </w:rPr>
              <w:t>1230</w:t>
            </w:r>
          </w:p>
        </w:tc>
      </w:tr>
      <w:tr w:rsidR="00EF38EC" w:rsidRPr="00FE590C" w:rsidTr="007B62D1">
        <w:trPr>
          <w:trHeight w:val="20"/>
        </w:trPr>
        <w:tc>
          <w:tcPr>
            <w:tcW w:w="632" w:type="dxa"/>
            <w:tcBorders>
              <w:left w:val="single" w:sz="4" w:space="0" w:color="000000"/>
              <w:bottom w:val="single" w:sz="4" w:space="0" w:color="000000"/>
            </w:tcBorders>
            <w:vAlign w:val="center"/>
          </w:tcPr>
          <w:p w:rsidR="00EF38EC" w:rsidRPr="00FE590C" w:rsidRDefault="00EF38EC" w:rsidP="007B62D1">
            <w:pPr>
              <w:jc w:val="center"/>
              <w:rPr>
                <w:sz w:val="24"/>
                <w:szCs w:val="24"/>
              </w:rPr>
            </w:pPr>
            <w:r w:rsidRPr="00FE590C">
              <w:rPr>
                <w:sz w:val="24"/>
                <w:szCs w:val="24"/>
              </w:rPr>
              <w:t>3.8</w:t>
            </w:r>
          </w:p>
        </w:tc>
        <w:tc>
          <w:tcPr>
            <w:tcW w:w="4758" w:type="dxa"/>
            <w:tcBorders>
              <w:left w:val="single" w:sz="4" w:space="0" w:color="000000"/>
              <w:bottom w:val="single" w:sz="4" w:space="0" w:color="000000"/>
            </w:tcBorders>
            <w:vAlign w:val="center"/>
          </w:tcPr>
          <w:p w:rsidR="00EF38EC" w:rsidRPr="00FE590C" w:rsidRDefault="00EF38EC" w:rsidP="007B62D1">
            <w:pPr>
              <w:autoSpaceDE w:val="0"/>
              <w:snapToGrid w:val="0"/>
              <w:rPr>
                <w:sz w:val="24"/>
                <w:szCs w:val="24"/>
              </w:rPr>
            </w:pPr>
            <w:r w:rsidRPr="00FE590C">
              <w:rPr>
                <w:sz w:val="24"/>
                <w:szCs w:val="24"/>
              </w:rPr>
              <w:t>Предприятия общественного питания</w:t>
            </w:r>
          </w:p>
        </w:tc>
        <w:tc>
          <w:tcPr>
            <w:tcW w:w="1301"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посадочных мест</w:t>
            </w:r>
          </w:p>
        </w:tc>
        <w:tc>
          <w:tcPr>
            <w:tcW w:w="1488" w:type="dxa"/>
            <w:tcBorders>
              <w:left w:val="single" w:sz="4" w:space="0" w:color="000000"/>
              <w:bottom w:val="single" w:sz="4" w:space="0" w:color="000000"/>
            </w:tcBorders>
            <w:vAlign w:val="center"/>
          </w:tcPr>
          <w:p w:rsidR="00EF38EC" w:rsidRPr="00FE590C" w:rsidRDefault="002F0C59" w:rsidP="007B62D1">
            <w:pPr>
              <w:autoSpaceDE w:val="0"/>
              <w:jc w:val="center"/>
              <w:rPr>
                <w:sz w:val="24"/>
                <w:szCs w:val="24"/>
              </w:rPr>
            </w:pPr>
            <w:r>
              <w:rPr>
                <w:sz w:val="24"/>
                <w:szCs w:val="24"/>
              </w:rPr>
              <w:t>16</w:t>
            </w:r>
          </w:p>
        </w:tc>
        <w:tc>
          <w:tcPr>
            <w:tcW w:w="1488" w:type="dxa"/>
            <w:tcBorders>
              <w:left w:val="single" w:sz="4" w:space="0" w:color="000000"/>
              <w:bottom w:val="single" w:sz="4" w:space="0" w:color="000000"/>
              <w:right w:val="single" w:sz="4" w:space="0" w:color="000000"/>
            </w:tcBorders>
            <w:vAlign w:val="center"/>
          </w:tcPr>
          <w:p w:rsidR="00EF38EC" w:rsidRPr="00FE590C" w:rsidRDefault="002F0C59" w:rsidP="007B62D1">
            <w:pPr>
              <w:autoSpaceDE w:val="0"/>
              <w:jc w:val="center"/>
              <w:rPr>
                <w:sz w:val="24"/>
                <w:szCs w:val="24"/>
              </w:rPr>
            </w:pPr>
            <w:r>
              <w:rPr>
                <w:sz w:val="24"/>
                <w:szCs w:val="24"/>
              </w:rPr>
              <w:t>164</w:t>
            </w:r>
          </w:p>
        </w:tc>
      </w:tr>
      <w:tr w:rsidR="00EF38EC" w:rsidRPr="00FE590C" w:rsidTr="007B62D1">
        <w:trPr>
          <w:trHeight w:val="20"/>
        </w:trPr>
        <w:tc>
          <w:tcPr>
            <w:tcW w:w="632" w:type="dxa"/>
            <w:tcBorders>
              <w:left w:val="single" w:sz="4" w:space="0" w:color="000000"/>
              <w:bottom w:val="single" w:sz="4" w:space="0" w:color="000000"/>
            </w:tcBorders>
            <w:vAlign w:val="center"/>
          </w:tcPr>
          <w:p w:rsidR="00EF38EC" w:rsidRPr="00FE590C" w:rsidRDefault="00EF38EC" w:rsidP="007B62D1">
            <w:pPr>
              <w:jc w:val="center"/>
              <w:rPr>
                <w:sz w:val="24"/>
                <w:szCs w:val="24"/>
              </w:rPr>
            </w:pPr>
            <w:r w:rsidRPr="00FE590C">
              <w:rPr>
                <w:sz w:val="24"/>
                <w:szCs w:val="24"/>
              </w:rPr>
              <w:t>3.9</w:t>
            </w:r>
          </w:p>
        </w:tc>
        <w:tc>
          <w:tcPr>
            <w:tcW w:w="4758" w:type="dxa"/>
            <w:tcBorders>
              <w:left w:val="single" w:sz="4" w:space="0" w:color="000000"/>
              <w:bottom w:val="single" w:sz="4" w:space="0" w:color="000000"/>
            </w:tcBorders>
            <w:vAlign w:val="center"/>
          </w:tcPr>
          <w:p w:rsidR="00EF38EC" w:rsidRPr="00FE590C" w:rsidRDefault="00EF38EC" w:rsidP="007B62D1">
            <w:pPr>
              <w:autoSpaceDE w:val="0"/>
              <w:snapToGrid w:val="0"/>
              <w:rPr>
                <w:sz w:val="24"/>
                <w:szCs w:val="24"/>
              </w:rPr>
            </w:pPr>
            <w:r w:rsidRPr="00FE590C">
              <w:rPr>
                <w:sz w:val="24"/>
                <w:szCs w:val="24"/>
              </w:rPr>
              <w:t>Предприятия бытового обслуживания населения</w:t>
            </w:r>
          </w:p>
        </w:tc>
        <w:tc>
          <w:tcPr>
            <w:tcW w:w="1301"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раб. мест</w:t>
            </w:r>
          </w:p>
        </w:tc>
        <w:tc>
          <w:tcPr>
            <w:tcW w:w="1488"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w:t>
            </w:r>
          </w:p>
        </w:tc>
        <w:tc>
          <w:tcPr>
            <w:tcW w:w="1488" w:type="dxa"/>
            <w:tcBorders>
              <w:left w:val="single" w:sz="4" w:space="0" w:color="000000"/>
              <w:bottom w:val="single" w:sz="4" w:space="0" w:color="000000"/>
              <w:right w:val="single" w:sz="4" w:space="0" w:color="000000"/>
            </w:tcBorders>
            <w:vAlign w:val="center"/>
          </w:tcPr>
          <w:p w:rsidR="00EF38EC" w:rsidRPr="00FE590C" w:rsidRDefault="002F0C59" w:rsidP="007B62D1">
            <w:pPr>
              <w:autoSpaceDE w:val="0"/>
              <w:jc w:val="center"/>
              <w:rPr>
                <w:sz w:val="24"/>
                <w:szCs w:val="24"/>
              </w:rPr>
            </w:pPr>
            <w:r>
              <w:rPr>
                <w:sz w:val="24"/>
                <w:szCs w:val="24"/>
              </w:rPr>
              <w:t>29</w:t>
            </w:r>
          </w:p>
        </w:tc>
      </w:tr>
      <w:tr w:rsidR="00EF38EC" w:rsidRPr="00FE590C" w:rsidTr="007B62D1">
        <w:trPr>
          <w:trHeight w:val="20"/>
        </w:trPr>
        <w:tc>
          <w:tcPr>
            <w:tcW w:w="632"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3.10</w:t>
            </w:r>
          </w:p>
        </w:tc>
        <w:tc>
          <w:tcPr>
            <w:tcW w:w="4758" w:type="dxa"/>
            <w:tcBorders>
              <w:left w:val="single" w:sz="4" w:space="0" w:color="000000"/>
              <w:bottom w:val="single" w:sz="4" w:space="0" w:color="000000"/>
            </w:tcBorders>
            <w:vAlign w:val="center"/>
          </w:tcPr>
          <w:p w:rsidR="00EF38EC" w:rsidRPr="00FE590C" w:rsidRDefault="00EF38EC" w:rsidP="007B62D1">
            <w:pPr>
              <w:autoSpaceDE w:val="0"/>
              <w:snapToGrid w:val="0"/>
              <w:rPr>
                <w:sz w:val="24"/>
                <w:szCs w:val="24"/>
              </w:rPr>
            </w:pPr>
            <w:r w:rsidRPr="00FE590C">
              <w:rPr>
                <w:sz w:val="24"/>
                <w:szCs w:val="24"/>
              </w:rPr>
              <w:t xml:space="preserve">Учреждения культуры и искусства (клубы, кинотеатры и др.) </w:t>
            </w:r>
          </w:p>
        </w:tc>
        <w:tc>
          <w:tcPr>
            <w:tcW w:w="1301"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мест</w:t>
            </w:r>
          </w:p>
        </w:tc>
        <w:tc>
          <w:tcPr>
            <w:tcW w:w="1488" w:type="dxa"/>
            <w:tcBorders>
              <w:left w:val="single" w:sz="4" w:space="0" w:color="000000"/>
              <w:bottom w:val="single" w:sz="4" w:space="0" w:color="000000"/>
            </w:tcBorders>
            <w:vAlign w:val="center"/>
          </w:tcPr>
          <w:p w:rsidR="00EF38EC" w:rsidRPr="00FE590C" w:rsidRDefault="002F0C59" w:rsidP="007B62D1">
            <w:pPr>
              <w:autoSpaceDE w:val="0"/>
              <w:jc w:val="center"/>
              <w:rPr>
                <w:sz w:val="24"/>
                <w:szCs w:val="24"/>
              </w:rPr>
            </w:pPr>
            <w:r>
              <w:rPr>
                <w:sz w:val="24"/>
                <w:szCs w:val="24"/>
              </w:rPr>
              <w:t>30</w:t>
            </w:r>
          </w:p>
        </w:tc>
        <w:tc>
          <w:tcPr>
            <w:tcW w:w="1488" w:type="dxa"/>
            <w:tcBorders>
              <w:left w:val="single" w:sz="4" w:space="0" w:color="000000"/>
              <w:bottom w:val="single" w:sz="4" w:space="0" w:color="000000"/>
              <w:right w:val="single" w:sz="4" w:space="0" w:color="000000"/>
            </w:tcBorders>
            <w:vAlign w:val="center"/>
          </w:tcPr>
          <w:p w:rsidR="00EF38EC" w:rsidRPr="00FE590C" w:rsidRDefault="002F0C59" w:rsidP="007B62D1">
            <w:pPr>
              <w:autoSpaceDE w:val="0"/>
              <w:jc w:val="center"/>
              <w:rPr>
                <w:sz w:val="24"/>
                <w:szCs w:val="24"/>
              </w:rPr>
            </w:pPr>
            <w:r>
              <w:rPr>
                <w:sz w:val="24"/>
                <w:szCs w:val="24"/>
              </w:rPr>
              <w:t>328</w:t>
            </w:r>
          </w:p>
        </w:tc>
      </w:tr>
      <w:tr w:rsidR="00EF38EC" w:rsidRPr="00FE590C" w:rsidTr="007B62D1">
        <w:trPr>
          <w:trHeight w:val="20"/>
        </w:trPr>
        <w:tc>
          <w:tcPr>
            <w:tcW w:w="632"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3.11</w:t>
            </w:r>
          </w:p>
        </w:tc>
        <w:tc>
          <w:tcPr>
            <w:tcW w:w="4758" w:type="dxa"/>
            <w:tcBorders>
              <w:left w:val="single" w:sz="4" w:space="0" w:color="000000"/>
              <w:bottom w:val="single" w:sz="4" w:space="0" w:color="000000"/>
            </w:tcBorders>
            <w:vAlign w:val="center"/>
          </w:tcPr>
          <w:p w:rsidR="00EF38EC" w:rsidRPr="00FE590C" w:rsidRDefault="00EF38EC" w:rsidP="007B62D1">
            <w:pPr>
              <w:autoSpaceDE w:val="0"/>
              <w:snapToGrid w:val="0"/>
              <w:rPr>
                <w:sz w:val="24"/>
                <w:szCs w:val="24"/>
              </w:rPr>
            </w:pPr>
            <w:r w:rsidRPr="00FE590C">
              <w:rPr>
                <w:sz w:val="24"/>
                <w:szCs w:val="24"/>
              </w:rPr>
              <w:t xml:space="preserve">Физкультурно-спортивные сооружения </w:t>
            </w:r>
          </w:p>
        </w:tc>
        <w:tc>
          <w:tcPr>
            <w:tcW w:w="1301"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га</w:t>
            </w:r>
          </w:p>
        </w:tc>
        <w:tc>
          <w:tcPr>
            <w:tcW w:w="1488" w:type="dxa"/>
            <w:tcBorders>
              <w:left w:val="single" w:sz="4" w:space="0" w:color="000000"/>
              <w:bottom w:val="single" w:sz="4" w:space="0" w:color="000000"/>
            </w:tcBorders>
            <w:shd w:val="clear" w:color="auto" w:fill="auto"/>
            <w:vAlign w:val="center"/>
          </w:tcPr>
          <w:p w:rsidR="00EF38EC" w:rsidRPr="00FE590C" w:rsidRDefault="00EF38EC" w:rsidP="007B62D1">
            <w:pPr>
              <w:autoSpaceDE w:val="0"/>
              <w:jc w:val="center"/>
              <w:rPr>
                <w:sz w:val="24"/>
                <w:szCs w:val="24"/>
              </w:rPr>
            </w:pPr>
            <w:r w:rsidRPr="00FE590C">
              <w:rPr>
                <w:sz w:val="24"/>
                <w:szCs w:val="24"/>
              </w:rPr>
              <w:t>1,0</w:t>
            </w:r>
          </w:p>
        </w:tc>
        <w:tc>
          <w:tcPr>
            <w:tcW w:w="1488" w:type="dxa"/>
            <w:tcBorders>
              <w:left w:val="single" w:sz="4" w:space="0" w:color="000000"/>
              <w:bottom w:val="single" w:sz="4" w:space="0" w:color="000000"/>
              <w:right w:val="single" w:sz="4" w:space="0" w:color="000000"/>
            </w:tcBorders>
            <w:vAlign w:val="center"/>
          </w:tcPr>
          <w:p w:rsidR="00EF38EC" w:rsidRPr="00FE590C" w:rsidRDefault="002F0C59" w:rsidP="007B62D1">
            <w:pPr>
              <w:autoSpaceDE w:val="0"/>
              <w:jc w:val="center"/>
              <w:rPr>
                <w:sz w:val="24"/>
                <w:szCs w:val="24"/>
              </w:rPr>
            </w:pPr>
            <w:r>
              <w:rPr>
                <w:sz w:val="24"/>
                <w:szCs w:val="24"/>
              </w:rPr>
              <w:t>2,9</w:t>
            </w:r>
          </w:p>
        </w:tc>
      </w:tr>
      <w:tr w:rsidR="00EF38EC" w:rsidRPr="00FE590C" w:rsidTr="007B62D1">
        <w:trPr>
          <w:trHeight w:val="20"/>
        </w:trPr>
        <w:tc>
          <w:tcPr>
            <w:tcW w:w="632"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3.12</w:t>
            </w:r>
          </w:p>
        </w:tc>
        <w:tc>
          <w:tcPr>
            <w:tcW w:w="4758" w:type="dxa"/>
            <w:tcBorders>
              <w:left w:val="single" w:sz="4" w:space="0" w:color="000000"/>
              <w:bottom w:val="single" w:sz="4" w:space="0" w:color="000000"/>
            </w:tcBorders>
            <w:vAlign w:val="center"/>
          </w:tcPr>
          <w:p w:rsidR="00EF38EC" w:rsidRPr="00FE590C" w:rsidRDefault="00EF38EC" w:rsidP="007B62D1">
            <w:pPr>
              <w:autoSpaceDE w:val="0"/>
              <w:snapToGrid w:val="0"/>
              <w:jc w:val="both"/>
              <w:rPr>
                <w:sz w:val="24"/>
                <w:szCs w:val="24"/>
              </w:rPr>
            </w:pPr>
            <w:r w:rsidRPr="00FE590C">
              <w:rPr>
                <w:sz w:val="24"/>
                <w:szCs w:val="24"/>
              </w:rPr>
              <w:t>Кладбища традиционного захоронения</w:t>
            </w:r>
          </w:p>
        </w:tc>
        <w:tc>
          <w:tcPr>
            <w:tcW w:w="1301"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га</w:t>
            </w:r>
          </w:p>
        </w:tc>
        <w:tc>
          <w:tcPr>
            <w:tcW w:w="1488" w:type="dxa"/>
            <w:tcBorders>
              <w:left w:val="single" w:sz="4" w:space="0" w:color="000000"/>
              <w:bottom w:val="single" w:sz="4" w:space="0" w:color="000000"/>
            </w:tcBorders>
            <w:shd w:val="clear" w:color="auto" w:fill="auto"/>
            <w:vAlign w:val="center"/>
          </w:tcPr>
          <w:p w:rsidR="00EF38EC" w:rsidRPr="00FE590C" w:rsidRDefault="00EF38EC" w:rsidP="007B62D1">
            <w:pPr>
              <w:autoSpaceDE w:val="0"/>
              <w:jc w:val="center"/>
              <w:rPr>
                <w:sz w:val="24"/>
                <w:szCs w:val="24"/>
              </w:rPr>
            </w:pPr>
            <w:r w:rsidRPr="00FE590C">
              <w:rPr>
                <w:sz w:val="24"/>
                <w:szCs w:val="24"/>
              </w:rPr>
              <w:t>3,3</w:t>
            </w:r>
          </w:p>
        </w:tc>
        <w:tc>
          <w:tcPr>
            <w:tcW w:w="1488" w:type="dxa"/>
            <w:tcBorders>
              <w:left w:val="single" w:sz="4" w:space="0" w:color="000000"/>
              <w:bottom w:val="single" w:sz="4" w:space="0" w:color="000000"/>
              <w:right w:val="single" w:sz="4" w:space="0" w:color="000000"/>
            </w:tcBorders>
            <w:vAlign w:val="center"/>
          </w:tcPr>
          <w:p w:rsidR="00EF38EC" w:rsidRPr="00FE590C" w:rsidRDefault="00EF38EC" w:rsidP="007B62D1">
            <w:pPr>
              <w:autoSpaceDE w:val="0"/>
              <w:jc w:val="center"/>
              <w:rPr>
                <w:sz w:val="24"/>
                <w:szCs w:val="24"/>
              </w:rPr>
            </w:pPr>
            <w:r w:rsidRPr="00FE590C">
              <w:rPr>
                <w:sz w:val="24"/>
                <w:szCs w:val="24"/>
              </w:rPr>
              <w:t>3,9</w:t>
            </w:r>
          </w:p>
        </w:tc>
      </w:tr>
      <w:tr w:rsidR="00EF38EC" w:rsidRPr="00FE590C" w:rsidTr="007B62D1">
        <w:trPr>
          <w:trHeight w:val="20"/>
        </w:trPr>
        <w:tc>
          <w:tcPr>
            <w:tcW w:w="632"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b/>
                <w:bCs/>
                <w:sz w:val="24"/>
                <w:szCs w:val="24"/>
              </w:rPr>
            </w:pPr>
            <w:r w:rsidRPr="00FE590C">
              <w:rPr>
                <w:b/>
                <w:bCs/>
                <w:sz w:val="24"/>
                <w:szCs w:val="24"/>
              </w:rPr>
              <w:t>4</w:t>
            </w:r>
          </w:p>
        </w:tc>
        <w:tc>
          <w:tcPr>
            <w:tcW w:w="9035" w:type="dxa"/>
            <w:gridSpan w:val="4"/>
            <w:tcBorders>
              <w:left w:val="single" w:sz="4" w:space="0" w:color="000000"/>
              <w:bottom w:val="single" w:sz="4" w:space="0" w:color="000000"/>
              <w:right w:val="single" w:sz="4" w:space="0" w:color="000000"/>
            </w:tcBorders>
            <w:vAlign w:val="center"/>
          </w:tcPr>
          <w:p w:rsidR="00EF38EC" w:rsidRPr="00FE590C" w:rsidRDefault="00EF38EC" w:rsidP="007B62D1">
            <w:pPr>
              <w:autoSpaceDE w:val="0"/>
              <w:snapToGrid w:val="0"/>
              <w:jc w:val="center"/>
              <w:rPr>
                <w:caps/>
                <w:sz w:val="24"/>
                <w:szCs w:val="24"/>
              </w:rPr>
            </w:pPr>
            <w:r w:rsidRPr="00FE590C">
              <w:rPr>
                <w:b/>
                <w:bCs/>
                <w:caps/>
                <w:sz w:val="24"/>
                <w:szCs w:val="24"/>
              </w:rPr>
              <w:t xml:space="preserve">Инженерная инфраструктура </w:t>
            </w:r>
          </w:p>
        </w:tc>
      </w:tr>
      <w:tr w:rsidR="00EF38EC" w:rsidRPr="00FE590C" w:rsidTr="007B62D1">
        <w:trPr>
          <w:trHeight w:val="20"/>
        </w:trPr>
        <w:tc>
          <w:tcPr>
            <w:tcW w:w="632" w:type="dxa"/>
            <w:vMerge w:val="restart"/>
            <w:tcBorders>
              <w:left w:val="single" w:sz="4" w:space="0" w:color="000000"/>
              <w:bottom w:val="single" w:sz="4" w:space="0" w:color="000000"/>
            </w:tcBorders>
            <w:vAlign w:val="center"/>
          </w:tcPr>
          <w:p w:rsidR="00EF38EC" w:rsidRPr="00FE590C" w:rsidRDefault="00EF38EC" w:rsidP="007B62D1">
            <w:pPr>
              <w:autoSpaceDE w:val="0"/>
              <w:snapToGrid w:val="0"/>
              <w:jc w:val="center"/>
              <w:rPr>
                <w:b/>
                <w:sz w:val="24"/>
                <w:szCs w:val="24"/>
              </w:rPr>
            </w:pPr>
            <w:r w:rsidRPr="00FE590C">
              <w:rPr>
                <w:b/>
                <w:sz w:val="24"/>
                <w:szCs w:val="24"/>
              </w:rPr>
              <w:t>4.1</w:t>
            </w:r>
          </w:p>
        </w:tc>
        <w:tc>
          <w:tcPr>
            <w:tcW w:w="4758" w:type="dxa"/>
            <w:tcBorders>
              <w:left w:val="single" w:sz="4" w:space="0" w:color="000000"/>
              <w:bottom w:val="single" w:sz="4" w:space="0" w:color="000000"/>
            </w:tcBorders>
            <w:vAlign w:val="center"/>
          </w:tcPr>
          <w:p w:rsidR="00EF38EC" w:rsidRPr="00FE590C" w:rsidRDefault="00EF38EC" w:rsidP="007B62D1">
            <w:pPr>
              <w:autoSpaceDE w:val="0"/>
              <w:snapToGrid w:val="0"/>
              <w:rPr>
                <w:b/>
                <w:sz w:val="24"/>
                <w:szCs w:val="24"/>
              </w:rPr>
            </w:pPr>
            <w:r w:rsidRPr="00FE590C">
              <w:rPr>
                <w:b/>
                <w:sz w:val="24"/>
                <w:szCs w:val="24"/>
              </w:rPr>
              <w:t>Водоснабжение</w:t>
            </w:r>
          </w:p>
        </w:tc>
        <w:tc>
          <w:tcPr>
            <w:tcW w:w="1301"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p>
        </w:tc>
        <w:tc>
          <w:tcPr>
            <w:tcW w:w="1488"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p>
        </w:tc>
        <w:tc>
          <w:tcPr>
            <w:tcW w:w="1488" w:type="dxa"/>
            <w:tcBorders>
              <w:left w:val="single" w:sz="4" w:space="0" w:color="000000"/>
              <w:bottom w:val="single" w:sz="4" w:space="0" w:color="000000"/>
              <w:right w:val="single" w:sz="4" w:space="0" w:color="000000"/>
            </w:tcBorders>
            <w:vAlign w:val="center"/>
          </w:tcPr>
          <w:p w:rsidR="00EF38EC" w:rsidRPr="00FE590C" w:rsidRDefault="00EF38EC" w:rsidP="007B62D1">
            <w:pPr>
              <w:autoSpaceDE w:val="0"/>
              <w:snapToGrid w:val="0"/>
              <w:jc w:val="center"/>
              <w:rPr>
                <w:sz w:val="24"/>
                <w:szCs w:val="24"/>
              </w:rPr>
            </w:pPr>
          </w:p>
        </w:tc>
      </w:tr>
      <w:tr w:rsidR="00EF38EC" w:rsidRPr="00FE590C" w:rsidTr="007B62D1">
        <w:trPr>
          <w:trHeight w:val="20"/>
        </w:trPr>
        <w:tc>
          <w:tcPr>
            <w:tcW w:w="632" w:type="dxa"/>
            <w:vMerge/>
            <w:tcBorders>
              <w:left w:val="single" w:sz="4" w:space="0" w:color="000000"/>
              <w:bottom w:val="single" w:sz="4" w:space="0" w:color="000000"/>
            </w:tcBorders>
            <w:vAlign w:val="center"/>
          </w:tcPr>
          <w:p w:rsidR="00EF38EC" w:rsidRPr="00FE590C" w:rsidRDefault="00EF38EC" w:rsidP="007B62D1">
            <w:pPr>
              <w:jc w:val="center"/>
              <w:rPr>
                <w:sz w:val="24"/>
                <w:szCs w:val="24"/>
              </w:rPr>
            </w:pPr>
          </w:p>
        </w:tc>
        <w:tc>
          <w:tcPr>
            <w:tcW w:w="4758" w:type="dxa"/>
            <w:tcBorders>
              <w:left w:val="single" w:sz="4" w:space="0" w:color="000000"/>
              <w:bottom w:val="single" w:sz="4" w:space="0" w:color="000000"/>
            </w:tcBorders>
            <w:vAlign w:val="center"/>
          </w:tcPr>
          <w:p w:rsidR="00EF38EC" w:rsidRPr="00FE590C" w:rsidRDefault="00EF38EC" w:rsidP="007B62D1">
            <w:pPr>
              <w:autoSpaceDE w:val="0"/>
              <w:snapToGrid w:val="0"/>
              <w:rPr>
                <w:sz w:val="24"/>
                <w:szCs w:val="24"/>
              </w:rPr>
            </w:pPr>
            <w:r w:rsidRPr="00FE590C">
              <w:rPr>
                <w:sz w:val="24"/>
                <w:szCs w:val="24"/>
              </w:rPr>
              <w:t>Водопотребление - всего</w:t>
            </w:r>
          </w:p>
        </w:tc>
        <w:tc>
          <w:tcPr>
            <w:tcW w:w="1301"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тыс. м</w:t>
            </w:r>
            <w:r w:rsidRPr="00FE590C">
              <w:rPr>
                <w:sz w:val="24"/>
                <w:szCs w:val="24"/>
                <w:vertAlign w:val="superscript"/>
              </w:rPr>
              <w:t>3</w:t>
            </w:r>
            <w:r w:rsidRPr="00FE590C">
              <w:rPr>
                <w:sz w:val="24"/>
                <w:szCs w:val="24"/>
              </w:rPr>
              <w:t>/сут</w:t>
            </w:r>
          </w:p>
        </w:tc>
        <w:tc>
          <w:tcPr>
            <w:tcW w:w="1488"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230</w:t>
            </w:r>
          </w:p>
        </w:tc>
        <w:tc>
          <w:tcPr>
            <w:tcW w:w="1488" w:type="dxa"/>
            <w:tcBorders>
              <w:left w:val="single" w:sz="4" w:space="0" w:color="000000"/>
              <w:bottom w:val="single" w:sz="4" w:space="0" w:color="000000"/>
              <w:right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680</w:t>
            </w:r>
          </w:p>
        </w:tc>
      </w:tr>
      <w:tr w:rsidR="00EF38EC" w:rsidRPr="00FE590C" w:rsidTr="007B62D1">
        <w:trPr>
          <w:trHeight w:val="20"/>
        </w:trPr>
        <w:tc>
          <w:tcPr>
            <w:tcW w:w="632"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b/>
                <w:sz w:val="24"/>
                <w:szCs w:val="24"/>
              </w:rPr>
            </w:pPr>
            <w:r w:rsidRPr="00FE590C">
              <w:rPr>
                <w:b/>
                <w:sz w:val="24"/>
                <w:szCs w:val="24"/>
              </w:rPr>
              <w:t>4.2</w:t>
            </w:r>
          </w:p>
        </w:tc>
        <w:tc>
          <w:tcPr>
            <w:tcW w:w="4758" w:type="dxa"/>
            <w:tcBorders>
              <w:left w:val="single" w:sz="4" w:space="0" w:color="000000"/>
              <w:bottom w:val="single" w:sz="4" w:space="0" w:color="000000"/>
            </w:tcBorders>
            <w:vAlign w:val="center"/>
          </w:tcPr>
          <w:p w:rsidR="00EF38EC" w:rsidRPr="00FE590C" w:rsidRDefault="00EF38EC" w:rsidP="007B62D1">
            <w:pPr>
              <w:autoSpaceDE w:val="0"/>
              <w:snapToGrid w:val="0"/>
              <w:rPr>
                <w:b/>
                <w:sz w:val="24"/>
                <w:szCs w:val="24"/>
              </w:rPr>
            </w:pPr>
            <w:r w:rsidRPr="00FE590C">
              <w:rPr>
                <w:b/>
                <w:sz w:val="24"/>
                <w:szCs w:val="24"/>
              </w:rPr>
              <w:t>Канализация</w:t>
            </w:r>
          </w:p>
        </w:tc>
        <w:tc>
          <w:tcPr>
            <w:tcW w:w="1301"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p>
        </w:tc>
        <w:tc>
          <w:tcPr>
            <w:tcW w:w="1488"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p>
        </w:tc>
        <w:tc>
          <w:tcPr>
            <w:tcW w:w="1488" w:type="dxa"/>
            <w:tcBorders>
              <w:left w:val="single" w:sz="4" w:space="0" w:color="000000"/>
              <w:bottom w:val="single" w:sz="4" w:space="0" w:color="000000"/>
              <w:right w:val="single" w:sz="4" w:space="0" w:color="000000"/>
            </w:tcBorders>
            <w:vAlign w:val="center"/>
          </w:tcPr>
          <w:p w:rsidR="00EF38EC" w:rsidRPr="00FE590C" w:rsidRDefault="00EF38EC" w:rsidP="007B62D1">
            <w:pPr>
              <w:autoSpaceDE w:val="0"/>
              <w:snapToGrid w:val="0"/>
              <w:jc w:val="center"/>
              <w:rPr>
                <w:sz w:val="24"/>
                <w:szCs w:val="24"/>
              </w:rPr>
            </w:pPr>
          </w:p>
        </w:tc>
      </w:tr>
      <w:tr w:rsidR="00EF38EC" w:rsidRPr="00FE590C" w:rsidTr="007B62D1">
        <w:trPr>
          <w:trHeight w:val="20"/>
        </w:trPr>
        <w:tc>
          <w:tcPr>
            <w:tcW w:w="632"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bCs/>
                <w:sz w:val="24"/>
                <w:szCs w:val="24"/>
              </w:rPr>
            </w:pPr>
            <w:r w:rsidRPr="00FE590C">
              <w:rPr>
                <w:bCs/>
                <w:sz w:val="24"/>
                <w:szCs w:val="24"/>
              </w:rPr>
              <w:t>4.2.1</w:t>
            </w:r>
          </w:p>
        </w:tc>
        <w:tc>
          <w:tcPr>
            <w:tcW w:w="4758" w:type="dxa"/>
            <w:tcBorders>
              <w:left w:val="single" w:sz="4" w:space="0" w:color="000000"/>
              <w:bottom w:val="single" w:sz="4" w:space="0" w:color="000000"/>
            </w:tcBorders>
            <w:vAlign w:val="center"/>
          </w:tcPr>
          <w:p w:rsidR="00EF38EC" w:rsidRPr="00FE590C" w:rsidRDefault="00EF38EC" w:rsidP="007B62D1">
            <w:pPr>
              <w:autoSpaceDE w:val="0"/>
              <w:snapToGrid w:val="0"/>
              <w:rPr>
                <w:sz w:val="24"/>
                <w:szCs w:val="24"/>
              </w:rPr>
            </w:pPr>
            <w:r w:rsidRPr="00FE590C">
              <w:rPr>
                <w:sz w:val="24"/>
                <w:szCs w:val="24"/>
              </w:rPr>
              <w:t xml:space="preserve">Объемы сточных вод </w:t>
            </w:r>
          </w:p>
        </w:tc>
        <w:tc>
          <w:tcPr>
            <w:tcW w:w="1301"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тыс. м</w:t>
            </w:r>
            <w:r w:rsidRPr="00FE590C">
              <w:rPr>
                <w:sz w:val="24"/>
                <w:szCs w:val="24"/>
                <w:vertAlign w:val="superscript"/>
              </w:rPr>
              <w:t>3</w:t>
            </w:r>
            <w:r w:rsidRPr="00FE590C">
              <w:rPr>
                <w:sz w:val="24"/>
                <w:szCs w:val="24"/>
              </w:rPr>
              <w:t>/сут</w:t>
            </w:r>
          </w:p>
        </w:tc>
        <w:tc>
          <w:tcPr>
            <w:tcW w:w="1488"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w:t>
            </w:r>
          </w:p>
        </w:tc>
        <w:tc>
          <w:tcPr>
            <w:tcW w:w="1488" w:type="dxa"/>
            <w:tcBorders>
              <w:left w:val="single" w:sz="4" w:space="0" w:color="000000"/>
              <w:bottom w:val="single" w:sz="4" w:space="0" w:color="000000"/>
              <w:right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545</w:t>
            </w:r>
          </w:p>
        </w:tc>
      </w:tr>
      <w:tr w:rsidR="00EF38EC" w:rsidRPr="00FE590C" w:rsidTr="007B62D1">
        <w:trPr>
          <w:trHeight w:val="20"/>
        </w:trPr>
        <w:tc>
          <w:tcPr>
            <w:tcW w:w="632"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bCs/>
                <w:sz w:val="24"/>
                <w:szCs w:val="24"/>
              </w:rPr>
            </w:pPr>
            <w:r w:rsidRPr="00FE590C">
              <w:rPr>
                <w:bCs/>
                <w:sz w:val="24"/>
                <w:szCs w:val="24"/>
              </w:rPr>
              <w:t>4.2.2</w:t>
            </w:r>
          </w:p>
        </w:tc>
        <w:tc>
          <w:tcPr>
            <w:tcW w:w="4758" w:type="dxa"/>
            <w:tcBorders>
              <w:left w:val="single" w:sz="4" w:space="0" w:color="000000"/>
              <w:bottom w:val="single" w:sz="4" w:space="0" w:color="000000"/>
            </w:tcBorders>
            <w:vAlign w:val="center"/>
          </w:tcPr>
          <w:p w:rsidR="00EF38EC" w:rsidRPr="00FE590C" w:rsidRDefault="00EF38EC" w:rsidP="007B62D1">
            <w:pPr>
              <w:autoSpaceDE w:val="0"/>
              <w:snapToGrid w:val="0"/>
              <w:rPr>
                <w:sz w:val="24"/>
                <w:szCs w:val="24"/>
              </w:rPr>
            </w:pPr>
            <w:r w:rsidRPr="00FE590C">
              <w:rPr>
                <w:sz w:val="24"/>
                <w:szCs w:val="24"/>
              </w:rPr>
              <w:t>Производительность очистных сооружений канализации</w:t>
            </w:r>
          </w:p>
        </w:tc>
        <w:tc>
          <w:tcPr>
            <w:tcW w:w="1301"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тыс. м</w:t>
            </w:r>
            <w:r w:rsidRPr="00FE590C">
              <w:rPr>
                <w:sz w:val="24"/>
                <w:szCs w:val="24"/>
                <w:vertAlign w:val="superscript"/>
              </w:rPr>
              <w:t>3</w:t>
            </w:r>
            <w:r w:rsidRPr="00FE590C">
              <w:rPr>
                <w:sz w:val="24"/>
                <w:szCs w:val="24"/>
              </w:rPr>
              <w:t>/сут</w:t>
            </w:r>
          </w:p>
        </w:tc>
        <w:tc>
          <w:tcPr>
            <w:tcW w:w="1488"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w:t>
            </w:r>
          </w:p>
        </w:tc>
        <w:tc>
          <w:tcPr>
            <w:tcW w:w="1488" w:type="dxa"/>
            <w:tcBorders>
              <w:left w:val="single" w:sz="4" w:space="0" w:color="000000"/>
              <w:bottom w:val="single" w:sz="4" w:space="0" w:color="000000"/>
              <w:right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545</w:t>
            </w:r>
          </w:p>
        </w:tc>
      </w:tr>
      <w:tr w:rsidR="00EF38EC" w:rsidRPr="00FE590C" w:rsidTr="007B62D1">
        <w:trPr>
          <w:trHeight w:val="20"/>
        </w:trPr>
        <w:tc>
          <w:tcPr>
            <w:tcW w:w="632"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b/>
                <w:bCs/>
                <w:sz w:val="24"/>
                <w:szCs w:val="24"/>
              </w:rPr>
            </w:pPr>
            <w:r w:rsidRPr="00FE590C">
              <w:rPr>
                <w:b/>
                <w:bCs/>
                <w:sz w:val="24"/>
                <w:szCs w:val="24"/>
              </w:rPr>
              <w:t>4.3</w:t>
            </w:r>
          </w:p>
        </w:tc>
        <w:tc>
          <w:tcPr>
            <w:tcW w:w="4758" w:type="dxa"/>
            <w:tcBorders>
              <w:left w:val="single" w:sz="4" w:space="0" w:color="000000"/>
              <w:bottom w:val="single" w:sz="4" w:space="0" w:color="000000"/>
            </w:tcBorders>
            <w:vAlign w:val="center"/>
          </w:tcPr>
          <w:p w:rsidR="00EF38EC" w:rsidRPr="00FE590C" w:rsidRDefault="00EF38EC" w:rsidP="007B62D1">
            <w:pPr>
              <w:autoSpaceDE w:val="0"/>
              <w:snapToGrid w:val="0"/>
              <w:rPr>
                <w:b/>
                <w:sz w:val="24"/>
                <w:szCs w:val="24"/>
              </w:rPr>
            </w:pPr>
            <w:r w:rsidRPr="00FE590C">
              <w:rPr>
                <w:b/>
                <w:sz w:val="24"/>
                <w:szCs w:val="24"/>
              </w:rPr>
              <w:t xml:space="preserve">Энергоснабжение </w:t>
            </w:r>
          </w:p>
        </w:tc>
        <w:tc>
          <w:tcPr>
            <w:tcW w:w="1301"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p>
        </w:tc>
        <w:tc>
          <w:tcPr>
            <w:tcW w:w="1488"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p>
        </w:tc>
        <w:tc>
          <w:tcPr>
            <w:tcW w:w="1488" w:type="dxa"/>
            <w:tcBorders>
              <w:left w:val="single" w:sz="4" w:space="0" w:color="000000"/>
              <w:bottom w:val="single" w:sz="4" w:space="0" w:color="000000"/>
              <w:right w:val="single" w:sz="4" w:space="0" w:color="000000"/>
            </w:tcBorders>
            <w:vAlign w:val="center"/>
          </w:tcPr>
          <w:p w:rsidR="00EF38EC" w:rsidRPr="00FE590C" w:rsidRDefault="00EF38EC" w:rsidP="007B62D1">
            <w:pPr>
              <w:autoSpaceDE w:val="0"/>
              <w:snapToGrid w:val="0"/>
              <w:jc w:val="center"/>
              <w:rPr>
                <w:sz w:val="24"/>
                <w:szCs w:val="24"/>
              </w:rPr>
            </w:pPr>
          </w:p>
        </w:tc>
      </w:tr>
      <w:tr w:rsidR="00EF38EC" w:rsidRPr="00FE590C" w:rsidTr="007B62D1">
        <w:trPr>
          <w:trHeight w:val="20"/>
        </w:trPr>
        <w:tc>
          <w:tcPr>
            <w:tcW w:w="632"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bCs/>
                <w:sz w:val="24"/>
                <w:szCs w:val="24"/>
              </w:rPr>
            </w:pPr>
          </w:p>
        </w:tc>
        <w:tc>
          <w:tcPr>
            <w:tcW w:w="4758" w:type="dxa"/>
            <w:tcBorders>
              <w:left w:val="single" w:sz="4" w:space="0" w:color="000000"/>
              <w:bottom w:val="single" w:sz="4" w:space="0" w:color="000000"/>
            </w:tcBorders>
            <w:vAlign w:val="center"/>
          </w:tcPr>
          <w:p w:rsidR="00EF38EC" w:rsidRPr="00FE590C" w:rsidRDefault="00EF38EC" w:rsidP="007B62D1">
            <w:pPr>
              <w:autoSpaceDE w:val="0"/>
              <w:snapToGrid w:val="0"/>
              <w:ind w:firstLine="240"/>
              <w:rPr>
                <w:sz w:val="24"/>
                <w:szCs w:val="24"/>
              </w:rPr>
            </w:pPr>
            <w:r w:rsidRPr="00FE590C">
              <w:rPr>
                <w:sz w:val="24"/>
                <w:szCs w:val="24"/>
              </w:rPr>
              <w:t>потребная мощность</w:t>
            </w:r>
          </w:p>
        </w:tc>
        <w:tc>
          <w:tcPr>
            <w:tcW w:w="1301"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кВт</w:t>
            </w:r>
          </w:p>
        </w:tc>
        <w:tc>
          <w:tcPr>
            <w:tcW w:w="1488"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н/д</w:t>
            </w:r>
          </w:p>
        </w:tc>
        <w:tc>
          <w:tcPr>
            <w:tcW w:w="1488" w:type="dxa"/>
            <w:tcBorders>
              <w:left w:val="single" w:sz="4" w:space="0" w:color="000000"/>
              <w:bottom w:val="single" w:sz="4" w:space="0" w:color="000000"/>
              <w:right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762</w:t>
            </w:r>
          </w:p>
        </w:tc>
      </w:tr>
      <w:tr w:rsidR="00EF38EC" w:rsidRPr="00FE590C" w:rsidTr="007B62D1">
        <w:trPr>
          <w:trHeight w:val="20"/>
        </w:trPr>
        <w:tc>
          <w:tcPr>
            <w:tcW w:w="632"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bCs/>
                <w:sz w:val="24"/>
                <w:szCs w:val="24"/>
              </w:rPr>
            </w:pPr>
          </w:p>
        </w:tc>
        <w:tc>
          <w:tcPr>
            <w:tcW w:w="4758" w:type="dxa"/>
            <w:tcBorders>
              <w:left w:val="single" w:sz="4" w:space="0" w:color="000000"/>
              <w:bottom w:val="single" w:sz="4" w:space="0" w:color="000000"/>
            </w:tcBorders>
            <w:vAlign w:val="center"/>
          </w:tcPr>
          <w:p w:rsidR="00EF38EC" w:rsidRPr="00FE590C" w:rsidRDefault="00EF38EC" w:rsidP="007B62D1">
            <w:pPr>
              <w:autoSpaceDE w:val="0"/>
              <w:snapToGrid w:val="0"/>
              <w:ind w:firstLine="240"/>
              <w:rPr>
                <w:sz w:val="24"/>
                <w:szCs w:val="24"/>
              </w:rPr>
            </w:pPr>
            <w:r w:rsidRPr="00FE590C">
              <w:rPr>
                <w:sz w:val="24"/>
                <w:szCs w:val="24"/>
              </w:rPr>
              <w:t>годовой расход</w:t>
            </w:r>
          </w:p>
        </w:tc>
        <w:tc>
          <w:tcPr>
            <w:tcW w:w="1301" w:type="dxa"/>
            <w:tcBorders>
              <w:left w:val="single" w:sz="4" w:space="0" w:color="000000"/>
              <w:bottom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тыс.кВт·ч/</w:t>
            </w:r>
          </w:p>
          <w:p w:rsidR="00EF38EC" w:rsidRPr="00FE590C" w:rsidRDefault="00EF38EC" w:rsidP="007B62D1">
            <w:pPr>
              <w:autoSpaceDE w:val="0"/>
              <w:snapToGrid w:val="0"/>
              <w:jc w:val="center"/>
              <w:rPr>
                <w:sz w:val="24"/>
                <w:szCs w:val="24"/>
              </w:rPr>
            </w:pPr>
            <w:r w:rsidRPr="00FE590C">
              <w:rPr>
                <w:sz w:val="24"/>
                <w:szCs w:val="24"/>
              </w:rPr>
              <w:t>год</w:t>
            </w:r>
          </w:p>
        </w:tc>
        <w:tc>
          <w:tcPr>
            <w:tcW w:w="1488" w:type="dxa"/>
            <w:tcBorders>
              <w:left w:val="single" w:sz="4" w:space="0" w:color="000000"/>
              <w:bottom w:val="single" w:sz="4" w:space="0" w:color="000000"/>
            </w:tcBorders>
            <w:vAlign w:val="center"/>
          </w:tcPr>
          <w:p w:rsidR="00EF38EC" w:rsidRPr="00FE590C" w:rsidRDefault="00EF38EC" w:rsidP="007B62D1">
            <w:pPr>
              <w:jc w:val="center"/>
              <w:rPr>
                <w:color w:val="000000"/>
                <w:sz w:val="24"/>
                <w:szCs w:val="24"/>
              </w:rPr>
            </w:pPr>
            <w:r w:rsidRPr="00FE590C">
              <w:rPr>
                <w:color w:val="000000"/>
                <w:sz w:val="24"/>
                <w:szCs w:val="24"/>
              </w:rPr>
              <w:t>1600</w:t>
            </w:r>
          </w:p>
        </w:tc>
        <w:tc>
          <w:tcPr>
            <w:tcW w:w="1488" w:type="dxa"/>
            <w:tcBorders>
              <w:left w:val="single" w:sz="4" w:space="0" w:color="000000"/>
              <w:bottom w:val="single" w:sz="4" w:space="0" w:color="000000"/>
              <w:right w:val="single" w:sz="4" w:space="0" w:color="000000"/>
            </w:tcBorders>
            <w:vAlign w:val="center"/>
          </w:tcPr>
          <w:p w:rsidR="00EF38EC" w:rsidRPr="00FE590C" w:rsidRDefault="00EF38EC" w:rsidP="007B62D1">
            <w:pPr>
              <w:jc w:val="center"/>
              <w:rPr>
                <w:color w:val="000000"/>
                <w:sz w:val="24"/>
                <w:szCs w:val="24"/>
              </w:rPr>
            </w:pPr>
            <w:r w:rsidRPr="00FE590C">
              <w:rPr>
                <w:color w:val="000000"/>
                <w:sz w:val="24"/>
                <w:szCs w:val="24"/>
              </w:rPr>
              <w:t>2845</w:t>
            </w:r>
          </w:p>
        </w:tc>
      </w:tr>
      <w:tr w:rsidR="00EF38EC" w:rsidRPr="00FE590C" w:rsidTr="007B62D1">
        <w:trPr>
          <w:trHeight w:val="20"/>
        </w:trPr>
        <w:tc>
          <w:tcPr>
            <w:tcW w:w="632" w:type="dxa"/>
            <w:tcBorders>
              <w:left w:val="single" w:sz="4" w:space="0" w:color="000000"/>
              <w:bottom w:val="single" w:sz="4" w:space="0" w:color="auto"/>
            </w:tcBorders>
            <w:vAlign w:val="center"/>
          </w:tcPr>
          <w:p w:rsidR="00EF38EC" w:rsidRPr="00FE590C" w:rsidRDefault="00EF38EC" w:rsidP="007B62D1">
            <w:pPr>
              <w:autoSpaceDE w:val="0"/>
              <w:snapToGrid w:val="0"/>
              <w:jc w:val="center"/>
              <w:rPr>
                <w:bCs/>
                <w:sz w:val="24"/>
                <w:szCs w:val="24"/>
              </w:rPr>
            </w:pPr>
          </w:p>
        </w:tc>
        <w:tc>
          <w:tcPr>
            <w:tcW w:w="4758" w:type="dxa"/>
            <w:tcBorders>
              <w:left w:val="single" w:sz="4" w:space="0" w:color="000000"/>
              <w:bottom w:val="single" w:sz="4" w:space="0" w:color="auto"/>
            </w:tcBorders>
            <w:vAlign w:val="center"/>
          </w:tcPr>
          <w:p w:rsidR="00EF38EC" w:rsidRPr="00FE590C" w:rsidRDefault="00EF38EC" w:rsidP="007B62D1">
            <w:pPr>
              <w:rPr>
                <w:spacing w:val="8"/>
                <w:sz w:val="24"/>
                <w:szCs w:val="24"/>
              </w:rPr>
            </w:pPr>
            <w:r w:rsidRPr="00FE590C">
              <w:rPr>
                <w:spacing w:val="8"/>
                <w:sz w:val="24"/>
                <w:szCs w:val="24"/>
              </w:rPr>
              <w:t>Источники электроснабжения</w:t>
            </w:r>
          </w:p>
        </w:tc>
        <w:tc>
          <w:tcPr>
            <w:tcW w:w="1301" w:type="dxa"/>
            <w:tcBorders>
              <w:left w:val="single" w:sz="4" w:space="0" w:color="000000"/>
              <w:bottom w:val="single" w:sz="4" w:space="0" w:color="auto"/>
            </w:tcBorders>
            <w:vAlign w:val="center"/>
          </w:tcPr>
          <w:p w:rsidR="00EF38EC" w:rsidRPr="00FE590C" w:rsidRDefault="00EF38EC" w:rsidP="007B62D1">
            <w:pPr>
              <w:autoSpaceDE w:val="0"/>
              <w:snapToGrid w:val="0"/>
              <w:jc w:val="center"/>
              <w:rPr>
                <w:sz w:val="24"/>
                <w:szCs w:val="24"/>
              </w:rPr>
            </w:pPr>
          </w:p>
        </w:tc>
        <w:tc>
          <w:tcPr>
            <w:tcW w:w="1488" w:type="dxa"/>
            <w:tcBorders>
              <w:left w:val="single" w:sz="4" w:space="0" w:color="000000"/>
              <w:bottom w:val="single" w:sz="4" w:space="0" w:color="auto"/>
            </w:tcBorders>
            <w:vAlign w:val="center"/>
          </w:tcPr>
          <w:p w:rsidR="00EF38EC" w:rsidRPr="00FE590C" w:rsidRDefault="00EF38EC" w:rsidP="007B62D1">
            <w:pPr>
              <w:autoSpaceDE w:val="0"/>
              <w:snapToGrid w:val="0"/>
              <w:jc w:val="center"/>
              <w:rPr>
                <w:sz w:val="24"/>
                <w:szCs w:val="24"/>
              </w:rPr>
            </w:pPr>
          </w:p>
        </w:tc>
        <w:tc>
          <w:tcPr>
            <w:tcW w:w="1488" w:type="dxa"/>
            <w:tcBorders>
              <w:left w:val="single" w:sz="4" w:space="0" w:color="000000"/>
              <w:bottom w:val="single" w:sz="4" w:space="0" w:color="auto"/>
              <w:right w:val="single" w:sz="4" w:space="0" w:color="000000"/>
            </w:tcBorders>
            <w:vAlign w:val="center"/>
          </w:tcPr>
          <w:p w:rsidR="00EF38EC" w:rsidRPr="00FE590C" w:rsidRDefault="00EF38EC" w:rsidP="007B62D1">
            <w:pPr>
              <w:autoSpaceDE w:val="0"/>
              <w:snapToGrid w:val="0"/>
              <w:jc w:val="center"/>
              <w:rPr>
                <w:sz w:val="24"/>
                <w:szCs w:val="24"/>
              </w:rPr>
            </w:pPr>
          </w:p>
        </w:tc>
      </w:tr>
      <w:tr w:rsidR="00EF38EC" w:rsidRPr="00FE590C" w:rsidTr="007B62D1">
        <w:trPr>
          <w:trHeight w:val="20"/>
        </w:trPr>
        <w:tc>
          <w:tcPr>
            <w:tcW w:w="632" w:type="dxa"/>
            <w:tcBorders>
              <w:left w:val="single" w:sz="4" w:space="0" w:color="000000"/>
              <w:bottom w:val="single" w:sz="4" w:space="0" w:color="auto"/>
            </w:tcBorders>
            <w:vAlign w:val="center"/>
          </w:tcPr>
          <w:p w:rsidR="00EF38EC" w:rsidRPr="00FE590C" w:rsidRDefault="00EF38EC" w:rsidP="007B62D1">
            <w:pPr>
              <w:autoSpaceDE w:val="0"/>
              <w:snapToGrid w:val="0"/>
              <w:jc w:val="center"/>
              <w:rPr>
                <w:bCs/>
                <w:sz w:val="24"/>
                <w:szCs w:val="24"/>
              </w:rPr>
            </w:pPr>
          </w:p>
        </w:tc>
        <w:tc>
          <w:tcPr>
            <w:tcW w:w="4758" w:type="dxa"/>
            <w:tcBorders>
              <w:left w:val="single" w:sz="4" w:space="0" w:color="000000"/>
              <w:bottom w:val="single" w:sz="4" w:space="0" w:color="auto"/>
            </w:tcBorders>
            <w:vAlign w:val="center"/>
          </w:tcPr>
          <w:p w:rsidR="00EF38EC" w:rsidRPr="00FE590C" w:rsidRDefault="00EF38EC" w:rsidP="007B62D1">
            <w:pPr>
              <w:rPr>
                <w:spacing w:val="8"/>
                <w:sz w:val="24"/>
                <w:szCs w:val="24"/>
              </w:rPr>
            </w:pPr>
            <w:r w:rsidRPr="00FE590C">
              <w:rPr>
                <w:sz w:val="24"/>
                <w:szCs w:val="24"/>
              </w:rPr>
              <w:t>- ПС 35/10 кВ</w:t>
            </w:r>
          </w:p>
        </w:tc>
        <w:tc>
          <w:tcPr>
            <w:tcW w:w="1301" w:type="dxa"/>
            <w:tcBorders>
              <w:left w:val="single" w:sz="4" w:space="0" w:color="000000"/>
              <w:bottom w:val="single" w:sz="4" w:space="0" w:color="auto"/>
            </w:tcBorders>
            <w:vAlign w:val="center"/>
          </w:tcPr>
          <w:p w:rsidR="00EF38EC" w:rsidRPr="00FE590C" w:rsidRDefault="00EF38EC" w:rsidP="007B62D1">
            <w:pPr>
              <w:autoSpaceDE w:val="0"/>
              <w:snapToGrid w:val="0"/>
              <w:jc w:val="center"/>
              <w:rPr>
                <w:sz w:val="24"/>
                <w:szCs w:val="24"/>
              </w:rPr>
            </w:pPr>
            <w:r w:rsidRPr="00FE590C">
              <w:rPr>
                <w:sz w:val="24"/>
                <w:szCs w:val="24"/>
              </w:rPr>
              <w:t>шт</w:t>
            </w:r>
          </w:p>
        </w:tc>
        <w:tc>
          <w:tcPr>
            <w:tcW w:w="1488" w:type="dxa"/>
            <w:tcBorders>
              <w:left w:val="single" w:sz="4" w:space="0" w:color="000000"/>
              <w:bottom w:val="single" w:sz="4" w:space="0" w:color="auto"/>
            </w:tcBorders>
            <w:vAlign w:val="center"/>
          </w:tcPr>
          <w:p w:rsidR="00EF38EC" w:rsidRPr="00FE590C" w:rsidRDefault="00EF38EC" w:rsidP="007B62D1">
            <w:pPr>
              <w:autoSpaceDE w:val="0"/>
              <w:snapToGrid w:val="0"/>
              <w:jc w:val="center"/>
              <w:rPr>
                <w:sz w:val="24"/>
                <w:szCs w:val="24"/>
              </w:rPr>
            </w:pPr>
            <w:r w:rsidRPr="00FE590C">
              <w:rPr>
                <w:sz w:val="24"/>
                <w:szCs w:val="24"/>
              </w:rPr>
              <w:t>1</w:t>
            </w:r>
          </w:p>
        </w:tc>
        <w:tc>
          <w:tcPr>
            <w:tcW w:w="1488" w:type="dxa"/>
            <w:tcBorders>
              <w:left w:val="single" w:sz="4" w:space="0" w:color="000000"/>
              <w:bottom w:val="single" w:sz="4" w:space="0" w:color="auto"/>
              <w:right w:val="single" w:sz="4" w:space="0" w:color="000000"/>
            </w:tcBorders>
            <w:vAlign w:val="center"/>
          </w:tcPr>
          <w:p w:rsidR="00EF38EC" w:rsidRPr="00FE590C" w:rsidRDefault="00EF38EC" w:rsidP="007B62D1">
            <w:pPr>
              <w:autoSpaceDE w:val="0"/>
              <w:snapToGrid w:val="0"/>
              <w:jc w:val="center"/>
              <w:rPr>
                <w:sz w:val="24"/>
                <w:szCs w:val="24"/>
              </w:rPr>
            </w:pPr>
            <w:r w:rsidRPr="00FE590C">
              <w:rPr>
                <w:sz w:val="24"/>
                <w:szCs w:val="24"/>
              </w:rPr>
              <w:t>1</w:t>
            </w:r>
          </w:p>
        </w:tc>
      </w:tr>
      <w:tr w:rsidR="00EF38EC" w:rsidRPr="00FE590C" w:rsidTr="007B62D1">
        <w:trPr>
          <w:trHeight w:val="20"/>
        </w:trPr>
        <w:tc>
          <w:tcPr>
            <w:tcW w:w="632"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autoSpaceDE w:val="0"/>
              <w:snapToGrid w:val="0"/>
              <w:jc w:val="center"/>
              <w:rPr>
                <w:b/>
                <w:bCs/>
                <w:sz w:val="24"/>
                <w:szCs w:val="24"/>
              </w:rPr>
            </w:pPr>
            <w:r w:rsidRPr="00FE590C">
              <w:rPr>
                <w:b/>
                <w:bCs/>
                <w:sz w:val="24"/>
                <w:szCs w:val="24"/>
              </w:rPr>
              <w:t>4.4</w:t>
            </w:r>
          </w:p>
        </w:tc>
        <w:tc>
          <w:tcPr>
            <w:tcW w:w="4758"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autoSpaceDE w:val="0"/>
              <w:snapToGrid w:val="0"/>
              <w:rPr>
                <w:b/>
                <w:sz w:val="24"/>
                <w:szCs w:val="24"/>
              </w:rPr>
            </w:pPr>
            <w:r w:rsidRPr="00FE590C">
              <w:rPr>
                <w:b/>
                <w:sz w:val="24"/>
                <w:szCs w:val="24"/>
              </w:rPr>
              <w:t>Газоснабжение</w:t>
            </w:r>
          </w:p>
        </w:tc>
        <w:tc>
          <w:tcPr>
            <w:tcW w:w="1301"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autoSpaceDE w:val="0"/>
              <w:snapToGrid w:val="0"/>
              <w:jc w:val="center"/>
              <w:rPr>
                <w:sz w:val="24"/>
                <w:szCs w:val="24"/>
              </w:rPr>
            </w:pPr>
          </w:p>
        </w:tc>
        <w:tc>
          <w:tcPr>
            <w:tcW w:w="1488"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autoSpaceDE w:val="0"/>
              <w:snapToGrid w:val="0"/>
              <w:jc w:val="center"/>
              <w:rPr>
                <w:sz w:val="24"/>
                <w:szCs w:val="24"/>
              </w:rPr>
            </w:pPr>
          </w:p>
        </w:tc>
        <w:tc>
          <w:tcPr>
            <w:tcW w:w="1488"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autoSpaceDE w:val="0"/>
              <w:snapToGrid w:val="0"/>
              <w:jc w:val="center"/>
              <w:rPr>
                <w:sz w:val="24"/>
                <w:szCs w:val="24"/>
              </w:rPr>
            </w:pPr>
          </w:p>
        </w:tc>
      </w:tr>
      <w:tr w:rsidR="00EF38EC" w:rsidRPr="00FE590C" w:rsidTr="007B62D1">
        <w:trPr>
          <w:trHeight w:val="20"/>
        </w:trPr>
        <w:tc>
          <w:tcPr>
            <w:tcW w:w="632"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autoSpaceDE w:val="0"/>
              <w:snapToGrid w:val="0"/>
              <w:jc w:val="center"/>
              <w:rPr>
                <w:bCs/>
                <w:sz w:val="24"/>
                <w:szCs w:val="24"/>
              </w:rPr>
            </w:pPr>
          </w:p>
        </w:tc>
        <w:tc>
          <w:tcPr>
            <w:tcW w:w="4758"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autoSpaceDE w:val="0"/>
              <w:snapToGrid w:val="0"/>
              <w:ind w:firstLine="219"/>
              <w:rPr>
                <w:sz w:val="24"/>
                <w:szCs w:val="24"/>
              </w:rPr>
            </w:pPr>
            <w:r w:rsidRPr="00FE590C">
              <w:rPr>
                <w:sz w:val="24"/>
                <w:szCs w:val="24"/>
              </w:rPr>
              <w:t>потребление газа - всего</w:t>
            </w:r>
          </w:p>
        </w:tc>
        <w:tc>
          <w:tcPr>
            <w:tcW w:w="1301"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autoSpaceDE w:val="0"/>
              <w:snapToGrid w:val="0"/>
              <w:jc w:val="center"/>
              <w:rPr>
                <w:sz w:val="24"/>
                <w:szCs w:val="24"/>
              </w:rPr>
            </w:pPr>
            <w:r w:rsidRPr="00FE590C">
              <w:rPr>
                <w:sz w:val="24"/>
                <w:szCs w:val="24"/>
              </w:rPr>
              <w:t>тыс. м</w:t>
            </w:r>
            <w:r w:rsidRPr="00FE590C">
              <w:rPr>
                <w:sz w:val="24"/>
                <w:szCs w:val="24"/>
                <w:vertAlign w:val="superscript"/>
              </w:rPr>
              <w:t>3</w:t>
            </w:r>
            <w:r w:rsidRPr="00FE590C">
              <w:rPr>
                <w:sz w:val="24"/>
                <w:szCs w:val="24"/>
              </w:rPr>
              <w:t>/год</w:t>
            </w:r>
          </w:p>
        </w:tc>
        <w:tc>
          <w:tcPr>
            <w:tcW w:w="1488"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autoSpaceDE w:val="0"/>
              <w:snapToGrid w:val="0"/>
              <w:jc w:val="center"/>
              <w:rPr>
                <w:sz w:val="24"/>
                <w:szCs w:val="24"/>
              </w:rPr>
            </w:pPr>
            <w:r w:rsidRPr="00FE590C">
              <w:rPr>
                <w:sz w:val="24"/>
                <w:szCs w:val="24"/>
              </w:rPr>
              <w:t>н/д</w:t>
            </w:r>
          </w:p>
        </w:tc>
        <w:tc>
          <w:tcPr>
            <w:tcW w:w="1488"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autoSpaceDE w:val="0"/>
              <w:snapToGrid w:val="0"/>
              <w:jc w:val="center"/>
              <w:rPr>
                <w:sz w:val="24"/>
                <w:szCs w:val="24"/>
              </w:rPr>
            </w:pPr>
            <w:r w:rsidRPr="00FE590C">
              <w:rPr>
                <w:color w:val="000000"/>
                <w:sz w:val="24"/>
                <w:szCs w:val="24"/>
              </w:rPr>
              <w:t>4544</w:t>
            </w:r>
          </w:p>
        </w:tc>
      </w:tr>
      <w:tr w:rsidR="00EF38EC" w:rsidRPr="00FE590C" w:rsidTr="007B62D1">
        <w:trPr>
          <w:trHeight w:val="20"/>
        </w:trPr>
        <w:tc>
          <w:tcPr>
            <w:tcW w:w="632"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autoSpaceDE w:val="0"/>
              <w:snapToGrid w:val="0"/>
              <w:jc w:val="center"/>
              <w:rPr>
                <w:b/>
                <w:bCs/>
                <w:sz w:val="24"/>
                <w:szCs w:val="24"/>
              </w:rPr>
            </w:pPr>
            <w:r w:rsidRPr="00FE590C">
              <w:rPr>
                <w:b/>
                <w:bCs/>
                <w:sz w:val="24"/>
                <w:szCs w:val="24"/>
              </w:rPr>
              <w:t>5</w:t>
            </w:r>
          </w:p>
        </w:tc>
        <w:tc>
          <w:tcPr>
            <w:tcW w:w="9035" w:type="dxa"/>
            <w:gridSpan w:val="4"/>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pStyle w:val="S"/>
              <w:spacing w:line="240" w:lineRule="auto"/>
              <w:rPr>
                <w:b/>
                <w:caps/>
              </w:rPr>
            </w:pPr>
            <w:r w:rsidRPr="00FE590C">
              <w:rPr>
                <w:b/>
                <w:bCs/>
                <w:caps/>
              </w:rPr>
              <w:t>Транспортная инфраструктура</w:t>
            </w:r>
          </w:p>
        </w:tc>
      </w:tr>
      <w:tr w:rsidR="00EF38EC" w:rsidRPr="00FE590C" w:rsidTr="007B62D1">
        <w:trPr>
          <w:trHeight w:val="20"/>
        </w:trPr>
        <w:tc>
          <w:tcPr>
            <w:tcW w:w="632"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pStyle w:val="S"/>
              <w:spacing w:line="240" w:lineRule="auto"/>
              <w:rPr>
                <w:spacing w:val="8"/>
              </w:rPr>
            </w:pPr>
            <w:r w:rsidRPr="00FE590C">
              <w:rPr>
                <w:spacing w:val="8"/>
              </w:rPr>
              <w:t>5.1</w:t>
            </w:r>
          </w:p>
        </w:tc>
        <w:tc>
          <w:tcPr>
            <w:tcW w:w="4758"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autoSpaceDE w:val="0"/>
              <w:snapToGrid w:val="0"/>
              <w:rPr>
                <w:spacing w:val="8"/>
                <w:sz w:val="24"/>
                <w:szCs w:val="24"/>
              </w:rPr>
            </w:pPr>
            <w:r w:rsidRPr="00FE590C">
              <w:rPr>
                <w:spacing w:val="8"/>
                <w:sz w:val="24"/>
                <w:szCs w:val="24"/>
              </w:rPr>
              <w:t>Протяженность автомобильных дорог общего пользования</w:t>
            </w:r>
          </w:p>
          <w:p w:rsidR="00EF38EC" w:rsidRPr="00FE590C" w:rsidRDefault="00EF38EC" w:rsidP="007B62D1">
            <w:pPr>
              <w:autoSpaceDE w:val="0"/>
              <w:snapToGrid w:val="0"/>
              <w:rPr>
                <w:spacing w:val="8"/>
                <w:sz w:val="24"/>
                <w:szCs w:val="24"/>
              </w:rPr>
            </w:pPr>
            <w:r w:rsidRPr="00FE590C">
              <w:rPr>
                <w:spacing w:val="8"/>
                <w:sz w:val="24"/>
                <w:szCs w:val="24"/>
              </w:rPr>
              <w:t>всего</w:t>
            </w:r>
          </w:p>
        </w:tc>
        <w:tc>
          <w:tcPr>
            <w:tcW w:w="1301"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pStyle w:val="S"/>
              <w:spacing w:line="240" w:lineRule="auto"/>
              <w:rPr>
                <w:spacing w:val="8"/>
              </w:rPr>
            </w:pPr>
            <w:r w:rsidRPr="00FE590C">
              <w:rPr>
                <w:spacing w:val="8"/>
              </w:rPr>
              <w:t>км</w:t>
            </w:r>
          </w:p>
        </w:tc>
        <w:tc>
          <w:tcPr>
            <w:tcW w:w="1488"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pStyle w:val="ConsCell"/>
              <w:widowControl/>
              <w:ind w:right="0"/>
              <w:jc w:val="center"/>
              <w:rPr>
                <w:rFonts w:ascii="Times New Roman" w:hAnsi="Times New Roman" w:cs="Times New Roman"/>
                <w:b/>
                <w:sz w:val="24"/>
                <w:szCs w:val="24"/>
              </w:rPr>
            </w:pPr>
            <w:r w:rsidRPr="00FE590C">
              <w:rPr>
                <w:rFonts w:ascii="Times New Roman" w:hAnsi="Times New Roman" w:cs="Times New Roman"/>
                <w:b/>
                <w:sz w:val="24"/>
                <w:szCs w:val="24"/>
              </w:rPr>
              <w:t>45,4</w:t>
            </w:r>
          </w:p>
        </w:tc>
        <w:tc>
          <w:tcPr>
            <w:tcW w:w="1488"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pStyle w:val="ConsCell"/>
              <w:widowControl/>
              <w:ind w:right="0"/>
              <w:jc w:val="center"/>
              <w:rPr>
                <w:rFonts w:ascii="Times New Roman" w:hAnsi="Times New Roman" w:cs="Times New Roman"/>
                <w:b/>
                <w:sz w:val="24"/>
                <w:szCs w:val="24"/>
              </w:rPr>
            </w:pPr>
            <w:r w:rsidRPr="00FE590C">
              <w:rPr>
                <w:rFonts w:ascii="Times New Roman" w:hAnsi="Times New Roman" w:cs="Times New Roman"/>
                <w:b/>
                <w:sz w:val="24"/>
                <w:szCs w:val="24"/>
              </w:rPr>
              <w:t>68,9</w:t>
            </w:r>
          </w:p>
        </w:tc>
      </w:tr>
      <w:tr w:rsidR="00EF38EC" w:rsidRPr="00FE590C" w:rsidTr="007B62D1">
        <w:trPr>
          <w:trHeight w:val="20"/>
        </w:trPr>
        <w:tc>
          <w:tcPr>
            <w:tcW w:w="632"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pStyle w:val="S"/>
              <w:spacing w:line="240" w:lineRule="auto"/>
              <w:rPr>
                <w:spacing w:val="8"/>
              </w:rPr>
            </w:pPr>
          </w:p>
        </w:tc>
        <w:tc>
          <w:tcPr>
            <w:tcW w:w="4758"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autoSpaceDE w:val="0"/>
              <w:snapToGrid w:val="0"/>
              <w:rPr>
                <w:spacing w:val="8"/>
                <w:sz w:val="24"/>
                <w:szCs w:val="24"/>
              </w:rPr>
            </w:pPr>
            <w:r w:rsidRPr="00FE590C">
              <w:rPr>
                <w:spacing w:val="8"/>
                <w:sz w:val="24"/>
                <w:szCs w:val="24"/>
              </w:rPr>
              <w:t>в том числе:</w:t>
            </w:r>
          </w:p>
        </w:tc>
        <w:tc>
          <w:tcPr>
            <w:tcW w:w="1301"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pStyle w:val="S"/>
              <w:spacing w:line="240" w:lineRule="auto"/>
              <w:rPr>
                <w:spacing w:val="8"/>
              </w:rPr>
            </w:pPr>
          </w:p>
        </w:tc>
        <w:tc>
          <w:tcPr>
            <w:tcW w:w="1488"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pStyle w:val="ConsCell"/>
              <w:widowControl/>
              <w:ind w:right="0"/>
              <w:jc w:val="center"/>
              <w:rPr>
                <w:rFonts w:ascii="Times New Roman" w:hAnsi="Times New Roman" w:cs="Times New Roman"/>
                <w:sz w:val="24"/>
                <w:szCs w:val="24"/>
              </w:rPr>
            </w:pPr>
          </w:p>
        </w:tc>
        <w:tc>
          <w:tcPr>
            <w:tcW w:w="1488"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pStyle w:val="ConsCell"/>
              <w:widowControl/>
              <w:ind w:right="0"/>
              <w:jc w:val="center"/>
              <w:rPr>
                <w:rFonts w:ascii="Times New Roman" w:hAnsi="Times New Roman" w:cs="Times New Roman"/>
                <w:sz w:val="24"/>
                <w:szCs w:val="24"/>
              </w:rPr>
            </w:pPr>
          </w:p>
        </w:tc>
      </w:tr>
      <w:tr w:rsidR="00EF38EC" w:rsidRPr="00FE590C" w:rsidTr="007B62D1">
        <w:trPr>
          <w:trHeight w:val="20"/>
        </w:trPr>
        <w:tc>
          <w:tcPr>
            <w:tcW w:w="632"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pStyle w:val="S"/>
              <w:spacing w:line="240" w:lineRule="auto"/>
              <w:rPr>
                <w:spacing w:val="8"/>
              </w:rPr>
            </w:pPr>
          </w:p>
        </w:tc>
        <w:tc>
          <w:tcPr>
            <w:tcW w:w="4758"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autoSpaceDE w:val="0"/>
              <w:snapToGrid w:val="0"/>
              <w:rPr>
                <w:spacing w:val="8"/>
                <w:sz w:val="24"/>
                <w:szCs w:val="24"/>
              </w:rPr>
            </w:pPr>
            <w:r w:rsidRPr="00FE590C">
              <w:rPr>
                <w:spacing w:val="8"/>
                <w:sz w:val="24"/>
                <w:szCs w:val="24"/>
              </w:rPr>
              <w:t>- регионального значения</w:t>
            </w:r>
          </w:p>
        </w:tc>
        <w:tc>
          <w:tcPr>
            <w:tcW w:w="1301"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pStyle w:val="S"/>
              <w:spacing w:line="240" w:lineRule="auto"/>
              <w:rPr>
                <w:spacing w:val="8"/>
              </w:rPr>
            </w:pPr>
            <w:r w:rsidRPr="00FE590C">
              <w:rPr>
                <w:spacing w:val="8"/>
              </w:rPr>
              <w:t>км</w:t>
            </w:r>
          </w:p>
        </w:tc>
        <w:tc>
          <w:tcPr>
            <w:tcW w:w="1488"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pStyle w:val="ConsCell"/>
              <w:widowControl/>
              <w:ind w:right="0"/>
              <w:jc w:val="center"/>
              <w:rPr>
                <w:rFonts w:ascii="Times New Roman" w:hAnsi="Times New Roman" w:cs="Times New Roman"/>
                <w:sz w:val="24"/>
                <w:szCs w:val="24"/>
              </w:rPr>
            </w:pPr>
            <w:r w:rsidRPr="00FE590C">
              <w:rPr>
                <w:rFonts w:ascii="Times New Roman" w:hAnsi="Times New Roman" w:cs="Times New Roman"/>
                <w:sz w:val="24"/>
                <w:szCs w:val="24"/>
              </w:rPr>
              <w:t>17,8</w:t>
            </w:r>
          </w:p>
        </w:tc>
        <w:tc>
          <w:tcPr>
            <w:tcW w:w="1488"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pStyle w:val="ConsCell"/>
              <w:widowControl/>
              <w:ind w:right="0"/>
              <w:jc w:val="center"/>
              <w:rPr>
                <w:rFonts w:ascii="Times New Roman" w:hAnsi="Times New Roman" w:cs="Times New Roman"/>
                <w:sz w:val="24"/>
                <w:szCs w:val="24"/>
              </w:rPr>
            </w:pPr>
            <w:r w:rsidRPr="00FE590C">
              <w:rPr>
                <w:rFonts w:ascii="Times New Roman" w:hAnsi="Times New Roman" w:cs="Times New Roman"/>
                <w:sz w:val="24"/>
                <w:szCs w:val="24"/>
              </w:rPr>
              <w:t>21,1</w:t>
            </w:r>
          </w:p>
        </w:tc>
      </w:tr>
      <w:tr w:rsidR="00EF38EC" w:rsidRPr="00FE590C" w:rsidTr="007B62D1">
        <w:trPr>
          <w:trHeight w:val="20"/>
        </w:trPr>
        <w:tc>
          <w:tcPr>
            <w:tcW w:w="632"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pStyle w:val="S"/>
              <w:spacing w:line="240" w:lineRule="auto"/>
              <w:rPr>
                <w:spacing w:val="8"/>
              </w:rPr>
            </w:pPr>
          </w:p>
        </w:tc>
        <w:tc>
          <w:tcPr>
            <w:tcW w:w="4758"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autoSpaceDE w:val="0"/>
              <w:snapToGrid w:val="0"/>
              <w:rPr>
                <w:spacing w:val="8"/>
                <w:sz w:val="24"/>
                <w:szCs w:val="24"/>
              </w:rPr>
            </w:pPr>
            <w:r w:rsidRPr="00FE590C">
              <w:rPr>
                <w:spacing w:val="8"/>
                <w:sz w:val="24"/>
                <w:szCs w:val="24"/>
              </w:rPr>
              <w:t>- местного  значения</w:t>
            </w:r>
          </w:p>
        </w:tc>
        <w:tc>
          <w:tcPr>
            <w:tcW w:w="1301"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pStyle w:val="S"/>
              <w:spacing w:line="240" w:lineRule="auto"/>
              <w:rPr>
                <w:spacing w:val="8"/>
              </w:rPr>
            </w:pPr>
            <w:r w:rsidRPr="00FE590C">
              <w:rPr>
                <w:spacing w:val="8"/>
              </w:rPr>
              <w:t>км</w:t>
            </w:r>
          </w:p>
        </w:tc>
        <w:tc>
          <w:tcPr>
            <w:tcW w:w="1488"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pStyle w:val="ConsCell"/>
              <w:widowControl/>
              <w:ind w:right="0"/>
              <w:jc w:val="center"/>
              <w:rPr>
                <w:rFonts w:ascii="Times New Roman" w:hAnsi="Times New Roman" w:cs="Times New Roman"/>
                <w:sz w:val="24"/>
                <w:szCs w:val="24"/>
              </w:rPr>
            </w:pPr>
            <w:r w:rsidRPr="00FE590C">
              <w:rPr>
                <w:rFonts w:ascii="Times New Roman" w:hAnsi="Times New Roman" w:cs="Times New Roman"/>
                <w:sz w:val="24"/>
                <w:szCs w:val="24"/>
              </w:rPr>
              <w:t>27,6</w:t>
            </w:r>
          </w:p>
        </w:tc>
        <w:tc>
          <w:tcPr>
            <w:tcW w:w="1488"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pStyle w:val="ConsCell"/>
              <w:widowControl/>
              <w:ind w:right="0"/>
              <w:jc w:val="center"/>
              <w:rPr>
                <w:rFonts w:ascii="Times New Roman" w:hAnsi="Times New Roman" w:cs="Times New Roman"/>
                <w:sz w:val="24"/>
                <w:szCs w:val="24"/>
              </w:rPr>
            </w:pPr>
            <w:r w:rsidRPr="00FE590C">
              <w:rPr>
                <w:rFonts w:ascii="Times New Roman" w:hAnsi="Times New Roman" w:cs="Times New Roman"/>
                <w:sz w:val="24"/>
                <w:szCs w:val="24"/>
              </w:rPr>
              <w:t>47,8</w:t>
            </w:r>
          </w:p>
        </w:tc>
      </w:tr>
      <w:tr w:rsidR="00EF38EC" w:rsidRPr="00FE590C" w:rsidTr="007B62D1">
        <w:trPr>
          <w:trHeight w:val="20"/>
        </w:trPr>
        <w:tc>
          <w:tcPr>
            <w:tcW w:w="632"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pStyle w:val="S"/>
              <w:spacing w:line="240" w:lineRule="auto"/>
              <w:rPr>
                <w:spacing w:val="8"/>
              </w:rPr>
            </w:pPr>
            <w:r w:rsidRPr="00FE590C">
              <w:rPr>
                <w:spacing w:val="8"/>
                <w:lang w:val="en-US"/>
              </w:rPr>
              <w:t>5</w:t>
            </w:r>
            <w:r w:rsidRPr="00FE590C">
              <w:rPr>
                <w:spacing w:val="8"/>
              </w:rPr>
              <w:t>.2</w:t>
            </w:r>
          </w:p>
        </w:tc>
        <w:tc>
          <w:tcPr>
            <w:tcW w:w="4758"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autoSpaceDE w:val="0"/>
              <w:snapToGrid w:val="0"/>
              <w:rPr>
                <w:spacing w:val="8"/>
                <w:sz w:val="24"/>
                <w:szCs w:val="24"/>
              </w:rPr>
            </w:pPr>
            <w:r w:rsidRPr="00FE590C">
              <w:rPr>
                <w:spacing w:val="8"/>
                <w:sz w:val="24"/>
                <w:szCs w:val="24"/>
              </w:rPr>
              <w:t>Плотность автотранспортной сети</w:t>
            </w:r>
          </w:p>
        </w:tc>
        <w:tc>
          <w:tcPr>
            <w:tcW w:w="1301"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pStyle w:val="S"/>
              <w:spacing w:line="240" w:lineRule="auto"/>
              <w:rPr>
                <w:spacing w:val="8"/>
              </w:rPr>
            </w:pPr>
            <w:r w:rsidRPr="00FE590C">
              <w:rPr>
                <w:spacing w:val="8"/>
              </w:rPr>
              <w:t>км/кв.км</w:t>
            </w:r>
          </w:p>
        </w:tc>
        <w:tc>
          <w:tcPr>
            <w:tcW w:w="1488"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pStyle w:val="ConsCell"/>
              <w:widowControl/>
              <w:ind w:right="0"/>
              <w:jc w:val="center"/>
              <w:rPr>
                <w:rFonts w:ascii="Times New Roman" w:hAnsi="Times New Roman" w:cs="Times New Roman"/>
                <w:sz w:val="24"/>
                <w:szCs w:val="24"/>
              </w:rPr>
            </w:pPr>
            <w:r w:rsidRPr="00FE590C">
              <w:rPr>
                <w:rFonts w:ascii="Times New Roman" w:hAnsi="Times New Roman" w:cs="Times New Roman"/>
                <w:sz w:val="24"/>
                <w:szCs w:val="24"/>
              </w:rPr>
              <w:t>0,3</w:t>
            </w:r>
          </w:p>
        </w:tc>
        <w:tc>
          <w:tcPr>
            <w:tcW w:w="1488" w:type="dxa"/>
            <w:tcBorders>
              <w:top w:val="single" w:sz="4" w:space="0" w:color="auto"/>
              <w:left w:val="single" w:sz="4" w:space="0" w:color="auto"/>
              <w:bottom w:val="single" w:sz="4" w:space="0" w:color="auto"/>
              <w:right w:val="single" w:sz="4" w:space="0" w:color="auto"/>
            </w:tcBorders>
            <w:vAlign w:val="center"/>
          </w:tcPr>
          <w:p w:rsidR="00EF38EC" w:rsidRPr="00FE590C" w:rsidRDefault="00EF38EC" w:rsidP="007B62D1">
            <w:pPr>
              <w:pStyle w:val="ConsCell"/>
              <w:widowControl/>
              <w:ind w:right="0"/>
              <w:jc w:val="center"/>
              <w:rPr>
                <w:rFonts w:ascii="Times New Roman" w:hAnsi="Times New Roman" w:cs="Times New Roman"/>
                <w:sz w:val="24"/>
                <w:szCs w:val="24"/>
              </w:rPr>
            </w:pPr>
            <w:r w:rsidRPr="00FE590C">
              <w:rPr>
                <w:rFonts w:ascii="Times New Roman" w:hAnsi="Times New Roman" w:cs="Times New Roman"/>
                <w:sz w:val="24"/>
                <w:szCs w:val="24"/>
              </w:rPr>
              <w:t>0,45</w:t>
            </w:r>
          </w:p>
        </w:tc>
      </w:tr>
    </w:tbl>
    <w:p w:rsidR="00EF38EC" w:rsidRPr="00FE590C" w:rsidRDefault="00EF38EC" w:rsidP="00EF38EC">
      <w:pPr>
        <w:spacing w:line="312" w:lineRule="auto"/>
        <w:ind w:left="720"/>
        <w:jc w:val="both"/>
      </w:pPr>
    </w:p>
    <w:p w:rsidR="00EC7C3C" w:rsidRPr="00FE590C" w:rsidRDefault="00EC7C3C" w:rsidP="00EC7C3C">
      <w:pPr>
        <w:pStyle w:val="1"/>
        <w:pageBreakBefore/>
        <w:ind w:left="360"/>
        <w:jc w:val="center"/>
        <w:rPr>
          <w:rFonts w:ascii="Times New Roman" w:hAnsi="Times New Roman"/>
          <w:sz w:val="28"/>
        </w:rPr>
      </w:pPr>
      <w:r>
        <w:rPr>
          <w:rFonts w:ascii="Times New Roman" w:hAnsi="Times New Roman"/>
          <w:sz w:val="28"/>
        </w:rPr>
        <w:lastRenderedPageBreak/>
        <w:t>10. Перечень объектов культурного наследия, расположенных на территории Калужского сельского поселения</w:t>
      </w:r>
    </w:p>
    <w:p w:rsidR="00EC7C3C" w:rsidRDefault="00EC7C3C" w:rsidP="00EC7C3C">
      <w:pPr>
        <w:pStyle w:val="ae"/>
        <w:spacing w:before="0" w:after="0" w:line="312" w:lineRule="auto"/>
        <w:ind w:firstLine="720"/>
        <w:jc w:val="center"/>
        <w:rPr>
          <w:i/>
          <w:color w:val="000000"/>
          <w:sz w:val="28"/>
        </w:rPr>
      </w:pPr>
    </w:p>
    <w:p w:rsidR="00EC7C3C" w:rsidRPr="00FE590C" w:rsidRDefault="00EC7C3C" w:rsidP="00EC7C3C">
      <w:pPr>
        <w:pStyle w:val="ae"/>
        <w:spacing w:before="0" w:after="0" w:line="312" w:lineRule="auto"/>
        <w:ind w:firstLine="720"/>
        <w:jc w:val="center"/>
        <w:rPr>
          <w:i/>
          <w:color w:val="000000"/>
          <w:sz w:val="28"/>
        </w:rPr>
      </w:pPr>
      <w:r w:rsidRPr="00FE590C">
        <w:rPr>
          <w:i/>
          <w:color w:val="000000"/>
          <w:sz w:val="28"/>
        </w:rPr>
        <w:t>Памятники истории и архитектуры</w:t>
      </w:r>
    </w:p>
    <w:tbl>
      <w:tblPr>
        <w:tblW w:w="10150" w:type="dxa"/>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795"/>
        <w:gridCol w:w="2410"/>
        <w:gridCol w:w="1984"/>
        <w:gridCol w:w="881"/>
        <w:gridCol w:w="899"/>
        <w:gridCol w:w="821"/>
        <w:gridCol w:w="600"/>
        <w:gridCol w:w="1760"/>
      </w:tblGrid>
      <w:tr w:rsidR="00EC7C3C" w:rsidRPr="00FE590C" w:rsidTr="00F17611">
        <w:tc>
          <w:tcPr>
            <w:tcW w:w="795" w:type="dxa"/>
          </w:tcPr>
          <w:p w:rsidR="00EC7C3C" w:rsidRPr="00FE590C" w:rsidRDefault="00EC7C3C" w:rsidP="00F17611">
            <w:pPr>
              <w:widowControl w:val="0"/>
              <w:spacing w:line="100" w:lineRule="atLeast"/>
              <w:jc w:val="center"/>
              <w:rPr>
                <w:b/>
                <w:color w:val="000000"/>
              </w:rPr>
            </w:pPr>
            <w:r w:rsidRPr="00FE590C">
              <w:rPr>
                <w:b/>
                <w:color w:val="000000"/>
              </w:rPr>
              <w:t>Экспл.№</w:t>
            </w:r>
          </w:p>
          <w:p w:rsidR="00EC7C3C" w:rsidRPr="00FE590C" w:rsidRDefault="00EC7C3C" w:rsidP="00F17611">
            <w:pPr>
              <w:widowControl w:val="0"/>
              <w:spacing w:line="100" w:lineRule="atLeast"/>
              <w:jc w:val="center"/>
              <w:rPr>
                <w:b/>
                <w:color w:val="000000"/>
                <w:sz w:val="24"/>
              </w:rPr>
            </w:pPr>
            <w:r w:rsidRPr="00FE590C">
              <w:rPr>
                <w:b/>
                <w:color w:val="000000"/>
              </w:rPr>
              <w:t>на</w:t>
            </w:r>
            <w:r w:rsidRPr="00FE590C">
              <w:rPr>
                <w:b/>
                <w:color w:val="000000"/>
                <w:sz w:val="24"/>
              </w:rPr>
              <w:t xml:space="preserve"> </w:t>
            </w:r>
            <w:r w:rsidRPr="00FE590C">
              <w:rPr>
                <w:b/>
                <w:color w:val="000000"/>
              </w:rPr>
              <w:t>чертеже</w:t>
            </w:r>
          </w:p>
        </w:tc>
        <w:tc>
          <w:tcPr>
            <w:tcW w:w="2410" w:type="dxa"/>
          </w:tcPr>
          <w:p w:rsidR="00EC7C3C" w:rsidRPr="00FE590C" w:rsidRDefault="00EC7C3C" w:rsidP="00F17611">
            <w:pPr>
              <w:widowControl w:val="0"/>
              <w:spacing w:line="100" w:lineRule="atLeast"/>
              <w:jc w:val="center"/>
              <w:rPr>
                <w:b/>
                <w:color w:val="000000"/>
                <w:sz w:val="24"/>
              </w:rPr>
            </w:pPr>
            <w:r w:rsidRPr="00FE590C">
              <w:rPr>
                <w:b/>
                <w:color w:val="000000"/>
                <w:sz w:val="24"/>
              </w:rPr>
              <w:t>Наименование объекта</w:t>
            </w:r>
          </w:p>
        </w:tc>
        <w:tc>
          <w:tcPr>
            <w:tcW w:w="1984" w:type="dxa"/>
          </w:tcPr>
          <w:p w:rsidR="00EC7C3C" w:rsidRPr="00FE590C" w:rsidRDefault="00EC7C3C" w:rsidP="00F17611">
            <w:pPr>
              <w:widowControl w:val="0"/>
              <w:spacing w:line="100" w:lineRule="atLeast"/>
              <w:jc w:val="center"/>
              <w:rPr>
                <w:b/>
                <w:color w:val="000000"/>
                <w:sz w:val="24"/>
              </w:rPr>
            </w:pPr>
            <w:r w:rsidRPr="00FE590C">
              <w:rPr>
                <w:b/>
                <w:color w:val="000000"/>
                <w:sz w:val="24"/>
              </w:rPr>
              <w:t>Местонахождение объекта</w:t>
            </w:r>
          </w:p>
        </w:tc>
        <w:tc>
          <w:tcPr>
            <w:tcW w:w="881" w:type="dxa"/>
          </w:tcPr>
          <w:p w:rsidR="00EC7C3C" w:rsidRPr="00FE590C" w:rsidRDefault="00EC7C3C" w:rsidP="00F17611">
            <w:pPr>
              <w:widowControl w:val="0"/>
              <w:spacing w:line="100" w:lineRule="atLeast"/>
              <w:jc w:val="center"/>
              <w:rPr>
                <w:b/>
                <w:color w:val="000000"/>
                <w:sz w:val="24"/>
              </w:rPr>
            </w:pPr>
            <w:r w:rsidRPr="00FE590C">
              <w:rPr>
                <w:b/>
                <w:color w:val="000000"/>
                <w:sz w:val="24"/>
              </w:rPr>
              <w:t>Номер по гос. списку</w:t>
            </w:r>
          </w:p>
        </w:tc>
        <w:tc>
          <w:tcPr>
            <w:tcW w:w="899" w:type="dxa"/>
          </w:tcPr>
          <w:p w:rsidR="00EC7C3C" w:rsidRPr="00FE590C" w:rsidRDefault="00EC7C3C" w:rsidP="00F17611">
            <w:pPr>
              <w:widowControl w:val="0"/>
              <w:spacing w:line="100" w:lineRule="atLeast"/>
              <w:jc w:val="center"/>
              <w:rPr>
                <w:b/>
                <w:color w:val="000000"/>
                <w:sz w:val="24"/>
              </w:rPr>
            </w:pPr>
            <w:r w:rsidRPr="00FE590C">
              <w:rPr>
                <w:b/>
                <w:color w:val="000000"/>
                <w:sz w:val="24"/>
              </w:rPr>
              <w:t>Реш. о пост. на гос. охрану</w:t>
            </w:r>
          </w:p>
        </w:tc>
        <w:tc>
          <w:tcPr>
            <w:tcW w:w="821" w:type="dxa"/>
          </w:tcPr>
          <w:p w:rsidR="00EC7C3C" w:rsidRPr="00FE590C" w:rsidRDefault="00EC7C3C" w:rsidP="00F17611">
            <w:pPr>
              <w:widowControl w:val="0"/>
              <w:spacing w:line="100" w:lineRule="atLeast"/>
              <w:jc w:val="center"/>
              <w:rPr>
                <w:b/>
                <w:color w:val="000000"/>
                <w:sz w:val="24"/>
              </w:rPr>
            </w:pPr>
            <w:r w:rsidRPr="00FE590C">
              <w:rPr>
                <w:b/>
                <w:color w:val="000000"/>
                <w:sz w:val="24"/>
              </w:rPr>
              <w:t>Кат. ист.-культ. знач.</w:t>
            </w:r>
          </w:p>
        </w:tc>
        <w:tc>
          <w:tcPr>
            <w:tcW w:w="600" w:type="dxa"/>
          </w:tcPr>
          <w:p w:rsidR="00EC7C3C" w:rsidRPr="00FE590C" w:rsidRDefault="00EC7C3C" w:rsidP="00F17611">
            <w:pPr>
              <w:widowControl w:val="0"/>
              <w:spacing w:line="100" w:lineRule="atLeast"/>
              <w:jc w:val="center"/>
              <w:rPr>
                <w:b/>
                <w:color w:val="000000"/>
                <w:sz w:val="24"/>
              </w:rPr>
            </w:pPr>
            <w:r w:rsidRPr="00FE590C">
              <w:rPr>
                <w:b/>
                <w:color w:val="000000"/>
                <w:sz w:val="24"/>
              </w:rPr>
              <w:t>Вид пам.</w:t>
            </w:r>
          </w:p>
        </w:tc>
        <w:tc>
          <w:tcPr>
            <w:tcW w:w="1760" w:type="dxa"/>
          </w:tcPr>
          <w:p w:rsidR="00EC7C3C" w:rsidRPr="00FE590C" w:rsidRDefault="00EC7C3C" w:rsidP="00F17611">
            <w:pPr>
              <w:pStyle w:val="af2"/>
              <w:spacing w:line="100" w:lineRule="atLeast"/>
              <w:rPr>
                <w:i w:val="0"/>
              </w:rPr>
            </w:pPr>
            <w:r w:rsidRPr="00FE590C">
              <w:rPr>
                <w:i w:val="0"/>
              </w:rPr>
              <w:t>Примечание</w:t>
            </w:r>
          </w:p>
        </w:tc>
      </w:tr>
      <w:tr w:rsidR="00EC7C3C" w:rsidRPr="00FE590C" w:rsidTr="00F17611">
        <w:tc>
          <w:tcPr>
            <w:tcW w:w="795" w:type="dxa"/>
          </w:tcPr>
          <w:p w:rsidR="00EC7C3C" w:rsidRPr="00FE590C" w:rsidRDefault="00EC7C3C" w:rsidP="00F17611">
            <w:pPr>
              <w:pStyle w:val="af"/>
              <w:widowControl/>
              <w:tabs>
                <w:tab w:val="center" w:pos="4153"/>
                <w:tab w:val="right" w:pos="8306"/>
              </w:tabs>
              <w:suppressAutoHyphens w:val="0"/>
              <w:spacing w:after="0" w:line="100" w:lineRule="atLeast"/>
              <w:rPr>
                <w:color w:val="000000"/>
              </w:rPr>
            </w:pPr>
            <w:r w:rsidRPr="00FE590C">
              <w:rPr>
                <w:color w:val="000000"/>
              </w:rPr>
              <w:t>1</w:t>
            </w:r>
          </w:p>
        </w:tc>
        <w:tc>
          <w:tcPr>
            <w:tcW w:w="2410" w:type="dxa"/>
          </w:tcPr>
          <w:p w:rsidR="00EC7C3C" w:rsidRPr="00FE590C" w:rsidRDefault="00EC7C3C" w:rsidP="00F17611">
            <w:pPr>
              <w:pStyle w:val="af"/>
              <w:widowControl/>
              <w:tabs>
                <w:tab w:val="center" w:pos="4153"/>
                <w:tab w:val="right" w:pos="8306"/>
              </w:tabs>
              <w:suppressAutoHyphens w:val="0"/>
              <w:spacing w:after="0" w:line="100" w:lineRule="atLeast"/>
              <w:rPr>
                <w:color w:val="000000"/>
              </w:rPr>
            </w:pPr>
            <w:r w:rsidRPr="00FE590C">
              <w:rPr>
                <w:color w:val="000000"/>
              </w:rPr>
              <w:t xml:space="preserve">Братская могила 112 советских воинов, погибших в боях с фашистскими захватчиками,1943г. </w:t>
            </w:r>
          </w:p>
        </w:tc>
        <w:tc>
          <w:tcPr>
            <w:tcW w:w="1984" w:type="dxa"/>
          </w:tcPr>
          <w:p w:rsidR="00EC7C3C" w:rsidRPr="00FE590C" w:rsidRDefault="00EC7C3C" w:rsidP="00F17611">
            <w:pPr>
              <w:spacing w:line="100" w:lineRule="atLeast"/>
              <w:rPr>
                <w:sz w:val="24"/>
              </w:rPr>
            </w:pPr>
            <w:r w:rsidRPr="00FE590C">
              <w:rPr>
                <w:sz w:val="24"/>
              </w:rPr>
              <w:t>ст-ца Калужская, центр</w:t>
            </w:r>
          </w:p>
        </w:tc>
        <w:tc>
          <w:tcPr>
            <w:tcW w:w="881" w:type="dxa"/>
          </w:tcPr>
          <w:p w:rsidR="00EC7C3C" w:rsidRPr="00FE590C" w:rsidRDefault="00EC7C3C" w:rsidP="00F17611">
            <w:pPr>
              <w:spacing w:line="100" w:lineRule="atLeast"/>
              <w:jc w:val="center"/>
              <w:rPr>
                <w:sz w:val="24"/>
              </w:rPr>
            </w:pPr>
            <w:r w:rsidRPr="00FE590C">
              <w:rPr>
                <w:sz w:val="24"/>
              </w:rPr>
              <w:t>2769</w:t>
            </w:r>
          </w:p>
        </w:tc>
        <w:tc>
          <w:tcPr>
            <w:tcW w:w="899" w:type="dxa"/>
          </w:tcPr>
          <w:p w:rsidR="00EC7C3C" w:rsidRPr="00FE590C" w:rsidRDefault="00EC7C3C" w:rsidP="00F17611">
            <w:pPr>
              <w:spacing w:line="100" w:lineRule="atLeast"/>
              <w:jc w:val="center"/>
              <w:rPr>
                <w:sz w:val="24"/>
              </w:rPr>
            </w:pPr>
            <w:r>
              <w:rPr>
                <w:sz w:val="24"/>
              </w:rPr>
              <w:t>26</w:t>
            </w:r>
          </w:p>
        </w:tc>
        <w:tc>
          <w:tcPr>
            <w:tcW w:w="821" w:type="dxa"/>
          </w:tcPr>
          <w:p w:rsidR="00EC7C3C" w:rsidRPr="00FE590C" w:rsidRDefault="00EC7C3C" w:rsidP="00F17611">
            <w:pPr>
              <w:spacing w:line="100" w:lineRule="atLeast"/>
              <w:jc w:val="center"/>
              <w:rPr>
                <w:sz w:val="24"/>
              </w:rPr>
            </w:pPr>
            <w:r w:rsidRPr="00FE590C">
              <w:rPr>
                <w:sz w:val="24"/>
              </w:rPr>
              <w:t>Р</w:t>
            </w:r>
          </w:p>
        </w:tc>
        <w:tc>
          <w:tcPr>
            <w:tcW w:w="600" w:type="dxa"/>
          </w:tcPr>
          <w:p w:rsidR="00EC7C3C" w:rsidRPr="00FE590C" w:rsidRDefault="00EC7C3C" w:rsidP="00F17611">
            <w:pPr>
              <w:spacing w:line="100" w:lineRule="atLeast"/>
              <w:jc w:val="center"/>
              <w:rPr>
                <w:sz w:val="24"/>
              </w:rPr>
            </w:pPr>
            <w:r w:rsidRPr="00FE590C">
              <w:rPr>
                <w:sz w:val="24"/>
              </w:rPr>
              <w:t>И</w:t>
            </w:r>
          </w:p>
        </w:tc>
        <w:tc>
          <w:tcPr>
            <w:tcW w:w="1760" w:type="dxa"/>
          </w:tcPr>
          <w:p w:rsidR="00EC7C3C" w:rsidRPr="00FE590C" w:rsidRDefault="00EC7C3C" w:rsidP="00F17611">
            <w:pPr>
              <w:pStyle w:val="af1"/>
              <w:suppressAutoHyphens w:val="0"/>
              <w:spacing w:line="100" w:lineRule="atLeast"/>
              <w:jc w:val="center"/>
            </w:pPr>
          </w:p>
        </w:tc>
      </w:tr>
      <w:tr w:rsidR="00EC7C3C" w:rsidRPr="00FE590C" w:rsidTr="00F17611">
        <w:tc>
          <w:tcPr>
            <w:tcW w:w="795" w:type="dxa"/>
          </w:tcPr>
          <w:p w:rsidR="00EC7C3C" w:rsidRPr="00FE590C" w:rsidRDefault="00EC7C3C" w:rsidP="00F17611">
            <w:pPr>
              <w:pStyle w:val="a3"/>
              <w:spacing w:line="100" w:lineRule="atLeast"/>
              <w:rPr>
                <w:sz w:val="24"/>
              </w:rPr>
            </w:pPr>
            <w:r w:rsidRPr="00FE590C">
              <w:rPr>
                <w:sz w:val="24"/>
              </w:rPr>
              <w:t>2</w:t>
            </w:r>
          </w:p>
        </w:tc>
        <w:tc>
          <w:tcPr>
            <w:tcW w:w="2410" w:type="dxa"/>
          </w:tcPr>
          <w:p w:rsidR="00EC7C3C" w:rsidRPr="00FE590C" w:rsidRDefault="00EC7C3C" w:rsidP="00F17611">
            <w:pPr>
              <w:pStyle w:val="a3"/>
              <w:spacing w:line="100" w:lineRule="atLeast"/>
              <w:rPr>
                <w:sz w:val="24"/>
              </w:rPr>
            </w:pPr>
            <w:r w:rsidRPr="00FE590C">
              <w:rPr>
                <w:sz w:val="24"/>
              </w:rPr>
              <w:t>Здание станичного правления</w:t>
            </w:r>
          </w:p>
        </w:tc>
        <w:tc>
          <w:tcPr>
            <w:tcW w:w="1984" w:type="dxa"/>
          </w:tcPr>
          <w:p w:rsidR="00EC7C3C" w:rsidRPr="00FE590C" w:rsidRDefault="00EC7C3C" w:rsidP="00F17611">
            <w:pPr>
              <w:spacing w:line="100" w:lineRule="atLeast"/>
              <w:rPr>
                <w:sz w:val="24"/>
              </w:rPr>
            </w:pPr>
            <w:r w:rsidRPr="00FE590C">
              <w:rPr>
                <w:sz w:val="24"/>
              </w:rPr>
              <w:t>ст-ца Калужская,</w:t>
            </w:r>
          </w:p>
          <w:p w:rsidR="00EC7C3C" w:rsidRPr="00FE590C" w:rsidRDefault="00EC7C3C" w:rsidP="00F17611">
            <w:pPr>
              <w:spacing w:line="100" w:lineRule="atLeast"/>
              <w:rPr>
                <w:sz w:val="24"/>
              </w:rPr>
            </w:pPr>
            <w:r w:rsidRPr="00FE590C">
              <w:rPr>
                <w:sz w:val="24"/>
              </w:rPr>
              <w:t>ул. Красная, 13</w:t>
            </w:r>
          </w:p>
        </w:tc>
        <w:tc>
          <w:tcPr>
            <w:tcW w:w="881" w:type="dxa"/>
          </w:tcPr>
          <w:p w:rsidR="00EC7C3C" w:rsidRPr="00FE590C" w:rsidRDefault="00EC7C3C" w:rsidP="00F17611">
            <w:pPr>
              <w:spacing w:line="100" w:lineRule="atLeast"/>
              <w:jc w:val="center"/>
              <w:rPr>
                <w:sz w:val="24"/>
              </w:rPr>
            </w:pPr>
          </w:p>
        </w:tc>
        <w:tc>
          <w:tcPr>
            <w:tcW w:w="899" w:type="dxa"/>
          </w:tcPr>
          <w:p w:rsidR="00EC7C3C" w:rsidRPr="00FE590C" w:rsidRDefault="00EC7C3C" w:rsidP="00F17611">
            <w:pPr>
              <w:spacing w:line="100" w:lineRule="atLeast"/>
              <w:jc w:val="center"/>
              <w:rPr>
                <w:sz w:val="24"/>
              </w:rPr>
            </w:pPr>
            <w:r w:rsidRPr="00FE590C">
              <w:rPr>
                <w:sz w:val="24"/>
              </w:rPr>
              <w:t>11-1-р</w:t>
            </w:r>
          </w:p>
        </w:tc>
        <w:tc>
          <w:tcPr>
            <w:tcW w:w="821" w:type="dxa"/>
          </w:tcPr>
          <w:p w:rsidR="00EC7C3C" w:rsidRPr="00FE590C" w:rsidRDefault="00EC7C3C" w:rsidP="00F17611">
            <w:pPr>
              <w:spacing w:line="100" w:lineRule="atLeast"/>
              <w:jc w:val="center"/>
              <w:rPr>
                <w:sz w:val="24"/>
              </w:rPr>
            </w:pPr>
            <w:r w:rsidRPr="00FE590C">
              <w:rPr>
                <w:sz w:val="24"/>
              </w:rPr>
              <w:t>В</w:t>
            </w:r>
          </w:p>
        </w:tc>
        <w:tc>
          <w:tcPr>
            <w:tcW w:w="600" w:type="dxa"/>
          </w:tcPr>
          <w:p w:rsidR="00EC7C3C" w:rsidRPr="00FE590C" w:rsidRDefault="00EC7C3C" w:rsidP="00F17611">
            <w:pPr>
              <w:spacing w:line="100" w:lineRule="atLeast"/>
              <w:jc w:val="center"/>
              <w:rPr>
                <w:sz w:val="24"/>
              </w:rPr>
            </w:pPr>
            <w:r w:rsidRPr="00FE590C">
              <w:rPr>
                <w:sz w:val="24"/>
              </w:rPr>
              <w:t>А</w:t>
            </w:r>
          </w:p>
        </w:tc>
        <w:tc>
          <w:tcPr>
            <w:tcW w:w="1760" w:type="dxa"/>
          </w:tcPr>
          <w:p w:rsidR="00EC7C3C" w:rsidRPr="00FE590C" w:rsidRDefault="00EC7C3C" w:rsidP="00F17611">
            <w:pPr>
              <w:pStyle w:val="af1"/>
              <w:suppressAutoHyphens w:val="0"/>
              <w:spacing w:line="100" w:lineRule="atLeast"/>
              <w:jc w:val="center"/>
            </w:pPr>
          </w:p>
        </w:tc>
      </w:tr>
      <w:tr w:rsidR="00EC7C3C" w:rsidRPr="00FE590C" w:rsidTr="00F17611">
        <w:tc>
          <w:tcPr>
            <w:tcW w:w="795" w:type="dxa"/>
          </w:tcPr>
          <w:p w:rsidR="00EC7C3C" w:rsidRPr="00FE590C" w:rsidRDefault="00EC7C3C" w:rsidP="00F17611">
            <w:pPr>
              <w:pStyle w:val="af"/>
              <w:widowControl/>
              <w:tabs>
                <w:tab w:val="center" w:pos="4153"/>
                <w:tab w:val="right" w:pos="8306"/>
              </w:tabs>
              <w:suppressAutoHyphens w:val="0"/>
              <w:spacing w:after="0" w:line="100" w:lineRule="atLeast"/>
              <w:rPr>
                <w:color w:val="000000"/>
              </w:rPr>
            </w:pPr>
          </w:p>
        </w:tc>
        <w:tc>
          <w:tcPr>
            <w:tcW w:w="2410" w:type="dxa"/>
          </w:tcPr>
          <w:p w:rsidR="00EC7C3C" w:rsidRPr="00FE590C" w:rsidRDefault="00EC7C3C" w:rsidP="00F17611">
            <w:pPr>
              <w:pStyle w:val="af"/>
              <w:widowControl/>
              <w:tabs>
                <w:tab w:val="center" w:pos="4153"/>
                <w:tab w:val="right" w:pos="8306"/>
              </w:tabs>
              <w:suppressAutoHyphens w:val="0"/>
              <w:spacing w:after="0" w:line="100" w:lineRule="atLeast"/>
              <w:rPr>
                <w:color w:val="000000"/>
              </w:rPr>
            </w:pPr>
            <w:r w:rsidRPr="00FE590C">
              <w:rPr>
                <w:color w:val="000000"/>
              </w:rPr>
              <w:t xml:space="preserve">Братская могила советских воинов, погибших в боях с фашистскими захватчиками, 1942-1943гг. </w:t>
            </w:r>
          </w:p>
        </w:tc>
        <w:tc>
          <w:tcPr>
            <w:tcW w:w="1984" w:type="dxa"/>
          </w:tcPr>
          <w:p w:rsidR="00EC7C3C" w:rsidRPr="00FE590C" w:rsidRDefault="00EC7C3C" w:rsidP="00F17611">
            <w:pPr>
              <w:spacing w:line="100" w:lineRule="atLeast"/>
              <w:rPr>
                <w:sz w:val="24"/>
              </w:rPr>
            </w:pPr>
            <w:r w:rsidRPr="00FE590C">
              <w:rPr>
                <w:sz w:val="24"/>
              </w:rPr>
              <w:t>ст-ца Калужская, кладбище</w:t>
            </w:r>
          </w:p>
        </w:tc>
        <w:tc>
          <w:tcPr>
            <w:tcW w:w="881" w:type="dxa"/>
          </w:tcPr>
          <w:p w:rsidR="00EC7C3C" w:rsidRPr="00FE590C" w:rsidRDefault="00EC7C3C" w:rsidP="00F17611">
            <w:pPr>
              <w:spacing w:line="100" w:lineRule="atLeast"/>
              <w:jc w:val="center"/>
              <w:rPr>
                <w:sz w:val="24"/>
              </w:rPr>
            </w:pPr>
            <w:r w:rsidRPr="00FE590C">
              <w:rPr>
                <w:sz w:val="24"/>
              </w:rPr>
              <w:t>4777</w:t>
            </w:r>
          </w:p>
        </w:tc>
        <w:tc>
          <w:tcPr>
            <w:tcW w:w="899" w:type="dxa"/>
          </w:tcPr>
          <w:p w:rsidR="00EC7C3C" w:rsidRPr="00FE590C" w:rsidRDefault="00EC7C3C" w:rsidP="00F17611">
            <w:pPr>
              <w:spacing w:line="100" w:lineRule="atLeast"/>
              <w:jc w:val="center"/>
              <w:rPr>
                <w:sz w:val="24"/>
              </w:rPr>
            </w:pPr>
            <w:r>
              <w:rPr>
                <w:sz w:val="24"/>
              </w:rPr>
              <w:t>63</w:t>
            </w:r>
          </w:p>
        </w:tc>
        <w:tc>
          <w:tcPr>
            <w:tcW w:w="821" w:type="dxa"/>
          </w:tcPr>
          <w:p w:rsidR="00EC7C3C" w:rsidRPr="00FE590C" w:rsidRDefault="00EC7C3C" w:rsidP="00F17611">
            <w:pPr>
              <w:spacing w:line="100" w:lineRule="atLeast"/>
              <w:jc w:val="center"/>
              <w:rPr>
                <w:sz w:val="24"/>
              </w:rPr>
            </w:pPr>
            <w:r w:rsidRPr="00FE590C">
              <w:rPr>
                <w:sz w:val="24"/>
              </w:rPr>
              <w:t>Р</w:t>
            </w:r>
          </w:p>
        </w:tc>
        <w:tc>
          <w:tcPr>
            <w:tcW w:w="600" w:type="dxa"/>
          </w:tcPr>
          <w:p w:rsidR="00EC7C3C" w:rsidRPr="00FE590C" w:rsidRDefault="00EC7C3C" w:rsidP="00F17611">
            <w:pPr>
              <w:spacing w:line="100" w:lineRule="atLeast"/>
              <w:jc w:val="center"/>
              <w:rPr>
                <w:sz w:val="24"/>
              </w:rPr>
            </w:pPr>
            <w:r w:rsidRPr="00FE590C">
              <w:rPr>
                <w:sz w:val="24"/>
              </w:rPr>
              <w:t>И</w:t>
            </w:r>
          </w:p>
        </w:tc>
        <w:tc>
          <w:tcPr>
            <w:tcW w:w="1760" w:type="dxa"/>
          </w:tcPr>
          <w:p w:rsidR="00EC7C3C" w:rsidRPr="00FE590C" w:rsidRDefault="00EC7C3C" w:rsidP="00F17611">
            <w:pPr>
              <w:spacing w:line="100" w:lineRule="atLeast"/>
              <w:jc w:val="center"/>
              <w:rPr>
                <w:sz w:val="24"/>
              </w:rPr>
            </w:pPr>
            <w:r w:rsidRPr="00FE590C">
              <w:rPr>
                <w:sz w:val="24"/>
              </w:rPr>
              <w:t>По данному адресу памятник отсутствует</w:t>
            </w:r>
          </w:p>
        </w:tc>
      </w:tr>
      <w:tr w:rsidR="00EC7C3C" w:rsidRPr="00FE590C" w:rsidTr="00F17611">
        <w:tc>
          <w:tcPr>
            <w:tcW w:w="795" w:type="dxa"/>
          </w:tcPr>
          <w:p w:rsidR="00EC7C3C" w:rsidRPr="00FE590C" w:rsidRDefault="00EC7C3C" w:rsidP="00F17611">
            <w:pPr>
              <w:pStyle w:val="af"/>
              <w:widowControl/>
              <w:tabs>
                <w:tab w:val="center" w:pos="4153"/>
                <w:tab w:val="right" w:pos="8306"/>
              </w:tabs>
              <w:suppressAutoHyphens w:val="0"/>
              <w:spacing w:after="0" w:line="100" w:lineRule="atLeast"/>
              <w:rPr>
                <w:color w:val="000000"/>
              </w:rPr>
            </w:pPr>
            <w:r w:rsidRPr="00FE590C">
              <w:rPr>
                <w:color w:val="000000"/>
              </w:rPr>
              <w:t>3</w:t>
            </w:r>
          </w:p>
        </w:tc>
        <w:tc>
          <w:tcPr>
            <w:tcW w:w="2410" w:type="dxa"/>
          </w:tcPr>
          <w:p w:rsidR="00EC7C3C" w:rsidRPr="00FE590C" w:rsidRDefault="00EC7C3C" w:rsidP="00F17611">
            <w:pPr>
              <w:pStyle w:val="af"/>
              <w:widowControl/>
              <w:tabs>
                <w:tab w:val="center" w:pos="4153"/>
                <w:tab w:val="right" w:pos="8306"/>
              </w:tabs>
              <w:suppressAutoHyphens w:val="0"/>
              <w:spacing w:after="0" w:line="100" w:lineRule="atLeast"/>
              <w:rPr>
                <w:color w:val="000000"/>
              </w:rPr>
            </w:pPr>
            <w:r w:rsidRPr="00FE590C">
              <w:rPr>
                <w:color w:val="000000"/>
              </w:rPr>
              <w:t xml:space="preserve">Братская могила советских воинов, погибших в боях с фашистскими захватчиками, 1943 г. </w:t>
            </w:r>
          </w:p>
        </w:tc>
        <w:tc>
          <w:tcPr>
            <w:tcW w:w="1984" w:type="dxa"/>
          </w:tcPr>
          <w:p w:rsidR="00EC7C3C" w:rsidRPr="00FE590C" w:rsidRDefault="00EC7C3C" w:rsidP="00F17611">
            <w:pPr>
              <w:spacing w:line="100" w:lineRule="atLeast"/>
              <w:rPr>
                <w:sz w:val="24"/>
              </w:rPr>
            </w:pPr>
            <w:r w:rsidRPr="00FE590C">
              <w:rPr>
                <w:sz w:val="24"/>
              </w:rPr>
              <w:t xml:space="preserve">п. Чибий, </w:t>
            </w:r>
          </w:p>
          <w:p w:rsidR="00EC7C3C" w:rsidRPr="00FE590C" w:rsidRDefault="00EC7C3C" w:rsidP="00F17611">
            <w:pPr>
              <w:spacing w:line="100" w:lineRule="atLeast"/>
              <w:rPr>
                <w:sz w:val="24"/>
              </w:rPr>
            </w:pPr>
            <w:r w:rsidRPr="00FE590C">
              <w:rPr>
                <w:sz w:val="24"/>
              </w:rPr>
              <w:t>центр</w:t>
            </w:r>
          </w:p>
        </w:tc>
        <w:tc>
          <w:tcPr>
            <w:tcW w:w="881" w:type="dxa"/>
          </w:tcPr>
          <w:p w:rsidR="00EC7C3C" w:rsidRPr="00FE590C" w:rsidRDefault="00EC7C3C" w:rsidP="00F17611">
            <w:pPr>
              <w:spacing w:line="100" w:lineRule="atLeast"/>
              <w:jc w:val="center"/>
              <w:rPr>
                <w:sz w:val="24"/>
              </w:rPr>
            </w:pPr>
            <w:r w:rsidRPr="00FE590C">
              <w:rPr>
                <w:sz w:val="24"/>
              </w:rPr>
              <w:t>2804</w:t>
            </w:r>
          </w:p>
        </w:tc>
        <w:tc>
          <w:tcPr>
            <w:tcW w:w="899" w:type="dxa"/>
          </w:tcPr>
          <w:p w:rsidR="00EC7C3C" w:rsidRPr="00FE590C" w:rsidRDefault="00EC7C3C" w:rsidP="00F17611">
            <w:pPr>
              <w:spacing w:line="100" w:lineRule="atLeast"/>
              <w:jc w:val="center"/>
              <w:rPr>
                <w:sz w:val="24"/>
              </w:rPr>
            </w:pPr>
            <w:r>
              <w:rPr>
                <w:sz w:val="24"/>
              </w:rPr>
              <w:t>59</w:t>
            </w:r>
          </w:p>
        </w:tc>
        <w:tc>
          <w:tcPr>
            <w:tcW w:w="821" w:type="dxa"/>
          </w:tcPr>
          <w:p w:rsidR="00EC7C3C" w:rsidRPr="00FE590C" w:rsidRDefault="00EC7C3C" w:rsidP="00F17611">
            <w:pPr>
              <w:spacing w:line="100" w:lineRule="atLeast"/>
              <w:jc w:val="center"/>
              <w:rPr>
                <w:sz w:val="24"/>
              </w:rPr>
            </w:pPr>
            <w:r w:rsidRPr="00FE590C">
              <w:rPr>
                <w:sz w:val="24"/>
              </w:rPr>
              <w:t>Р</w:t>
            </w:r>
          </w:p>
        </w:tc>
        <w:tc>
          <w:tcPr>
            <w:tcW w:w="600" w:type="dxa"/>
          </w:tcPr>
          <w:p w:rsidR="00EC7C3C" w:rsidRPr="00FE590C" w:rsidRDefault="00EC7C3C" w:rsidP="00F17611">
            <w:pPr>
              <w:spacing w:line="100" w:lineRule="atLeast"/>
              <w:jc w:val="center"/>
              <w:rPr>
                <w:sz w:val="24"/>
              </w:rPr>
            </w:pPr>
            <w:r w:rsidRPr="00FE590C">
              <w:rPr>
                <w:sz w:val="24"/>
              </w:rPr>
              <w:t>И</w:t>
            </w:r>
          </w:p>
        </w:tc>
        <w:tc>
          <w:tcPr>
            <w:tcW w:w="1760" w:type="dxa"/>
          </w:tcPr>
          <w:p w:rsidR="00EC7C3C" w:rsidRPr="00FE590C" w:rsidRDefault="00EC7C3C" w:rsidP="00F17611">
            <w:pPr>
              <w:pStyle w:val="af1"/>
              <w:suppressAutoHyphens w:val="0"/>
              <w:spacing w:line="100" w:lineRule="atLeast"/>
              <w:jc w:val="center"/>
            </w:pPr>
            <w:r w:rsidRPr="00FE590C">
              <w:t>п. Чибий, на холму у водонапорной башни</w:t>
            </w:r>
          </w:p>
        </w:tc>
      </w:tr>
    </w:tbl>
    <w:p w:rsidR="00EC7C3C" w:rsidRDefault="00EC7C3C" w:rsidP="00EC7C3C">
      <w:pPr>
        <w:spacing w:line="100" w:lineRule="atLeast"/>
        <w:ind w:right="-140"/>
        <w:jc w:val="center"/>
        <w:rPr>
          <w:i/>
          <w:sz w:val="28"/>
          <w:szCs w:val="28"/>
        </w:rPr>
      </w:pPr>
    </w:p>
    <w:p w:rsidR="00EC7C3C" w:rsidRPr="00FE590C" w:rsidRDefault="00EC7C3C" w:rsidP="00EC7C3C">
      <w:pPr>
        <w:spacing w:line="100" w:lineRule="atLeast"/>
        <w:ind w:right="-140"/>
        <w:jc w:val="center"/>
        <w:rPr>
          <w:i/>
          <w:sz w:val="28"/>
          <w:szCs w:val="28"/>
        </w:rPr>
      </w:pPr>
      <w:r w:rsidRPr="00FE590C">
        <w:rPr>
          <w:i/>
          <w:sz w:val="28"/>
          <w:szCs w:val="28"/>
        </w:rPr>
        <w:t>Памятники археологии</w:t>
      </w:r>
    </w:p>
    <w:tbl>
      <w:tblPr>
        <w:tblW w:w="1010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9"/>
        <w:gridCol w:w="1383"/>
        <w:gridCol w:w="3118"/>
        <w:gridCol w:w="709"/>
        <w:gridCol w:w="709"/>
        <w:gridCol w:w="709"/>
        <w:gridCol w:w="708"/>
        <w:gridCol w:w="709"/>
        <w:gridCol w:w="709"/>
      </w:tblGrid>
      <w:tr w:rsidR="00EC7C3C" w:rsidRPr="00FE590C" w:rsidTr="00F17611">
        <w:trPr>
          <w:cantSplit/>
          <w:trHeight w:val="1368"/>
        </w:trPr>
        <w:tc>
          <w:tcPr>
            <w:tcW w:w="1349" w:type="dxa"/>
            <w:shd w:val="clear" w:color="auto" w:fill="auto"/>
            <w:vAlign w:val="center"/>
          </w:tcPr>
          <w:p w:rsidR="00EC7C3C" w:rsidRPr="00FE590C" w:rsidRDefault="00EC7C3C" w:rsidP="00F17611">
            <w:pPr>
              <w:jc w:val="center"/>
              <w:rPr>
                <w:b/>
                <w:color w:val="000000"/>
              </w:rPr>
            </w:pPr>
            <w:r w:rsidRPr="00FE590C">
              <w:rPr>
                <w:b/>
                <w:color w:val="000000"/>
              </w:rPr>
              <w:t>Экспл.</w:t>
            </w:r>
          </w:p>
          <w:p w:rsidR="00EC7C3C" w:rsidRPr="00FE590C" w:rsidRDefault="00EC7C3C" w:rsidP="00F17611">
            <w:pPr>
              <w:jc w:val="center"/>
              <w:rPr>
                <w:b/>
                <w:color w:val="000000"/>
              </w:rPr>
            </w:pPr>
            <w:r w:rsidRPr="00FE590C">
              <w:rPr>
                <w:b/>
                <w:color w:val="000000"/>
              </w:rPr>
              <w:t>№ на чертеже</w:t>
            </w:r>
          </w:p>
        </w:tc>
        <w:tc>
          <w:tcPr>
            <w:tcW w:w="1383" w:type="dxa"/>
            <w:shd w:val="clear" w:color="auto" w:fill="auto"/>
            <w:vAlign w:val="center"/>
          </w:tcPr>
          <w:p w:rsidR="00EC7C3C" w:rsidRPr="00FE590C" w:rsidRDefault="00EC7C3C" w:rsidP="00F17611">
            <w:pPr>
              <w:jc w:val="center"/>
              <w:rPr>
                <w:b/>
                <w:color w:val="000000"/>
              </w:rPr>
            </w:pPr>
            <w:r w:rsidRPr="00FE590C">
              <w:rPr>
                <w:b/>
                <w:color w:val="000000"/>
              </w:rPr>
              <w:t>Наименование объекта</w:t>
            </w:r>
          </w:p>
        </w:tc>
        <w:tc>
          <w:tcPr>
            <w:tcW w:w="3118" w:type="dxa"/>
            <w:shd w:val="clear" w:color="auto" w:fill="auto"/>
            <w:vAlign w:val="center"/>
          </w:tcPr>
          <w:p w:rsidR="00EC7C3C" w:rsidRPr="00FE590C" w:rsidRDefault="00EC7C3C" w:rsidP="00F17611">
            <w:pPr>
              <w:jc w:val="center"/>
              <w:rPr>
                <w:b/>
                <w:color w:val="000000"/>
              </w:rPr>
            </w:pPr>
            <w:r w:rsidRPr="00FE590C">
              <w:rPr>
                <w:b/>
                <w:color w:val="000000"/>
              </w:rPr>
              <w:t>Местонахождение объек</w:t>
            </w:r>
            <w:r w:rsidRPr="00FE590C">
              <w:rPr>
                <w:b/>
                <w:color w:val="000000"/>
              </w:rPr>
              <w:softHyphen/>
              <w:t>та</w:t>
            </w:r>
          </w:p>
        </w:tc>
        <w:tc>
          <w:tcPr>
            <w:tcW w:w="709" w:type="dxa"/>
            <w:shd w:val="clear" w:color="auto" w:fill="auto"/>
            <w:vAlign w:val="center"/>
          </w:tcPr>
          <w:p w:rsidR="00EC7C3C" w:rsidRPr="00FE590C" w:rsidRDefault="00EC7C3C" w:rsidP="00F17611">
            <w:pPr>
              <w:ind w:left="-108" w:firstLine="108"/>
              <w:jc w:val="center"/>
              <w:rPr>
                <w:b/>
              </w:rPr>
            </w:pPr>
            <w:r w:rsidRPr="00FE590C">
              <w:rPr>
                <w:b/>
              </w:rPr>
              <w:t>№ лис</w:t>
            </w:r>
          </w:p>
          <w:p w:rsidR="00EC7C3C" w:rsidRPr="00FE590C" w:rsidRDefault="00EC7C3C" w:rsidP="00F17611">
            <w:pPr>
              <w:ind w:left="-108" w:firstLine="108"/>
              <w:jc w:val="center"/>
              <w:rPr>
                <w:b/>
              </w:rPr>
            </w:pPr>
            <w:r w:rsidRPr="00FE590C">
              <w:rPr>
                <w:b/>
              </w:rPr>
              <w:t>та на схе</w:t>
            </w:r>
          </w:p>
          <w:p w:rsidR="00EC7C3C" w:rsidRPr="00FE590C" w:rsidRDefault="00EC7C3C" w:rsidP="00F17611">
            <w:pPr>
              <w:ind w:left="-108" w:firstLine="108"/>
              <w:jc w:val="center"/>
              <w:rPr>
                <w:b/>
              </w:rPr>
            </w:pPr>
            <w:r w:rsidRPr="00FE590C">
              <w:rPr>
                <w:b/>
              </w:rPr>
              <w:t>ме</w:t>
            </w:r>
          </w:p>
        </w:tc>
        <w:tc>
          <w:tcPr>
            <w:tcW w:w="709" w:type="dxa"/>
            <w:shd w:val="clear" w:color="auto" w:fill="auto"/>
            <w:vAlign w:val="center"/>
          </w:tcPr>
          <w:p w:rsidR="00EC7C3C" w:rsidRPr="00FE590C" w:rsidRDefault="00EC7C3C" w:rsidP="00F17611">
            <w:pPr>
              <w:jc w:val="center"/>
              <w:rPr>
                <w:b/>
                <w:color w:val="000000"/>
              </w:rPr>
            </w:pPr>
            <w:r w:rsidRPr="00FE590C">
              <w:rPr>
                <w:b/>
                <w:color w:val="000000"/>
              </w:rPr>
              <w:t>№ по гос.  спис</w:t>
            </w:r>
          </w:p>
          <w:p w:rsidR="00EC7C3C" w:rsidRPr="00FE590C" w:rsidRDefault="00EC7C3C" w:rsidP="00F17611">
            <w:pPr>
              <w:jc w:val="center"/>
              <w:rPr>
                <w:b/>
                <w:color w:val="000000"/>
              </w:rPr>
            </w:pPr>
            <w:r w:rsidRPr="00FE590C">
              <w:rPr>
                <w:b/>
                <w:color w:val="000000"/>
              </w:rPr>
              <w:t>ку</w:t>
            </w:r>
          </w:p>
        </w:tc>
        <w:tc>
          <w:tcPr>
            <w:tcW w:w="709" w:type="dxa"/>
            <w:shd w:val="clear" w:color="auto" w:fill="auto"/>
            <w:vAlign w:val="center"/>
          </w:tcPr>
          <w:p w:rsidR="00EC7C3C" w:rsidRPr="00FE590C" w:rsidRDefault="00EC7C3C" w:rsidP="00F17611">
            <w:pPr>
              <w:jc w:val="center"/>
              <w:rPr>
                <w:b/>
                <w:color w:val="000000"/>
              </w:rPr>
            </w:pPr>
            <w:r w:rsidRPr="00FE590C">
              <w:rPr>
                <w:b/>
                <w:color w:val="000000"/>
              </w:rPr>
              <w:t>№ на</w:t>
            </w:r>
          </w:p>
          <w:p w:rsidR="00EC7C3C" w:rsidRPr="00FE590C" w:rsidRDefault="00EC7C3C" w:rsidP="00F17611">
            <w:pPr>
              <w:jc w:val="center"/>
              <w:rPr>
                <w:b/>
                <w:color w:val="000000"/>
              </w:rPr>
            </w:pPr>
            <w:r w:rsidRPr="00FE590C">
              <w:rPr>
                <w:b/>
                <w:color w:val="000000"/>
              </w:rPr>
              <w:t>сыпи в группе</w:t>
            </w:r>
          </w:p>
        </w:tc>
        <w:tc>
          <w:tcPr>
            <w:tcW w:w="708" w:type="dxa"/>
            <w:shd w:val="clear" w:color="auto" w:fill="auto"/>
            <w:vAlign w:val="center"/>
          </w:tcPr>
          <w:p w:rsidR="00EC7C3C" w:rsidRPr="00FE590C" w:rsidRDefault="00EC7C3C" w:rsidP="00F17611">
            <w:pPr>
              <w:jc w:val="center"/>
              <w:rPr>
                <w:b/>
                <w:color w:val="000000"/>
              </w:rPr>
            </w:pPr>
            <w:r w:rsidRPr="00FE590C">
              <w:rPr>
                <w:b/>
                <w:color w:val="000000"/>
              </w:rPr>
              <w:t>Высо</w:t>
            </w:r>
          </w:p>
          <w:p w:rsidR="00EC7C3C" w:rsidRPr="00FE590C" w:rsidRDefault="00EC7C3C" w:rsidP="00F17611">
            <w:pPr>
              <w:jc w:val="center"/>
              <w:rPr>
                <w:b/>
                <w:color w:val="000000"/>
              </w:rPr>
            </w:pPr>
            <w:r w:rsidRPr="00FE590C">
              <w:rPr>
                <w:b/>
                <w:color w:val="000000"/>
              </w:rPr>
              <w:t>та на</w:t>
            </w:r>
          </w:p>
          <w:p w:rsidR="00EC7C3C" w:rsidRPr="00FE590C" w:rsidRDefault="00EC7C3C" w:rsidP="00F17611">
            <w:pPr>
              <w:jc w:val="center"/>
              <w:rPr>
                <w:b/>
                <w:color w:val="000000"/>
              </w:rPr>
            </w:pPr>
            <w:r w:rsidRPr="00FE590C">
              <w:rPr>
                <w:b/>
                <w:color w:val="000000"/>
              </w:rPr>
              <w:t>сыпи (м)</w:t>
            </w:r>
          </w:p>
        </w:tc>
        <w:tc>
          <w:tcPr>
            <w:tcW w:w="709" w:type="dxa"/>
            <w:shd w:val="clear" w:color="auto" w:fill="auto"/>
            <w:vAlign w:val="center"/>
          </w:tcPr>
          <w:p w:rsidR="00EC7C3C" w:rsidRPr="00FE590C" w:rsidRDefault="00EC7C3C" w:rsidP="00F17611">
            <w:pPr>
              <w:jc w:val="center"/>
              <w:rPr>
                <w:b/>
              </w:rPr>
            </w:pPr>
            <w:r w:rsidRPr="00FE590C">
              <w:rPr>
                <w:b/>
              </w:rPr>
              <w:t>Диа</w:t>
            </w:r>
          </w:p>
          <w:p w:rsidR="00EC7C3C" w:rsidRPr="00FE590C" w:rsidRDefault="00EC7C3C" w:rsidP="00F17611">
            <w:pPr>
              <w:jc w:val="center"/>
              <w:rPr>
                <w:b/>
              </w:rPr>
            </w:pPr>
            <w:r w:rsidRPr="00FE590C">
              <w:rPr>
                <w:b/>
              </w:rPr>
              <w:t>метр насыпи (м)</w:t>
            </w:r>
          </w:p>
        </w:tc>
        <w:tc>
          <w:tcPr>
            <w:tcW w:w="709" w:type="dxa"/>
            <w:shd w:val="clear" w:color="auto" w:fill="auto"/>
            <w:vAlign w:val="center"/>
          </w:tcPr>
          <w:p w:rsidR="00EC7C3C" w:rsidRPr="00FE590C" w:rsidRDefault="00EC7C3C" w:rsidP="00F17611">
            <w:pPr>
              <w:jc w:val="center"/>
              <w:rPr>
                <w:b/>
              </w:rPr>
            </w:pPr>
            <w:r w:rsidRPr="00FE590C">
              <w:rPr>
                <w:b/>
              </w:rPr>
              <w:t>Охранная  зона (м)</w:t>
            </w:r>
          </w:p>
        </w:tc>
      </w:tr>
      <w:tr w:rsidR="00EC7C3C" w:rsidRPr="00FE590C" w:rsidTr="00F17611">
        <w:trPr>
          <w:cantSplit/>
          <w:trHeight w:val="20"/>
        </w:trPr>
        <w:tc>
          <w:tcPr>
            <w:tcW w:w="1349" w:type="dxa"/>
            <w:shd w:val="clear" w:color="auto" w:fill="auto"/>
            <w:vAlign w:val="center"/>
          </w:tcPr>
          <w:p w:rsidR="00EC7C3C" w:rsidRPr="00FE590C" w:rsidRDefault="00EC7C3C" w:rsidP="00F17611">
            <w:pPr>
              <w:jc w:val="center"/>
              <w:rPr>
                <w:color w:val="000000"/>
                <w:sz w:val="22"/>
                <w:szCs w:val="22"/>
              </w:rPr>
            </w:pPr>
            <w:r w:rsidRPr="00FE590C">
              <w:rPr>
                <w:color w:val="000000"/>
                <w:sz w:val="22"/>
                <w:szCs w:val="22"/>
              </w:rPr>
              <w:t>4</w:t>
            </w:r>
          </w:p>
        </w:tc>
        <w:tc>
          <w:tcPr>
            <w:tcW w:w="1383" w:type="dxa"/>
            <w:shd w:val="clear" w:color="auto" w:fill="auto"/>
            <w:vAlign w:val="center"/>
          </w:tcPr>
          <w:p w:rsidR="00EC7C3C" w:rsidRPr="00FE590C" w:rsidRDefault="00EC7C3C" w:rsidP="00F17611">
            <w:pPr>
              <w:rPr>
                <w:sz w:val="22"/>
                <w:szCs w:val="22"/>
              </w:rPr>
            </w:pPr>
            <w:r w:rsidRPr="00FE590C">
              <w:rPr>
                <w:sz w:val="22"/>
                <w:szCs w:val="22"/>
              </w:rPr>
              <w:t>Курган</w:t>
            </w:r>
          </w:p>
        </w:tc>
        <w:tc>
          <w:tcPr>
            <w:tcW w:w="3118" w:type="dxa"/>
            <w:shd w:val="clear" w:color="auto" w:fill="auto"/>
          </w:tcPr>
          <w:p w:rsidR="00EC7C3C" w:rsidRPr="00FE590C" w:rsidRDefault="00EC7C3C" w:rsidP="00F17611">
            <w:pPr>
              <w:rPr>
                <w:sz w:val="22"/>
                <w:szCs w:val="22"/>
              </w:rPr>
            </w:pPr>
            <w:r w:rsidRPr="00FE590C">
              <w:rPr>
                <w:sz w:val="22"/>
                <w:szCs w:val="22"/>
              </w:rPr>
              <w:t>ст. Калужская, южная окраина.  СШ 44°45,388</w:t>
            </w:r>
            <w:r w:rsidRPr="00FE590C">
              <w:rPr>
                <w:sz w:val="22"/>
                <w:szCs w:val="22"/>
                <w:vertAlign w:val="superscript"/>
              </w:rPr>
              <w:t>/</w:t>
            </w:r>
            <w:r w:rsidRPr="00FE590C">
              <w:rPr>
                <w:sz w:val="22"/>
                <w:szCs w:val="22"/>
              </w:rPr>
              <w:t>;</w:t>
            </w:r>
          </w:p>
          <w:p w:rsidR="00EC7C3C" w:rsidRPr="00FE590C" w:rsidRDefault="00EC7C3C" w:rsidP="00F17611">
            <w:pPr>
              <w:rPr>
                <w:sz w:val="22"/>
                <w:szCs w:val="22"/>
              </w:rPr>
            </w:pPr>
            <w:r w:rsidRPr="00FE590C">
              <w:rPr>
                <w:sz w:val="22"/>
                <w:szCs w:val="22"/>
              </w:rPr>
              <w:t>ВД 038°59</w:t>
            </w:r>
            <w:r w:rsidRPr="00FE590C">
              <w:rPr>
                <w:sz w:val="22"/>
                <w:szCs w:val="22"/>
                <w:lang w:val="en-US"/>
              </w:rPr>
              <w:t>,</w:t>
            </w:r>
            <w:r w:rsidRPr="00FE590C">
              <w:rPr>
                <w:sz w:val="22"/>
                <w:szCs w:val="22"/>
              </w:rPr>
              <w:t>013</w:t>
            </w:r>
            <w:r w:rsidRPr="00FE590C">
              <w:rPr>
                <w:sz w:val="22"/>
                <w:szCs w:val="22"/>
                <w:vertAlign w:val="superscript"/>
                <w:lang w:val="en-US"/>
              </w:rPr>
              <w:t>/</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11</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В</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1</w:t>
            </w:r>
          </w:p>
        </w:tc>
        <w:tc>
          <w:tcPr>
            <w:tcW w:w="708" w:type="dxa"/>
            <w:shd w:val="clear" w:color="auto" w:fill="auto"/>
            <w:vAlign w:val="center"/>
          </w:tcPr>
          <w:p w:rsidR="00EC7C3C" w:rsidRPr="00FE590C" w:rsidRDefault="00EC7C3C" w:rsidP="00F17611">
            <w:pPr>
              <w:jc w:val="center"/>
              <w:rPr>
                <w:sz w:val="22"/>
                <w:szCs w:val="22"/>
              </w:rPr>
            </w:pPr>
            <w:r w:rsidRPr="00FE590C">
              <w:rPr>
                <w:sz w:val="22"/>
                <w:szCs w:val="22"/>
              </w:rPr>
              <w:t>0,5</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20</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50</w:t>
            </w:r>
          </w:p>
        </w:tc>
      </w:tr>
      <w:tr w:rsidR="00EC7C3C" w:rsidRPr="00FE590C" w:rsidTr="00F17611">
        <w:trPr>
          <w:cantSplit/>
          <w:trHeight w:val="20"/>
        </w:trPr>
        <w:tc>
          <w:tcPr>
            <w:tcW w:w="1349" w:type="dxa"/>
            <w:shd w:val="clear" w:color="auto" w:fill="auto"/>
            <w:vAlign w:val="center"/>
          </w:tcPr>
          <w:p w:rsidR="00EC7C3C" w:rsidRPr="00FE590C" w:rsidRDefault="00EC7C3C" w:rsidP="00F17611">
            <w:pPr>
              <w:jc w:val="center"/>
              <w:rPr>
                <w:color w:val="000000"/>
                <w:sz w:val="22"/>
                <w:szCs w:val="22"/>
              </w:rPr>
            </w:pPr>
            <w:r w:rsidRPr="00FE590C">
              <w:rPr>
                <w:color w:val="000000"/>
                <w:sz w:val="22"/>
                <w:szCs w:val="22"/>
              </w:rPr>
              <w:t>5</w:t>
            </w:r>
          </w:p>
        </w:tc>
        <w:tc>
          <w:tcPr>
            <w:tcW w:w="1383" w:type="dxa"/>
            <w:shd w:val="clear" w:color="auto" w:fill="auto"/>
            <w:vAlign w:val="center"/>
          </w:tcPr>
          <w:p w:rsidR="00EC7C3C" w:rsidRPr="00FE590C" w:rsidRDefault="00EC7C3C" w:rsidP="00F17611">
            <w:pPr>
              <w:rPr>
                <w:sz w:val="22"/>
                <w:szCs w:val="22"/>
              </w:rPr>
            </w:pPr>
            <w:r w:rsidRPr="00FE590C">
              <w:rPr>
                <w:sz w:val="22"/>
                <w:szCs w:val="22"/>
              </w:rPr>
              <w:t>Курган</w:t>
            </w:r>
          </w:p>
        </w:tc>
        <w:tc>
          <w:tcPr>
            <w:tcW w:w="3118" w:type="dxa"/>
            <w:shd w:val="clear" w:color="auto" w:fill="auto"/>
          </w:tcPr>
          <w:p w:rsidR="00EC7C3C" w:rsidRPr="00FE590C" w:rsidRDefault="00EC7C3C" w:rsidP="00F17611">
            <w:pPr>
              <w:rPr>
                <w:sz w:val="22"/>
                <w:szCs w:val="22"/>
              </w:rPr>
            </w:pPr>
            <w:r w:rsidRPr="00FE590C">
              <w:rPr>
                <w:sz w:val="22"/>
                <w:szCs w:val="22"/>
              </w:rPr>
              <w:t xml:space="preserve">ст. Калужская,  восточная окраина, в </w:t>
            </w:r>
            <w:smartTag w:uri="urn:schemas-microsoft-com:office:smarttags" w:element="metricconverter">
              <w:smartTagPr>
                <w:attr w:name="ProductID" w:val="100 м"/>
              </w:smartTagPr>
              <w:r w:rsidRPr="00FE590C">
                <w:rPr>
                  <w:sz w:val="22"/>
                  <w:szCs w:val="22"/>
                </w:rPr>
                <w:t>100 м</w:t>
              </w:r>
            </w:smartTag>
            <w:r w:rsidRPr="00FE590C">
              <w:rPr>
                <w:sz w:val="22"/>
                <w:szCs w:val="22"/>
              </w:rPr>
              <w:t xml:space="preserve"> к северу от кладбища. </w:t>
            </w:r>
          </w:p>
          <w:p w:rsidR="00EC7C3C" w:rsidRPr="00FE590C" w:rsidRDefault="00EC7C3C" w:rsidP="00F17611">
            <w:pPr>
              <w:rPr>
                <w:sz w:val="22"/>
                <w:szCs w:val="22"/>
              </w:rPr>
            </w:pPr>
            <w:r w:rsidRPr="00FE590C">
              <w:rPr>
                <w:sz w:val="22"/>
                <w:szCs w:val="22"/>
              </w:rPr>
              <w:t>СШ  44°46</w:t>
            </w:r>
            <w:r w:rsidRPr="00FE590C">
              <w:rPr>
                <w:sz w:val="22"/>
                <w:szCs w:val="22"/>
                <w:lang w:val="en-US"/>
              </w:rPr>
              <w:t>,</w:t>
            </w:r>
            <w:r w:rsidRPr="00FE590C">
              <w:rPr>
                <w:sz w:val="22"/>
                <w:szCs w:val="22"/>
              </w:rPr>
              <w:t>136</w:t>
            </w:r>
            <w:r w:rsidRPr="00FE590C">
              <w:rPr>
                <w:sz w:val="22"/>
                <w:szCs w:val="22"/>
                <w:vertAlign w:val="superscript"/>
                <w:lang w:val="en-US"/>
              </w:rPr>
              <w:t>/</w:t>
            </w:r>
            <w:r w:rsidRPr="00FE590C">
              <w:rPr>
                <w:sz w:val="22"/>
                <w:szCs w:val="22"/>
              </w:rPr>
              <w:t xml:space="preserve">; </w:t>
            </w:r>
          </w:p>
          <w:p w:rsidR="00EC7C3C" w:rsidRPr="00FE590C" w:rsidRDefault="00EC7C3C" w:rsidP="00F17611">
            <w:pPr>
              <w:rPr>
                <w:sz w:val="22"/>
                <w:szCs w:val="22"/>
              </w:rPr>
            </w:pPr>
            <w:r w:rsidRPr="00FE590C">
              <w:rPr>
                <w:sz w:val="22"/>
                <w:szCs w:val="22"/>
              </w:rPr>
              <w:t>ВД 038°58</w:t>
            </w:r>
            <w:r w:rsidRPr="00FE590C">
              <w:rPr>
                <w:sz w:val="22"/>
                <w:szCs w:val="22"/>
                <w:lang w:val="en-US"/>
              </w:rPr>
              <w:t>,</w:t>
            </w:r>
            <w:r w:rsidRPr="00FE590C">
              <w:rPr>
                <w:sz w:val="22"/>
                <w:szCs w:val="22"/>
              </w:rPr>
              <w:t>887</w:t>
            </w:r>
            <w:r w:rsidRPr="00FE590C">
              <w:rPr>
                <w:sz w:val="22"/>
                <w:szCs w:val="22"/>
                <w:vertAlign w:val="superscript"/>
                <w:lang w:val="en-US"/>
              </w:rPr>
              <w:t>/</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7</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В</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1</w:t>
            </w:r>
          </w:p>
        </w:tc>
        <w:tc>
          <w:tcPr>
            <w:tcW w:w="708" w:type="dxa"/>
            <w:shd w:val="clear" w:color="auto" w:fill="auto"/>
            <w:vAlign w:val="center"/>
          </w:tcPr>
          <w:p w:rsidR="00EC7C3C" w:rsidRPr="00FE590C" w:rsidRDefault="00EC7C3C" w:rsidP="00F17611">
            <w:pPr>
              <w:jc w:val="center"/>
              <w:rPr>
                <w:sz w:val="22"/>
                <w:szCs w:val="22"/>
              </w:rPr>
            </w:pPr>
            <w:r w:rsidRPr="00FE590C">
              <w:rPr>
                <w:sz w:val="22"/>
                <w:szCs w:val="22"/>
              </w:rPr>
              <w:t>3</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50</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125</w:t>
            </w:r>
          </w:p>
        </w:tc>
      </w:tr>
      <w:tr w:rsidR="00EC7C3C" w:rsidRPr="00FE590C" w:rsidTr="00F17611">
        <w:trPr>
          <w:cantSplit/>
          <w:trHeight w:val="529"/>
        </w:trPr>
        <w:tc>
          <w:tcPr>
            <w:tcW w:w="1349" w:type="dxa"/>
            <w:vMerge w:val="restart"/>
            <w:shd w:val="clear" w:color="auto" w:fill="auto"/>
            <w:noWrap/>
            <w:vAlign w:val="center"/>
          </w:tcPr>
          <w:p w:rsidR="00EC7C3C" w:rsidRPr="00FE590C" w:rsidRDefault="00EC7C3C" w:rsidP="00F17611">
            <w:pPr>
              <w:jc w:val="center"/>
              <w:rPr>
                <w:color w:val="000000"/>
                <w:sz w:val="22"/>
                <w:szCs w:val="22"/>
              </w:rPr>
            </w:pPr>
            <w:r w:rsidRPr="00FE590C">
              <w:rPr>
                <w:color w:val="000000"/>
                <w:sz w:val="22"/>
                <w:szCs w:val="22"/>
              </w:rPr>
              <w:t>6</w:t>
            </w:r>
          </w:p>
        </w:tc>
        <w:tc>
          <w:tcPr>
            <w:tcW w:w="1383" w:type="dxa"/>
            <w:vMerge w:val="restart"/>
            <w:shd w:val="clear" w:color="auto" w:fill="auto"/>
            <w:vAlign w:val="center"/>
          </w:tcPr>
          <w:p w:rsidR="00EC7C3C" w:rsidRPr="00FE590C" w:rsidRDefault="00EC7C3C" w:rsidP="00D4659B">
            <w:pPr>
              <w:rPr>
                <w:sz w:val="22"/>
                <w:szCs w:val="22"/>
              </w:rPr>
            </w:pPr>
            <w:r w:rsidRPr="00FE590C">
              <w:rPr>
                <w:sz w:val="22"/>
                <w:szCs w:val="22"/>
              </w:rPr>
              <w:t xml:space="preserve">Курганная группа </w:t>
            </w:r>
            <w:r w:rsidR="00D4659B">
              <w:rPr>
                <w:sz w:val="22"/>
                <w:szCs w:val="22"/>
              </w:rPr>
              <w:t>Калужская- 3 (3</w:t>
            </w:r>
            <w:r w:rsidRPr="00FE590C">
              <w:rPr>
                <w:sz w:val="22"/>
                <w:szCs w:val="22"/>
              </w:rPr>
              <w:t>насыпи)</w:t>
            </w:r>
          </w:p>
        </w:tc>
        <w:tc>
          <w:tcPr>
            <w:tcW w:w="3118" w:type="dxa"/>
            <w:vMerge w:val="restart"/>
            <w:shd w:val="clear" w:color="auto" w:fill="auto"/>
          </w:tcPr>
          <w:p w:rsidR="00EC7C3C" w:rsidRPr="00FE590C" w:rsidRDefault="00EC7C3C" w:rsidP="00F17611">
            <w:pPr>
              <w:rPr>
                <w:sz w:val="22"/>
                <w:szCs w:val="22"/>
              </w:rPr>
            </w:pPr>
            <w:r w:rsidRPr="00FE590C">
              <w:rPr>
                <w:sz w:val="22"/>
                <w:szCs w:val="22"/>
              </w:rPr>
              <w:t xml:space="preserve">ст. Калужская, </w:t>
            </w:r>
          </w:p>
          <w:p w:rsidR="00EC7C3C" w:rsidRPr="00FE590C" w:rsidRDefault="00EC7C3C" w:rsidP="00F17611">
            <w:pPr>
              <w:rPr>
                <w:sz w:val="22"/>
                <w:szCs w:val="22"/>
              </w:rPr>
            </w:pPr>
            <w:smartTag w:uri="urn:schemas-microsoft-com:office:smarttags" w:element="metricconverter">
              <w:smartTagPr>
                <w:attr w:name="ProductID" w:val="0,5 км"/>
              </w:smartTagPr>
              <w:r w:rsidRPr="00FE590C">
                <w:rPr>
                  <w:sz w:val="22"/>
                  <w:szCs w:val="22"/>
                </w:rPr>
                <w:t>0,5 км</w:t>
              </w:r>
            </w:smartTag>
            <w:r w:rsidRPr="00FE590C">
              <w:rPr>
                <w:sz w:val="22"/>
                <w:szCs w:val="22"/>
              </w:rPr>
              <w:t xml:space="preserve"> к северу от северной окраины. СШ  44°46</w:t>
            </w:r>
            <w:r w:rsidRPr="00FE590C">
              <w:rPr>
                <w:sz w:val="22"/>
                <w:szCs w:val="22"/>
                <w:lang w:val="en-US"/>
              </w:rPr>
              <w:t>,</w:t>
            </w:r>
            <w:r w:rsidRPr="00FE590C">
              <w:rPr>
                <w:sz w:val="22"/>
                <w:szCs w:val="22"/>
              </w:rPr>
              <w:t>856</w:t>
            </w:r>
            <w:r w:rsidRPr="00FE590C">
              <w:rPr>
                <w:sz w:val="22"/>
                <w:szCs w:val="22"/>
                <w:vertAlign w:val="superscript"/>
                <w:lang w:val="en-US"/>
              </w:rPr>
              <w:t>/</w:t>
            </w:r>
            <w:r w:rsidRPr="00FE590C">
              <w:rPr>
                <w:sz w:val="22"/>
                <w:szCs w:val="22"/>
              </w:rPr>
              <w:t xml:space="preserve">; </w:t>
            </w:r>
          </w:p>
          <w:p w:rsidR="00EC7C3C" w:rsidRPr="00FE590C" w:rsidRDefault="00EC7C3C" w:rsidP="00F17611">
            <w:pPr>
              <w:rPr>
                <w:sz w:val="22"/>
                <w:szCs w:val="22"/>
              </w:rPr>
            </w:pPr>
            <w:r w:rsidRPr="00FE590C">
              <w:rPr>
                <w:sz w:val="22"/>
                <w:szCs w:val="22"/>
              </w:rPr>
              <w:t>ВД 038°58</w:t>
            </w:r>
            <w:r w:rsidRPr="00FE590C">
              <w:rPr>
                <w:sz w:val="22"/>
                <w:szCs w:val="22"/>
                <w:lang w:val="en-US"/>
              </w:rPr>
              <w:t>,</w:t>
            </w:r>
            <w:r w:rsidRPr="00FE590C">
              <w:rPr>
                <w:sz w:val="22"/>
                <w:szCs w:val="22"/>
              </w:rPr>
              <w:t>752</w:t>
            </w:r>
            <w:r w:rsidRPr="00FE590C">
              <w:rPr>
                <w:sz w:val="22"/>
                <w:szCs w:val="22"/>
                <w:vertAlign w:val="superscript"/>
                <w:lang w:val="en-US"/>
              </w:rPr>
              <w:t>/</w:t>
            </w:r>
            <w:r w:rsidRPr="00FE590C">
              <w:rPr>
                <w:sz w:val="22"/>
                <w:szCs w:val="22"/>
              </w:rPr>
              <w:t>.</w:t>
            </w:r>
            <w:r w:rsidRPr="00FE590C">
              <w:rPr>
                <w:sz w:val="22"/>
                <w:szCs w:val="22"/>
                <w:vertAlign w:val="superscript"/>
                <w:lang w:val="en-US"/>
              </w:rPr>
              <w:t xml:space="preserve"> </w:t>
            </w:r>
          </w:p>
        </w:tc>
        <w:tc>
          <w:tcPr>
            <w:tcW w:w="709" w:type="dxa"/>
            <w:vMerge w:val="restart"/>
            <w:shd w:val="clear" w:color="auto" w:fill="auto"/>
            <w:noWrap/>
            <w:vAlign w:val="center"/>
          </w:tcPr>
          <w:p w:rsidR="00EC7C3C" w:rsidRPr="00FE590C" w:rsidRDefault="00EC7C3C" w:rsidP="00F17611">
            <w:pPr>
              <w:jc w:val="center"/>
              <w:rPr>
                <w:sz w:val="22"/>
                <w:szCs w:val="22"/>
              </w:rPr>
            </w:pPr>
            <w:r w:rsidRPr="00FE590C">
              <w:rPr>
                <w:sz w:val="22"/>
                <w:szCs w:val="22"/>
              </w:rPr>
              <w:t>7</w:t>
            </w:r>
          </w:p>
        </w:tc>
        <w:tc>
          <w:tcPr>
            <w:tcW w:w="709" w:type="dxa"/>
            <w:vMerge w:val="restart"/>
            <w:shd w:val="clear" w:color="auto" w:fill="auto"/>
            <w:noWrap/>
            <w:vAlign w:val="center"/>
          </w:tcPr>
          <w:p w:rsidR="00EC7C3C" w:rsidRPr="00FE590C" w:rsidRDefault="00EC7C3C" w:rsidP="00F17611">
            <w:pPr>
              <w:jc w:val="center"/>
              <w:rPr>
                <w:sz w:val="22"/>
                <w:szCs w:val="22"/>
              </w:rPr>
            </w:pPr>
            <w:r w:rsidRPr="00FE590C">
              <w:rPr>
                <w:sz w:val="22"/>
                <w:szCs w:val="22"/>
              </w:rPr>
              <w:t>В</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1</w:t>
            </w:r>
          </w:p>
        </w:tc>
        <w:tc>
          <w:tcPr>
            <w:tcW w:w="708" w:type="dxa"/>
            <w:shd w:val="clear" w:color="auto" w:fill="auto"/>
            <w:vAlign w:val="center"/>
          </w:tcPr>
          <w:p w:rsidR="00EC7C3C" w:rsidRPr="00FE590C" w:rsidRDefault="00EC7C3C" w:rsidP="00F17611">
            <w:pPr>
              <w:jc w:val="center"/>
              <w:rPr>
                <w:sz w:val="22"/>
                <w:szCs w:val="22"/>
              </w:rPr>
            </w:pPr>
            <w:r w:rsidRPr="00FE590C">
              <w:rPr>
                <w:sz w:val="22"/>
                <w:szCs w:val="22"/>
              </w:rPr>
              <w:t>1</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24</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50</w:t>
            </w:r>
          </w:p>
        </w:tc>
      </w:tr>
      <w:tr w:rsidR="00EC7C3C" w:rsidRPr="00FE590C" w:rsidTr="00F17611">
        <w:trPr>
          <w:cantSplit/>
          <w:trHeight w:val="20"/>
        </w:trPr>
        <w:tc>
          <w:tcPr>
            <w:tcW w:w="1349" w:type="dxa"/>
            <w:vMerge/>
            <w:vAlign w:val="center"/>
          </w:tcPr>
          <w:p w:rsidR="00EC7C3C" w:rsidRPr="00FE590C" w:rsidRDefault="00EC7C3C" w:rsidP="00F17611">
            <w:pPr>
              <w:jc w:val="center"/>
              <w:rPr>
                <w:color w:val="000000"/>
                <w:sz w:val="22"/>
                <w:szCs w:val="22"/>
              </w:rPr>
            </w:pPr>
          </w:p>
        </w:tc>
        <w:tc>
          <w:tcPr>
            <w:tcW w:w="1383" w:type="dxa"/>
            <w:vMerge/>
            <w:vAlign w:val="center"/>
          </w:tcPr>
          <w:p w:rsidR="00EC7C3C" w:rsidRPr="00FE590C" w:rsidRDefault="00EC7C3C" w:rsidP="00F17611">
            <w:pPr>
              <w:rPr>
                <w:sz w:val="22"/>
                <w:szCs w:val="22"/>
              </w:rPr>
            </w:pPr>
          </w:p>
        </w:tc>
        <w:tc>
          <w:tcPr>
            <w:tcW w:w="3118" w:type="dxa"/>
            <w:vMerge/>
            <w:vAlign w:val="center"/>
          </w:tcPr>
          <w:p w:rsidR="00EC7C3C" w:rsidRPr="00FE590C" w:rsidRDefault="00EC7C3C" w:rsidP="00F17611">
            <w:pPr>
              <w:rPr>
                <w:sz w:val="22"/>
                <w:szCs w:val="22"/>
              </w:rPr>
            </w:pPr>
          </w:p>
        </w:tc>
        <w:tc>
          <w:tcPr>
            <w:tcW w:w="709" w:type="dxa"/>
            <w:vMerge/>
            <w:vAlign w:val="center"/>
          </w:tcPr>
          <w:p w:rsidR="00EC7C3C" w:rsidRPr="00FE590C" w:rsidRDefault="00EC7C3C" w:rsidP="00F17611">
            <w:pPr>
              <w:jc w:val="center"/>
              <w:rPr>
                <w:sz w:val="22"/>
                <w:szCs w:val="22"/>
              </w:rPr>
            </w:pPr>
          </w:p>
        </w:tc>
        <w:tc>
          <w:tcPr>
            <w:tcW w:w="709" w:type="dxa"/>
            <w:vMerge/>
            <w:vAlign w:val="center"/>
          </w:tcPr>
          <w:p w:rsidR="00EC7C3C" w:rsidRPr="00FE590C" w:rsidRDefault="00EC7C3C" w:rsidP="00F17611">
            <w:pPr>
              <w:jc w:val="center"/>
              <w:rPr>
                <w:sz w:val="22"/>
                <w:szCs w:val="22"/>
              </w:rPr>
            </w:pP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2</w:t>
            </w:r>
          </w:p>
        </w:tc>
        <w:tc>
          <w:tcPr>
            <w:tcW w:w="708" w:type="dxa"/>
            <w:shd w:val="clear" w:color="auto" w:fill="auto"/>
            <w:vAlign w:val="center"/>
          </w:tcPr>
          <w:p w:rsidR="00EC7C3C" w:rsidRPr="00FE590C" w:rsidRDefault="00EC7C3C" w:rsidP="00F17611">
            <w:pPr>
              <w:jc w:val="center"/>
              <w:rPr>
                <w:sz w:val="22"/>
                <w:szCs w:val="22"/>
              </w:rPr>
            </w:pPr>
            <w:r w:rsidRPr="00FE590C">
              <w:rPr>
                <w:sz w:val="22"/>
                <w:szCs w:val="22"/>
              </w:rPr>
              <w:t>1,6</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30</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75</w:t>
            </w:r>
          </w:p>
        </w:tc>
      </w:tr>
      <w:tr w:rsidR="00EC7C3C" w:rsidRPr="00FE590C" w:rsidTr="00F17611">
        <w:trPr>
          <w:cantSplit/>
          <w:trHeight w:val="20"/>
        </w:trPr>
        <w:tc>
          <w:tcPr>
            <w:tcW w:w="1349" w:type="dxa"/>
            <w:shd w:val="clear" w:color="auto" w:fill="auto"/>
            <w:vAlign w:val="center"/>
          </w:tcPr>
          <w:p w:rsidR="00EC7C3C" w:rsidRPr="00FE590C" w:rsidRDefault="00EC7C3C" w:rsidP="00F17611">
            <w:pPr>
              <w:jc w:val="center"/>
              <w:rPr>
                <w:color w:val="000000"/>
                <w:sz w:val="22"/>
                <w:szCs w:val="22"/>
              </w:rPr>
            </w:pPr>
            <w:r w:rsidRPr="00FE590C">
              <w:rPr>
                <w:color w:val="000000"/>
                <w:sz w:val="22"/>
                <w:szCs w:val="22"/>
              </w:rPr>
              <w:t>7</w:t>
            </w:r>
          </w:p>
        </w:tc>
        <w:tc>
          <w:tcPr>
            <w:tcW w:w="1383" w:type="dxa"/>
            <w:shd w:val="clear" w:color="auto" w:fill="auto"/>
            <w:vAlign w:val="center"/>
          </w:tcPr>
          <w:p w:rsidR="00EC7C3C" w:rsidRPr="00FE590C" w:rsidRDefault="00EC7C3C" w:rsidP="00F17611">
            <w:pPr>
              <w:rPr>
                <w:sz w:val="22"/>
                <w:szCs w:val="22"/>
              </w:rPr>
            </w:pPr>
            <w:r w:rsidRPr="00FE590C">
              <w:rPr>
                <w:sz w:val="22"/>
                <w:szCs w:val="22"/>
              </w:rPr>
              <w:t>Курган</w:t>
            </w:r>
          </w:p>
        </w:tc>
        <w:tc>
          <w:tcPr>
            <w:tcW w:w="3118" w:type="dxa"/>
            <w:shd w:val="clear" w:color="auto" w:fill="auto"/>
          </w:tcPr>
          <w:p w:rsidR="00EC7C3C" w:rsidRPr="00FE590C" w:rsidRDefault="00EC7C3C" w:rsidP="00F17611">
            <w:pPr>
              <w:rPr>
                <w:sz w:val="22"/>
                <w:szCs w:val="22"/>
              </w:rPr>
            </w:pPr>
            <w:r w:rsidRPr="00FE590C">
              <w:rPr>
                <w:sz w:val="22"/>
                <w:szCs w:val="22"/>
              </w:rPr>
              <w:t xml:space="preserve">ст. Калужская, </w:t>
            </w:r>
            <w:smartTag w:uri="urn:schemas-microsoft-com:office:smarttags" w:element="metricconverter">
              <w:smartTagPr>
                <w:attr w:name="ProductID" w:val="1 км"/>
              </w:smartTagPr>
              <w:r w:rsidRPr="00FE590C">
                <w:rPr>
                  <w:sz w:val="22"/>
                  <w:szCs w:val="22"/>
                </w:rPr>
                <w:t>1 км</w:t>
              </w:r>
            </w:smartTag>
            <w:r w:rsidRPr="00FE590C">
              <w:rPr>
                <w:sz w:val="22"/>
                <w:szCs w:val="22"/>
              </w:rPr>
              <w:t xml:space="preserve"> к северу от станицы.. СШ 44°47</w:t>
            </w:r>
            <w:r w:rsidRPr="00FE590C">
              <w:rPr>
                <w:sz w:val="22"/>
                <w:szCs w:val="22"/>
                <w:lang w:val="en-US"/>
              </w:rPr>
              <w:t>,</w:t>
            </w:r>
            <w:r w:rsidRPr="00FE590C">
              <w:rPr>
                <w:sz w:val="22"/>
                <w:szCs w:val="22"/>
              </w:rPr>
              <w:t>201</w:t>
            </w:r>
            <w:r w:rsidRPr="00FE590C">
              <w:rPr>
                <w:sz w:val="22"/>
                <w:szCs w:val="22"/>
                <w:vertAlign w:val="superscript"/>
                <w:lang w:val="en-US"/>
              </w:rPr>
              <w:t>/</w:t>
            </w:r>
            <w:r w:rsidRPr="00FE590C">
              <w:rPr>
                <w:sz w:val="22"/>
                <w:szCs w:val="22"/>
              </w:rPr>
              <w:t>; ВД 038°58</w:t>
            </w:r>
            <w:r w:rsidRPr="00FE590C">
              <w:rPr>
                <w:sz w:val="22"/>
                <w:szCs w:val="22"/>
                <w:lang w:val="en-US"/>
              </w:rPr>
              <w:t>,</w:t>
            </w:r>
            <w:r w:rsidRPr="00FE590C">
              <w:rPr>
                <w:sz w:val="22"/>
                <w:szCs w:val="22"/>
              </w:rPr>
              <w:t>822</w:t>
            </w:r>
            <w:r w:rsidRPr="00FE590C">
              <w:rPr>
                <w:sz w:val="22"/>
                <w:szCs w:val="22"/>
                <w:vertAlign w:val="superscript"/>
                <w:lang w:val="en-US"/>
              </w:rPr>
              <w:t>/</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7</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В</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1</w:t>
            </w:r>
          </w:p>
        </w:tc>
        <w:tc>
          <w:tcPr>
            <w:tcW w:w="708" w:type="dxa"/>
            <w:shd w:val="clear" w:color="auto" w:fill="auto"/>
            <w:vAlign w:val="center"/>
          </w:tcPr>
          <w:p w:rsidR="00EC7C3C" w:rsidRPr="00FE590C" w:rsidRDefault="00EC7C3C" w:rsidP="00F17611">
            <w:pPr>
              <w:jc w:val="center"/>
              <w:rPr>
                <w:sz w:val="22"/>
                <w:szCs w:val="22"/>
              </w:rPr>
            </w:pPr>
            <w:r w:rsidRPr="00FE590C">
              <w:rPr>
                <w:sz w:val="22"/>
                <w:szCs w:val="22"/>
              </w:rPr>
              <w:t>2,4</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50</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125</w:t>
            </w:r>
          </w:p>
        </w:tc>
      </w:tr>
      <w:tr w:rsidR="00EC7C3C" w:rsidRPr="00FE590C" w:rsidTr="00F17611">
        <w:trPr>
          <w:cantSplit/>
          <w:trHeight w:val="20"/>
        </w:trPr>
        <w:tc>
          <w:tcPr>
            <w:tcW w:w="1349" w:type="dxa"/>
            <w:shd w:val="clear" w:color="auto" w:fill="auto"/>
            <w:vAlign w:val="center"/>
          </w:tcPr>
          <w:p w:rsidR="00EC7C3C" w:rsidRPr="00FE590C" w:rsidRDefault="00EC7C3C" w:rsidP="00F17611">
            <w:pPr>
              <w:jc w:val="center"/>
              <w:rPr>
                <w:color w:val="000000"/>
                <w:sz w:val="22"/>
                <w:szCs w:val="22"/>
              </w:rPr>
            </w:pPr>
            <w:r w:rsidRPr="00FE590C">
              <w:rPr>
                <w:color w:val="000000"/>
                <w:sz w:val="22"/>
                <w:szCs w:val="22"/>
              </w:rPr>
              <w:lastRenderedPageBreak/>
              <w:t>8</w:t>
            </w:r>
          </w:p>
        </w:tc>
        <w:tc>
          <w:tcPr>
            <w:tcW w:w="1383" w:type="dxa"/>
            <w:shd w:val="clear" w:color="auto" w:fill="auto"/>
            <w:vAlign w:val="center"/>
          </w:tcPr>
          <w:p w:rsidR="00EC7C3C" w:rsidRPr="00FE590C" w:rsidRDefault="00EC7C3C" w:rsidP="00F17611">
            <w:pPr>
              <w:rPr>
                <w:sz w:val="22"/>
                <w:szCs w:val="22"/>
              </w:rPr>
            </w:pPr>
            <w:r w:rsidRPr="00FE590C">
              <w:rPr>
                <w:sz w:val="22"/>
                <w:szCs w:val="22"/>
              </w:rPr>
              <w:t>Курган</w:t>
            </w:r>
          </w:p>
        </w:tc>
        <w:tc>
          <w:tcPr>
            <w:tcW w:w="3118" w:type="dxa"/>
            <w:shd w:val="clear" w:color="auto" w:fill="auto"/>
          </w:tcPr>
          <w:p w:rsidR="00EC7C3C" w:rsidRPr="00FE590C" w:rsidRDefault="00EC7C3C" w:rsidP="00F17611">
            <w:pPr>
              <w:rPr>
                <w:sz w:val="22"/>
                <w:szCs w:val="22"/>
              </w:rPr>
            </w:pPr>
            <w:r w:rsidRPr="00FE590C">
              <w:rPr>
                <w:sz w:val="22"/>
                <w:szCs w:val="22"/>
              </w:rPr>
              <w:t xml:space="preserve">ст. Калужская, </w:t>
            </w:r>
          </w:p>
          <w:p w:rsidR="00EC7C3C" w:rsidRPr="00FE590C" w:rsidRDefault="00EC7C3C" w:rsidP="00F17611">
            <w:pPr>
              <w:rPr>
                <w:sz w:val="22"/>
                <w:szCs w:val="22"/>
              </w:rPr>
            </w:pPr>
            <w:smartTag w:uri="urn:schemas-microsoft-com:office:smarttags" w:element="metricconverter">
              <w:smartTagPr>
                <w:attr w:name="ProductID" w:val="1 км"/>
              </w:smartTagPr>
              <w:r w:rsidRPr="00FE590C">
                <w:rPr>
                  <w:sz w:val="22"/>
                  <w:szCs w:val="22"/>
                </w:rPr>
                <w:t>1 км</w:t>
              </w:r>
            </w:smartTag>
            <w:r w:rsidRPr="00FE590C">
              <w:rPr>
                <w:sz w:val="22"/>
                <w:szCs w:val="22"/>
              </w:rPr>
              <w:t xml:space="preserve"> к северо-северо-востоку от станицы. </w:t>
            </w:r>
          </w:p>
          <w:p w:rsidR="00EC7C3C" w:rsidRPr="00FE590C" w:rsidRDefault="00EC7C3C" w:rsidP="00F17611">
            <w:pPr>
              <w:rPr>
                <w:sz w:val="22"/>
                <w:szCs w:val="22"/>
              </w:rPr>
            </w:pPr>
            <w:r w:rsidRPr="00FE590C">
              <w:rPr>
                <w:sz w:val="22"/>
                <w:szCs w:val="22"/>
              </w:rPr>
              <w:t>СШ  44°47</w:t>
            </w:r>
            <w:r w:rsidRPr="00FE590C">
              <w:rPr>
                <w:sz w:val="22"/>
                <w:szCs w:val="22"/>
                <w:lang w:val="en-US"/>
              </w:rPr>
              <w:t>,</w:t>
            </w:r>
            <w:r w:rsidRPr="00FE590C">
              <w:rPr>
                <w:sz w:val="22"/>
                <w:szCs w:val="22"/>
              </w:rPr>
              <w:t>163</w:t>
            </w:r>
            <w:r w:rsidRPr="00FE590C">
              <w:rPr>
                <w:sz w:val="22"/>
                <w:szCs w:val="22"/>
                <w:vertAlign w:val="superscript"/>
                <w:lang w:val="en-US"/>
              </w:rPr>
              <w:t>/</w:t>
            </w:r>
            <w:r w:rsidRPr="00FE590C">
              <w:rPr>
                <w:sz w:val="22"/>
                <w:szCs w:val="22"/>
              </w:rPr>
              <w:t xml:space="preserve">; </w:t>
            </w:r>
          </w:p>
          <w:p w:rsidR="00EC7C3C" w:rsidRPr="00FE590C" w:rsidRDefault="00EC7C3C" w:rsidP="00F17611">
            <w:pPr>
              <w:rPr>
                <w:sz w:val="22"/>
                <w:szCs w:val="22"/>
              </w:rPr>
            </w:pPr>
            <w:r w:rsidRPr="00FE590C">
              <w:rPr>
                <w:sz w:val="22"/>
                <w:szCs w:val="22"/>
              </w:rPr>
              <w:t>ВД 038°59</w:t>
            </w:r>
            <w:r w:rsidRPr="00FE590C">
              <w:rPr>
                <w:sz w:val="22"/>
                <w:szCs w:val="22"/>
                <w:lang w:val="en-US"/>
              </w:rPr>
              <w:t>,</w:t>
            </w:r>
            <w:r w:rsidRPr="00FE590C">
              <w:rPr>
                <w:sz w:val="22"/>
                <w:szCs w:val="22"/>
              </w:rPr>
              <w:t>125</w:t>
            </w:r>
            <w:r w:rsidRPr="00FE590C">
              <w:rPr>
                <w:sz w:val="22"/>
                <w:szCs w:val="22"/>
                <w:vertAlign w:val="superscript"/>
                <w:lang w:val="en-US"/>
              </w:rPr>
              <w:t>/</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7</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В</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1</w:t>
            </w:r>
          </w:p>
        </w:tc>
        <w:tc>
          <w:tcPr>
            <w:tcW w:w="708" w:type="dxa"/>
            <w:shd w:val="clear" w:color="auto" w:fill="auto"/>
            <w:vAlign w:val="center"/>
          </w:tcPr>
          <w:p w:rsidR="00EC7C3C" w:rsidRPr="00FE590C" w:rsidRDefault="00EC7C3C" w:rsidP="00F17611">
            <w:pPr>
              <w:jc w:val="center"/>
              <w:rPr>
                <w:sz w:val="22"/>
                <w:szCs w:val="22"/>
              </w:rPr>
            </w:pPr>
            <w:r w:rsidRPr="00FE590C">
              <w:rPr>
                <w:sz w:val="22"/>
                <w:szCs w:val="22"/>
              </w:rPr>
              <w:t>1,4</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40</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75</w:t>
            </w:r>
          </w:p>
        </w:tc>
      </w:tr>
      <w:tr w:rsidR="00EC7C3C" w:rsidRPr="00FE590C" w:rsidTr="00F17611">
        <w:trPr>
          <w:cantSplit/>
          <w:trHeight w:val="20"/>
        </w:trPr>
        <w:tc>
          <w:tcPr>
            <w:tcW w:w="1349" w:type="dxa"/>
            <w:shd w:val="clear" w:color="auto" w:fill="auto"/>
            <w:vAlign w:val="center"/>
          </w:tcPr>
          <w:p w:rsidR="00EC7C3C" w:rsidRPr="00FE590C" w:rsidRDefault="00EC7C3C" w:rsidP="00F17611">
            <w:pPr>
              <w:jc w:val="center"/>
              <w:rPr>
                <w:color w:val="000000"/>
                <w:sz w:val="22"/>
                <w:szCs w:val="22"/>
              </w:rPr>
            </w:pPr>
            <w:r w:rsidRPr="00FE590C">
              <w:rPr>
                <w:color w:val="000000"/>
                <w:sz w:val="22"/>
                <w:szCs w:val="22"/>
              </w:rPr>
              <w:t>9</w:t>
            </w:r>
          </w:p>
        </w:tc>
        <w:tc>
          <w:tcPr>
            <w:tcW w:w="1383" w:type="dxa"/>
            <w:shd w:val="clear" w:color="auto" w:fill="auto"/>
            <w:vAlign w:val="center"/>
          </w:tcPr>
          <w:p w:rsidR="00EC7C3C" w:rsidRPr="00FE590C" w:rsidRDefault="00EC7C3C" w:rsidP="00F17611">
            <w:pPr>
              <w:rPr>
                <w:sz w:val="22"/>
                <w:szCs w:val="22"/>
              </w:rPr>
            </w:pPr>
            <w:r w:rsidRPr="00FE590C">
              <w:rPr>
                <w:sz w:val="22"/>
                <w:szCs w:val="22"/>
              </w:rPr>
              <w:t>Курган</w:t>
            </w:r>
          </w:p>
        </w:tc>
        <w:tc>
          <w:tcPr>
            <w:tcW w:w="3118" w:type="dxa"/>
            <w:shd w:val="clear" w:color="auto" w:fill="auto"/>
          </w:tcPr>
          <w:p w:rsidR="00EC7C3C" w:rsidRPr="00FE590C" w:rsidRDefault="00EC7C3C" w:rsidP="00F17611">
            <w:pPr>
              <w:rPr>
                <w:sz w:val="22"/>
                <w:szCs w:val="22"/>
              </w:rPr>
            </w:pPr>
            <w:r w:rsidRPr="00FE590C">
              <w:rPr>
                <w:sz w:val="22"/>
                <w:szCs w:val="22"/>
              </w:rPr>
              <w:t xml:space="preserve">ст. Калужская, </w:t>
            </w:r>
          </w:p>
          <w:p w:rsidR="00EC7C3C" w:rsidRPr="00FE590C" w:rsidRDefault="00EC7C3C" w:rsidP="00F17611">
            <w:pPr>
              <w:rPr>
                <w:sz w:val="22"/>
                <w:szCs w:val="22"/>
              </w:rPr>
            </w:pPr>
            <w:smartTag w:uri="urn:schemas-microsoft-com:office:smarttags" w:element="metricconverter">
              <w:smartTagPr>
                <w:attr w:name="ProductID" w:val="1 км"/>
              </w:smartTagPr>
              <w:r w:rsidRPr="00FE590C">
                <w:rPr>
                  <w:sz w:val="22"/>
                  <w:szCs w:val="22"/>
                </w:rPr>
                <w:t>1 км</w:t>
              </w:r>
            </w:smartTag>
            <w:r w:rsidRPr="00FE590C">
              <w:rPr>
                <w:sz w:val="22"/>
                <w:szCs w:val="22"/>
              </w:rPr>
              <w:t xml:space="preserve"> к северо-востоку от станицы, на границе района в лесополосе. </w:t>
            </w:r>
          </w:p>
          <w:p w:rsidR="00EC7C3C" w:rsidRPr="00FE590C" w:rsidRDefault="00EC7C3C" w:rsidP="00F17611">
            <w:pPr>
              <w:rPr>
                <w:sz w:val="22"/>
                <w:szCs w:val="22"/>
              </w:rPr>
            </w:pPr>
            <w:r w:rsidRPr="00FE590C">
              <w:rPr>
                <w:sz w:val="22"/>
                <w:szCs w:val="22"/>
              </w:rPr>
              <w:t>СШ  44°47</w:t>
            </w:r>
            <w:r w:rsidRPr="00FE590C">
              <w:rPr>
                <w:sz w:val="22"/>
                <w:szCs w:val="22"/>
                <w:lang w:val="en-US"/>
              </w:rPr>
              <w:t>,</w:t>
            </w:r>
            <w:r w:rsidRPr="00FE590C">
              <w:rPr>
                <w:sz w:val="22"/>
                <w:szCs w:val="22"/>
              </w:rPr>
              <w:t>081</w:t>
            </w:r>
            <w:r w:rsidRPr="00FE590C">
              <w:rPr>
                <w:sz w:val="22"/>
                <w:szCs w:val="22"/>
                <w:vertAlign w:val="superscript"/>
                <w:lang w:val="en-US"/>
              </w:rPr>
              <w:t>/</w:t>
            </w:r>
            <w:r w:rsidRPr="00FE590C">
              <w:rPr>
                <w:sz w:val="22"/>
                <w:szCs w:val="22"/>
              </w:rPr>
              <w:t xml:space="preserve">; </w:t>
            </w:r>
          </w:p>
          <w:p w:rsidR="00EC7C3C" w:rsidRPr="00FE590C" w:rsidRDefault="00EC7C3C" w:rsidP="00F17611">
            <w:pPr>
              <w:rPr>
                <w:sz w:val="22"/>
                <w:szCs w:val="22"/>
              </w:rPr>
            </w:pPr>
            <w:r w:rsidRPr="00FE590C">
              <w:rPr>
                <w:sz w:val="22"/>
                <w:szCs w:val="22"/>
              </w:rPr>
              <w:t>ВД 038°59</w:t>
            </w:r>
            <w:r w:rsidRPr="00FE590C">
              <w:rPr>
                <w:sz w:val="22"/>
                <w:szCs w:val="22"/>
                <w:lang w:val="en-US"/>
              </w:rPr>
              <w:t>,</w:t>
            </w:r>
            <w:r w:rsidRPr="00FE590C">
              <w:rPr>
                <w:sz w:val="22"/>
                <w:szCs w:val="22"/>
              </w:rPr>
              <w:t>414</w:t>
            </w:r>
            <w:r w:rsidRPr="00FE590C">
              <w:rPr>
                <w:sz w:val="22"/>
                <w:szCs w:val="22"/>
                <w:vertAlign w:val="superscript"/>
                <w:lang w:val="en-US"/>
              </w:rPr>
              <w:t>/</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7</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В</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1</w:t>
            </w:r>
          </w:p>
        </w:tc>
        <w:tc>
          <w:tcPr>
            <w:tcW w:w="708" w:type="dxa"/>
            <w:shd w:val="clear" w:color="auto" w:fill="auto"/>
            <w:vAlign w:val="center"/>
          </w:tcPr>
          <w:p w:rsidR="00EC7C3C" w:rsidRPr="00FE590C" w:rsidRDefault="00EC7C3C" w:rsidP="00F17611">
            <w:pPr>
              <w:jc w:val="center"/>
              <w:rPr>
                <w:sz w:val="22"/>
                <w:szCs w:val="22"/>
              </w:rPr>
            </w:pPr>
            <w:r w:rsidRPr="00FE590C">
              <w:rPr>
                <w:sz w:val="22"/>
                <w:szCs w:val="22"/>
              </w:rPr>
              <w:t>1,2</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30</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75</w:t>
            </w:r>
          </w:p>
        </w:tc>
      </w:tr>
      <w:tr w:rsidR="00EC7C3C" w:rsidRPr="00FE590C" w:rsidTr="00F17611">
        <w:trPr>
          <w:cantSplit/>
          <w:trHeight w:val="20"/>
        </w:trPr>
        <w:tc>
          <w:tcPr>
            <w:tcW w:w="1349" w:type="dxa"/>
            <w:shd w:val="clear" w:color="auto" w:fill="auto"/>
            <w:vAlign w:val="center"/>
          </w:tcPr>
          <w:p w:rsidR="00EC7C3C" w:rsidRPr="00FE590C" w:rsidRDefault="00EC7C3C" w:rsidP="00F17611">
            <w:pPr>
              <w:jc w:val="center"/>
              <w:rPr>
                <w:color w:val="000000"/>
                <w:sz w:val="22"/>
                <w:szCs w:val="22"/>
              </w:rPr>
            </w:pPr>
            <w:r w:rsidRPr="00FE590C">
              <w:rPr>
                <w:color w:val="000000"/>
                <w:sz w:val="22"/>
                <w:szCs w:val="22"/>
              </w:rPr>
              <w:t>10</w:t>
            </w:r>
          </w:p>
        </w:tc>
        <w:tc>
          <w:tcPr>
            <w:tcW w:w="1383" w:type="dxa"/>
            <w:shd w:val="clear" w:color="auto" w:fill="auto"/>
            <w:vAlign w:val="center"/>
          </w:tcPr>
          <w:p w:rsidR="00EC7C3C" w:rsidRPr="00FE590C" w:rsidRDefault="00EC7C3C" w:rsidP="00F17611">
            <w:pPr>
              <w:rPr>
                <w:sz w:val="22"/>
                <w:szCs w:val="22"/>
              </w:rPr>
            </w:pPr>
            <w:r w:rsidRPr="00FE590C">
              <w:rPr>
                <w:sz w:val="22"/>
                <w:szCs w:val="22"/>
              </w:rPr>
              <w:t>Курган</w:t>
            </w:r>
          </w:p>
        </w:tc>
        <w:tc>
          <w:tcPr>
            <w:tcW w:w="3118" w:type="dxa"/>
            <w:shd w:val="clear" w:color="auto" w:fill="auto"/>
          </w:tcPr>
          <w:p w:rsidR="00EC7C3C" w:rsidRPr="00FE590C" w:rsidRDefault="00EC7C3C" w:rsidP="00F17611">
            <w:pPr>
              <w:rPr>
                <w:sz w:val="22"/>
                <w:szCs w:val="22"/>
              </w:rPr>
            </w:pPr>
            <w:r w:rsidRPr="00FE590C">
              <w:rPr>
                <w:sz w:val="22"/>
                <w:szCs w:val="22"/>
              </w:rPr>
              <w:t xml:space="preserve">ст. Калужская, </w:t>
            </w:r>
          </w:p>
          <w:p w:rsidR="00EC7C3C" w:rsidRPr="00FE590C" w:rsidRDefault="00EC7C3C" w:rsidP="00F17611">
            <w:pPr>
              <w:rPr>
                <w:sz w:val="22"/>
                <w:szCs w:val="22"/>
              </w:rPr>
            </w:pPr>
            <w:smartTag w:uri="urn:schemas-microsoft-com:office:smarttags" w:element="metricconverter">
              <w:smartTagPr>
                <w:attr w:name="ProductID" w:val="1,2 км"/>
              </w:smartTagPr>
              <w:r w:rsidRPr="00FE590C">
                <w:rPr>
                  <w:sz w:val="22"/>
                  <w:szCs w:val="22"/>
                </w:rPr>
                <w:t>1,2 км</w:t>
              </w:r>
            </w:smartTag>
            <w:r w:rsidRPr="00FE590C">
              <w:rPr>
                <w:sz w:val="22"/>
                <w:szCs w:val="22"/>
              </w:rPr>
              <w:t xml:space="preserve"> к северо-востоку от станицы, на границе района в лесополосе. </w:t>
            </w:r>
          </w:p>
          <w:p w:rsidR="00EC7C3C" w:rsidRPr="00FE590C" w:rsidRDefault="00EC7C3C" w:rsidP="00F17611">
            <w:pPr>
              <w:rPr>
                <w:sz w:val="22"/>
                <w:szCs w:val="22"/>
              </w:rPr>
            </w:pPr>
            <w:r w:rsidRPr="00FE590C">
              <w:rPr>
                <w:sz w:val="22"/>
                <w:szCs w:val="22"/>
              </w:rPr>
              <w:t>СШ  44°47</w:t>
            </w:r>
            <w:r w:rsidRPr="00FE590C">
              <w:rPr>
                <w:sz w:val="22"/>
                <w:szCs w:val="22"/>
                <w:lang w:val="en-US"/>
              </w:rPr>
              <w:t>,</w:t>
            </w:r>
            <w:r w:rsidRPr="00FE590C">
              <w:rPr>
                <w:sz w:val="22"/>
                <w:szCs w:val="22"/>
              </w:rPr>
              <w:t>273</w:t>
            </w:r>
            <w:r w:rsidRPr="00FE590C">
              <w:rPr>
                <w:sz w:val="22"/>
                <w:szCs w:val="22"/>
                <w:vertAlign w:val="superscript"/>
                <w:lang w:val="en-US"/>
              </w:rPr>
              <w:t>/</w:t>
            </w:r>
            <w:r w:rsidRPr="00FE590C">
              <w:rPr>
                <w:sz w:val="22"/>
                <w:szCs w:val="22"/>
              </w:rPr>
              <w:t xml:space="preserve">; </w:t>
            </w:r>
          </w:p>
          <w:p w:rsidR="00EC7C3C" w:rsidRPr="00FE590C" w:rsidRDefault="00EC7C3C" w:rsidP="00F17611">
            <w:pPr>
              <w:rPr>
                <w:sz w:val="22"/>
                <w:szCs w:val="22"/>
              </w:rPr>
            </w:pPr>
            <w:r w:rsidRPr="00FE590C">
              <w:rPr>
                <w:sz w:val="22"/>
                <w:szCs w:val="22"/>
              </w:rPr>
              <w:t>ВД 038°59</w:t>
            </w:r>
            <w:r w:rsidRPr="00FE590C">
              <w:rPr>
                <w:sz w:val="22"/>
                <w:szCs w:val="22"/>
                <w:lang w:val="en-US"/>
              </w:rPr>
              <w:t>,</w:t>
            </w:r>
            <w:r w:rsidRPr="00FE590C">
              <w:rPr>
                <w:sz w:val="22"/>
                <w:szCs w:val="22"/>
              </w:rPr>
              <w:t>402</w:t>
            </w:r>
            <w:r w:rsidRPr="00FE590C">
              <w:rPr>
                <w:sz w:val="22"/>
                <w:szCs w:val="22"/>
                <w:vertAlign w:val="superscript"/>
                <w:lang w:val="en-US"/>
              </w:rPr>
              <w:t>/</w:t>
            </w:r>
            <w:r w:rsidRPr="00FE590C">
              <w:rPr>
                <w:sz w:val="22"/>
                <w:szCs w:val="22"/>
              </w:rPr>
              <w:t>.</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7</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В</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1</w:t>
            </w:r>
          </w:p>
        </w:tc>
        <w:tc>
          <w:tcPr>
            <w:tcW w:w="708" w:type="dxa"/>
            <w:shd w:val="clear" w:color="auto" w:fill="auto"/>
            <w:vAlign w:val="center"/>
          </w:tcPr>
          <w:p w:rsidR="00EC7C3C" w:rsidRPr="00FE590C" w:rsidRDefault="00EC7C3C" w:rsidP="00F17611">
            <w:pPr>
              <w:jc w:val="center"/>
              <w:rPr>
                <w:sz w:val="22"/>
                <w:szCs w:val="22"/>
              </w:rPr>
            </w:pPr>
            <w:r w:rsidRPr="00FE590C">
              <w:rPr>
                <w:sz w:val="22"/>
                <w:szCs w:val="22"/>
              </w:rPr>
              <w:t>1,2</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30</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75</w:t>
            </w:r>
          </w:p>
        </w:tc>
      </w:tr>
      <w:tr w:rsidR="00EC7C3C" w:rsidRPr="00FE590C" w:rsidTr="00F17611">
        <w:trPr>
          <w:cantSplit/>
          <w:trHeight w:val="20"/>
        </w:trPr>
        <w:tc>
          <w:tcPr>
            <w:tcW w:w="1349" w:type="dxa"/>
            <w:shd w:val="clear" w:color="auto" w:fill="auto"/>
            <w:vAlign w:val="center"/>
          </w:tcPr>
          <w:p w:rsidR="00EC7C3C" w:rsidRPr="00FE590C" w:rsidRDefault="00EC7C3C" w:rsidP="00F17611">
            <w:pPr>
              <w:jc w:val="center"/>
              <w:rPr>
                <w:color w:val="000000"/>
                <w:sz w:val="22"/>
                <w:szCs w:val="22"/>
              </w:rPr>
            </w:pPr>
            <w:r w:rsidRPr="00FE590C">
              <w:rPr>
                <w:color w:val="000000"/>
                <w:sz w:val="22"/>
                <w:szCs w:val="22"/>
              </w:rPr>
              <w:t>11</w:t>
            </w:r>
          </w:p>
        </w:tc>
        <w:tc>
          <w:tcPr>
            <w:tcW w:w="1383" w:type="dxa"/>
            <w:shd w:val="clear" w:color="auto" w:fill="auto"/>
            <w:vAlign w:val="center"/>
          </w:tcPr>
          <w:p w:rsidR="00EC7C3C" w:rsidRPr="00FE590C" w:rsidRDefault="00EC7C3C" w:rsidP="00F17611">
            <w:pPr>
              <w:rPr>
                <w:sz w:val="22"/>
                <w:szCs w:val="22"/>
              </w:rPr>
            </w:pPr>
            <w:r w:rsidRPr="00FE590C">
              <w:rPr>
                <w:sz w:val="22"/>
                <w:szCs w:val="22"/>
              </w:rPr>
              <w:t>Курган</w:t>
            </w:r>
          </w:p>
        </w:tc>
        <w:tc>
          <w:tcPr>
            <w:tcW w:w="3118" w:type="dxa"/>
            <w:shd w:val="clear" w:color="auto" w:fill="auto"/>
          </w:tcPr>
          <w:p w:rsidR="00EC7C3C" w:rsidRPr="00FE590C" w:rsidRDefault="00EC7C3C" w:rsidP="00F17611">
            <w:pPr>
              <w:rPr>
                <w:sz w:val="22"/>
                <w:szCs w:val="22"/>
              </w:rPr>
            </w:pPr>
            <w:r w:rsidRPr="00FE590C">
              <w:rPr>
                <w:sz w:val="22"/>
                <w:szCs w:val="22"/>
              </w:rPr>
              <w:t xml:space="preserve">ст. Калужская, </w:t>
            </w:r>
          </w:p>
          <w:p w:rsidR="00EC7C3C" w:rsidRPr="00FE590C" w:rsidRDefault="00EC7C3C" w:rsidP="00F17611">
            <w:pPr>
              <w:rPr>
                <w:sz w:val="22"/>
                <w:szCs w:val="22"/>
              </w:rPr>
            </w:pPr>
            <w:smartTag w:uri="urn:schemas-microsoft-com:office:smarttags" w:element="metricconverter">
              <w:smartTagPr>
                <w:attr w:name="ProductID" w:val="2 км"/>
              </w:smartTagPr>
              <w:r w:rsidRPr="00FE590C">
                <w:rPr>
                  <w:sz w:val="22"/>
                  <w:szCs w:val="22"/>
                </w:rPr>
                <w:t>2 км</w:t>
              </w:r>
            </w:smartTag>
            <w:r w:rsidRPr="00FE590C">
              <w:rPr>
                <w:sz w:val="22"/>
                <w:szCs w:val="22"/>
              </w:rPr>
              <w:t xml:space="preserve"> к северу от станицы. </w:t>
            </w:r>
          </w:p>
          <w:p w:rsidR="00EC7C3C" w:rsidRPr="00FE590C" w:rsidRDefault="00EC7C3C" w:rsidP="00F17611">
            <w:pPr>
              <w:rPr>
                <w:sz w:val="22"/>
                <w:szCs w:val="22"/>
              </w:rPr>
            </w:pPr>
            <w:r w:rsidRPr="00FE590C">
              <w:rPr>
                <w:sz w:val="22"/>
                <w:szCs w:val="22"/>
              </w:rPr>
              <w:t>СШ  44°47</w:t>
            </w:r>
            <w:r w:rsidRPr="00FE590C">
              <w:rPr>
                <w:sz w:val="22"/>
                <w:szCs w:val="22"/>
                <w:lang w:val="en-US"/>
              </w:rPr>
              <w:t>,</w:t>
            </w:r>
            <w:r w:rsidRPr="00FE590C">
              <w:rPr>
                <w:sz w:val="22"/>
                <w:szCs w:val="22"/>
              </w:rPr>
              <w:t>771</w:t>
            </w:r>
            <w:r w:rsidRPr="00FE590C">
              <w:rPr>
                <w:sz w:val="22"/>
                <w:szCs w:val="22"/>
                <w:vertAlign w:val="superscript"/>
                <w:lang w:val="en-US"/>
              </w:rPr>
              <w:t>/</w:t>
            </w:r>
            <w:r w:rsidRPr="00FE590C">
              <w:rPr>
                <w:sz w:val="22"/>
                <w:szCs w:val="22"/>
              </w:rPr>
              <w:t xml:space="preserve">; </w:t>
            </w:r>
          </w:p>
          <w:p w:rsidR="00EC7C3C" w:rsidRPr="00FE590C" w:rsidRDefault="00EC7C3C" w:rsidP="00F17611">
            <w:pPr>
              <w:rPr>
                <w:sz w:val="22"/>
                <w:szCs w:val="22"/>
              </w:rPr>
            </w:pPr>
            <w:r w:rsidRPr="00FE590C">
              <w:rPr>
                <w:sz w:val="22"/>
                <w:szCs w:val="22"/>
              </w:rPr>
              <w:t>ВД 038°58</w:t>
            </w:r>
            <w:r w:rsidRPr="00FE590C">
              <w:rPr>
                <w:sz w:val="22"/>
                <w:szCs w:val="22"/>
                <w:lang w:val="en-US"/>
              </w:rPr>
              <w:t>,</w:t>
            </w:r>
            <w:r w:rsidRPr="00FE590C">
              <w:rPr>
                <w:sz w:val="22"/>
                <w:szCs w:val="22"/>
              </w:rPr>
              <w:t>932</w:t>
            </w:r>
            <w:r w:rsidRPr="00FE590C">
              <w:rPr>
                <w:sz w:val="22"/>
                <w:szCs w:val="22"/>
                <w:vertAlign w:val="superscript"/>
                <w:lang w:val="en-US"/>
              </w:rPr>
              <w:t>/</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7</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В</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1</w:t>
            </w:r>
          </w:p>
        </w:tc>
        <w:tc>
          <w:tcPr>
            <w:tcW w:w="708" w:type="dxa"/>
            <w:shd w:val="clear" w:color="auto" w:fill="auto"/>
            <w:vAlign w:val="center"/>
          </w:tcPr>
          <w:p w:rsidR="00EC7C3C" w:rsidRPr="00FE590C" w:rsidRDefault="00EC7C3C" w:rsidP="00F17611">
            <w:pPr>
              <w:jc w:val="center"/>
              <w:rPr>
                <w:sz w:val="22"/>
                <w:szCs w:val="22"/>
              </w:rPr>
            </w:pPr>
            <w:r w:rsidRPr="00FE590C">
              <w:rPr>
                <w:sz w:val="22"/>
                <w:szCs w:val="22"/>
              </w:rPr>
              <w:t>1</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26</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50</w:t>
            </w:r>
          </w:p>
        </w:tc>
      </w:tr>
      <w:tr w:rsidR="00EC7C3C" w:rsidRPr="00FE590C" w:rsidTr="00F17611">
        <w:trPr>
          <w:cantSplit/>
          <w:trHeight w:val="20"/>
        </w:trPr>
        <w:tc>
          <w:tcPr>
            <w:tcW w:w="1349" w:type="dxa"/>
            <w:shd w:val="clear" w:color="auto" w:fill="auto"/>
            <w:vAlign w:val="center"/>
          </w:tcPr>
          <w:p w:rsidR="00EC7C3C" w:rsidRPr="00FE590C" w:rsidRDefault="00EC7C3C" w:rsidP="00F17611">
            <w:pPr>
              <w:jc w:val="center"/>
              <w:rPr>
                <w:color w:val="000000"/>
                <w:sz w:val="22"/>
                <w:szCs w:val="22"/>
              </w:rPr>
            </w:pPr>
            <w:r w:rsidRPr="00FE590C">
              <w:rPr>
                <w:color w:val="000000"/>
                <w:sz w:val="22"/>
                <w:szCs w:val="22"/>
              </w:rPr>
              <w:t>12</w:t>
            </w:r>
          </w:p>
        </w:tc>
        <w:tc>
          <w:tcPr>
            <w:tcW w:w="1383" w:type="dxa"/>
            <w:shd w:val="clear" w:color="auto" w:fill="auto"/>
            <w:vAlign w:val="center"/>
          </w:tcPr>
          <w:p w:rsidR="00EC7C3C" w:rsidRPr="00FE590C" w:rsidRDefault="00EC7C3C" w:rsidP="00F17611">
            <w:pPr>
              <w:rPr>
                <w:sz w:val="22"/>
                <w:szCs w:val="22"/>
              </w:rPr>
            </w:pPr>
            <w:r w:rsidRPr="00FE590C">
              <w:rPr>
                <w:sz w:val="22"/>
                <w:szCs w:val="22"/>
              </w:rPr>
              <w:t>Курган</w:t>
            </w:r>
          </w:p>
        </w:tc>
        <w:tc>
          <w:tcPr>
            <w:tcW w:w="3118" w:type="dxa"/>
            <w:shd w:val="clear" w:color="auto" w:fill="auto"/>
          </w:tcPr>
          <w:p w:rsidR="00EC7C3C" w:rsidRPr="00FE590C" w:rsidRDefault="00EC7C3C" w:rsidP="00F17611">
            <w:pPr>
              <w:rPr>
                <w:sz w:val="22"/>
                <w:szCs w:val="22"/>
              </w:rPr>
            </w:pPr>
            <w:r w:rsidRPr="00FE590C">
              <w:rPr>
                <w:sz w:val="22"/>
                <w:szCs w:val="22"/>
              </w:rPr>
              <w:t>ст. Калужская,</w:t>
            </w:r>
          </w:p>
          <w:p w:rsidR="00EC7C3C" w:rsidRPr="00FE590C" w:rsidRDefault="00EC7C3C" w:rsidP="00F17611">
            <w:pPr>
              <w:rPr>
                <w:sz w:val="22"/>
                <w:szCs w:val="22"/>
              </w:rPr>
            </w:pPr>
            <w:r w:rsidRPr="00FE590C">
              <w:rPr>
                <w:sz w:val="22"/>
                <w:szCs w:val="22"/>
              </w:rPr>
              <w:t xml:space="preserve"> </w:t>
            </w:r>
            <w:smartTag w:uri="urn:schemas-microsoft-com:office:smarttags" w:element="metricconverter">
              <w:smartTagPr>
                <w:attr w:name="ProductID" w:val="1,7 км"/>
              </w:smartTagPr>
              <w:r w:rsidRPr="00FE590C">
                <w:rPr>
                  <w:sz w:val="22"/>
                  <w:szCs w:val="22"/>
                </w:rPr>
                <w:t>1,7 км</w:t>
              </w:r>
            </w:smartTag>
            <w:r w:rsidRPr="00FE590C">
              <w:rPr>
                <w:sz w:val="22"/>
                <w:szCs w:val="22"/>
              </w:rPr>
              <w:t xml:space="preserve"> к северу от станицы. </w:t>
            </w:r>
          </w:p>
          <w:p w:rsidR="00EC7C3C" w:rsidRPr="00FE590C" w:rsidRDefault="00EC7C3C" w:rsidP="00F17611">
            <w:pPr>
              <w:rPr>
                <w:sz w:val="22"/>
                <w:szCs w:val="22"/>
              </w:rPr>
            </w:pPr>
            <w:r w:rsidRPr="00FE590C">
              <w:rPr>
                <w:sz w:val="22"/>
                <w:szCs w:val="22"/>
              </w:rPr>
              <w:t>СШ  44°47</w:t>
            </w:r>
            <w:r w:rsidRPr="00FE590C">
              <w:rPr>
                <w:sz w:val="22"/>
                <w:szCs w:val="22"/>
                <w:lang w:val="en-US"/>
              </w:rPr>
              <w:t>,</w:t>
            </w:r>
            <w:r w:rsidRPr="00FE590C">
              <w:rPr>
                <w:sz w:val="22"/>
                <w:szCs w:val="22"/>
              </w:rPr>
              <w:t>580</w:t>
            </w:r>
            <w:r w:rsidRPr="00FE590C">
              <w:rPr>
                <w:sz w:val="22"/>
                <w:szCs w:val="22"/>
                <w:vertAlign w:val="superscript"/>
                <w:lang w:val="en-US"/>
              </w:rPr>
              <w:t>/</w:t>
            </w:r>
            <w:r w:rsidRPr="00FE590C">
              <w:rPr>
                <w:sz w:val="22"/>
                <w:szCs w:val="22"/>
              </w:rPr>
              <w:t xml:space="preserve">; </w:t>
            </w:r>
          </w:p>
          <w:p w:rsidR="00EC7C3C" w:rsidRPr="00FE590C" w:rsidRDefault="00EC7C3C" w:rsidP="00F17611">
            <w:pPr>
              <w:rPr>
                <w:sz w:val="22"/>
                <w:szCs w:val="22"/>
              </w:rPr>
            </w:pPr>
            <w:r w:rsidRPr="00FE590C">
              <w:rPr>
                <w:sz w:val="22"/>
                <w:szCs w:val="22"/>
              </w:rPr>
              <w:t>ВД 038°58</w:t>
            </w:r>
            <w:r w:rsidRPr="00FE590C">
              <w:rPr>
                <w:sz w:val="22"/>
                <w:szCs w:val="22"/>
                <w:lang w:val="en-US"/>
              </w:rPr>
              <w:t>,</w:t>
            </w:r>
            <w:r w:rsidRPr="00FE590C">
              <w:rPr>
                <w:sz w:val="22"/>
                <w:szCs w:val="22"/>
              </w:rPr>
              <w:t>502</w:t>
            </w:r>
            <w:r w:rsidRPr="00FE590C">
              <w:rPr>
                <w:sz w:val="22"/>
                <w:szCs w:val="22"/>
                <w:vertAlign w:val="superscript"/>
                <w:lang w:val="en-US"/>
              </w:rPr>
              <w:t>/</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7</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В</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1</w:t>
            </w:r>
          </w:p>
        </w:tc>
        <w:tc>
          <w:tcPr>
            <w:tcW w:w="708" w:type="dxa"/>
            <w:shd w:val="clear" w:color="auto" w:fill="auto"/>
            <w:vAlign w:val="center"/>
          </w:tcPr>
          <w:p w:rsidR="00EC7C3C" w:rsidRPr="00FE590C" w:rsidRDefault="00EC7C3C" w:rsidP="00F17611">
            <w:pPr>
              <w:jc w:val="center"/>
              <w:rPr>
                <w:sz w:val="22"/>
                <w:szCs w:val="22"/>
              </w:rPr>
            </w:pPr>
            <w:r w:rsidRPr="00FE590C">
              <w:rPr>
                <w:sz w:val="22"/>
                <w:szCs w:val="22"/>
              </w:rPr>
              <w:t>0,5</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24</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50</w:t>
            </w:r>
          </w:p>
        </w:tc>
      </w:tr>
      <w:tr w:rsidR="00EC7C3C" w:rsidRPr="00FE590C" w:rsidTr="00F17611">
        <w:trPr>
          <w:cantSplit/>
          <w:trHeight w:val="20"/>
        </w:trPr>
        <w:tc>
          <w:tcPr>
            <w:tcW w:w="1349" w:type="dxa"/>
            <w:shd w:val="clear" w:color="auto" w:fill="auto"/>
            <w:vAlign w:val="center"/>
          </w:tcPr>
          <w:p w:rsidR="00EC7C3C" w:rsidRPr="00FE590C" w:rsidRDefault="00EC7C3C" w:rsidP="00F17611">
            <w:pPr>
              <w:jc w:val="center"/>
              <w:rPr>
                <w:color w:val="000000"/>
                <w:sz w:val="22"/>
                <w:szCs w:val="22"/>
              </w:rPr>
            </w:pPr>
            <w:r w:rsidRPr="00FE590C">
              <w:rPr>
                <w:color w:val="000000"/>
                <w:sz w:val="22"/>
                <w:szCs w:val="22"/>
              </w:rPr>
              <w:t>13</w:t>
            </w:r>
          </w:p>
        </w:tc>
        <w:tc>
          <w:tcPr>
            <w:tcW w:w="1383" w:type="dxa"/>
            <w:shd w:val="clear" w:color="auto" w:fill="auto"/>
            <w:vAlign w:val="center"/>
          </w:tcPr>
          <w:p w:rsidR="00EC7C3C" w:rsidRPr="00FE590C" w:rsidRDefault="00EC7C3C" w:rsidP="00F17611">
            <w:pPr>
              <w:rPr>
                <w:sz w:val="22"/>
                <w:szCs w:val="22"/>
              </w:rPr>
            </w:pPr>
            <w:r w:rsidRPr="00FE590C">
              <w:rPr>
                <w:sz w:val="22"/>
                <w:szCs w:val="22"/>
              </w:rPr>
              <w:t>Курган</w:t>
            </w:r>
          </w:p>
        </w:tc>
        <w:tc>
          <w:tcPr>
            <w:tcW w:w="3118" w:type="dxa"/>
            <w:shd w:val="clear" w:color="auto" w:fill="auto"/>
          </w:tcPr>
          <w:p w:rsidR="00EC7C3C" w:rsidRPr="00FE590C" w:rsidRDefault="00EC7C3C" w:rsidP="00F17611">
            <w:pPr>
              <w:rPr>
                <w:sz w:val="22"/>
                <w:szCs w:val="22"/>
              </w:rPr>
            </w:pPr>
            <w:r w:rsidRPr="00FE590C">
              <w:rPr>
                <w:sz w:val="22"/>
                <w:szCs w:val="22"/>
              </w:rPr>
              <w:t xml:space="preserve">ст. Калужская, </w:t>
            </w:r>
          </w:p>
          <w:p w:rsidR="00EC7C3C" w:rsidRPr="00FE590C" w:rsidRDefault="00EC7C3C" w:rsidP="00F17611">
            <w:pPr>
              <w:rPr>
                <w:sz w:val="22"/>
                <w:szCs w:val="22"/>
              </w:rPr>
            </w:pPr>
            <w:smartTag w:uri="urn:schemas-microsoft-com:office:smarttags" w:element="metricconverter">
              <w:smartTagPr>
                <w:attr w:name="ProductID" w:val="1,8 км"/>
              </w:smartTagPr>
              <w:r w:rsidRPr="00FE590C">
                <w:rPr>
                  <w:sz w:val="22"/>
                  <w:szCs w:val="22"/>
                </w:rPr>
                <w:t>1,8 км</w:t>
              </w:r>
            </w:smartTag>
            <w:r w:rsidRPr="00FE590C">
              <w:rPr>
                <w:sz w:val="22"/>
                <w:szCs w:val="22"/>
              </w:rPr>
              <w:t xml:space="preserve"> к северо-северо-западу от станицы. СШ  44°47</w:t>
            </w:r>
            <w:r w:rsidRPr="00FE590C">
              <w:rPr>
                <w:sz w:val="22"/>
                <w:szCs w:val="22"/>
                <w:lang w:val="en-US"/>
              </w:rPr>
              <w:t>,</w:t>
            </w:r>
            <w:r w:rsidRPr="00FE590C">
              <w:rPr>
                <w:sz w:val="22"/>
                <w:szCs w:val="22"/>
              </w:rPr>
              <w:t>702</w:t>
            </w:r>
            <w:r w:rsidRPr="00FE590C">
              <w:rPr>
                <w:sz w:val="22"/>
                <w:szCs w:val="22"/>
                <w:vertAlign w:val="superscript"/>
                <w:lang w:val="en-US"/>
              </w:rPr>
              <w:t>/</w:t>
            </w:r>
            <w:r w:rsidRPr="00FE590C">
              <w:rPr>
                <w:sz w:val="22"/>
                <w:szCs w:val="22"/>
              </w:rPr>
              <w:t xml:space="preserve">; </w:t>
            </w:r>
          </w:p>
          <w:p w:rsidR="00EC7C3C" w:rsidRPr="00FE590C" w:rsidRDefault="00EC7C3C" w:rsidP="00F17611">
            <w:pPr>
              <w:rPr>
                <w:sz w:val="22"/>
                <w:szCs w:val="22"/>
              </w:rPr>
            </w:pPr>
            <w:r w:rsidRPr="00FE590C">
              <w:rPr>
                <w:sz w:val="22"/>
                <w:szCs w:val="22"/>
              </w:rPr>
              <w:t>ВД 038°58</w:t>
            </w:r>
            <w:r w:rsidRPr="00FE590C">
              <w:rPr>
                <w:sz w:val="22"/>
                <w:szCs w:val="22"/>
                <w:lang w:val="en-US"/>
              </w:rPr>
              <w:t>,</w:t>
            </w:r>
            <w:r w:rsidRPr="00FE590C">
              <w:rPr>
                <w:sz w:val="22"/>
                <w:szCs w:val="22"/>
              </w:rPr>
              <w:t>395</w:t>
            </w:r>
            <w:r w:rsidRPr="00FE590C">
              <w:rPr>
                <w:sz w:val="22"/>
                <w:szCs w:val="22"/>
                <w:vertAlign w:val="superscript"/>
                <w:lang w:val="en-US"/>
              </w:rPr>
              <w:t>/</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7</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В</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1</w:t>
            </w:r>
          </w:p>
        </w:tc>
        <w:tc>
          <w:tcPr>
            <w:tcW w:w="708" w:type="dxa"/>
            <w:shd w:val="clear" w:color="auto" w:fill="auto"/>
            <w:vAlign w:val="center"/>
          </w:tcPr>
          <w:p w:rsidR="00EC7C3C" w:rsidRPr="00FE590C" w:rsidRDefault="00EC7C3C" w:rsidP="00F17611">
            <w:pPr>
              <w:jc w:val="center"/>
              <w:rPr>
                <w:sz w:val="22"/>
                <w:szCs w:val="22"/>
              </w:rPr>
            </w:pPr>
            <w:r w:rsidRPr="00FE590C">
              <w:rPr>
                <w:sz w:val="22"/>
                <w:szCs w:val="22"/>
              </w:rPr>
              <w:t>1,2</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12</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75</w:t>
            </w:r>
          </w:p>
        </w:tc>
      </w:tr>
      <w:tr w:rsidR="00EC7C3C" w:rsidRPr="00FE590C" w:rsidTr="00F17611">
        <w:trPr>
          <w:cantSplit/>
          <w:trHeight w:val="387"/>
        </w:trPr>
        <w:tc>
          <w:tcPr>
            <w:tcW w:w="1349" w:type="dxa"/>
            <w:vMerge w:val="restart"/>
            <w:shd w:val="clear" w:color="auto" w:fill="auto"/>
            <w:vAlign w:val="center"/>
          </w:tcPr>
          <w:p w:rsidR="00EC7C3C" w:rsidRPr="00FE590C" w:rsidRDefault="00EC7C3C" w:rsidP="00F17611">
            <w:pPr>
              <w:jc w:val="center"/>
              <w:rPr>
                <w:color w:val="000000"/>
                <w:sz w:val="22"/>
                <w:szCs w:val="22"/>
              </w:rPr>
            </w:pPr>
            <w:r w:rsidRPr="00FE590C">
              <w:rPr>
                <w:color w:val="000000"/>
                <w:sz w:val="22"/>
                <w:szCs w:val="22"/>
              </w:rPr>
              <w:t>14</w:t>
            </w:r>
          </w:p>
        </w:tc>
        <w:tc>
          <w:tcPr>
            <w:tcW w:w="1383" w:type="dxa"/>
            <w:vMerge w:val="restart"/>
            <w:shd w:val="clear" w:color="auto" w:fill="auto"/>
            <w:vAlign w:val="center"/>
          </w:tcPr>
          <w:p w:rsidR="00EC7C3C" w:rsidRPr="00FE590C" w:rsidRDefault="00EC7C3C" w:rsidP="00F17611">
            <w:pPr>
              <w:rPr>
                <w:sz w:val="22"/>
                <w:szCs w:val="22"/>
              </w:rPr>
            </w:pPr>
            <w:r w:rsidRPr="00FE590C">
              <w:rPr>
                <w:sz w:val="22"/>
                <w:szCs w:val="22"/>
              </w:rPr>
              <w:t>Курганная группа (3 насыпи)</w:t>
            </w:r>
          </w:p>
        </w:tc>
        <w:tc>
          <w:tcPr>
            <w:tcW w:w="3118" w:type="dxa"/>
            <w:vMerge w:val="restart"/>
            <w:shd w:val="clear" w:color="auto" w:fill="auto"/>
          </w:tcPr>
          <w:p w:rsidR="00EC7C3C" w:rsidRPr="00FE590C" w:rsidRDefault="00EC7C3C" w:rsidP="00F17611">
            <w:pPr>
              <w:rPr>
                <w:sz w:val="22"/>
                <w:szCs w:val="22"/>
              </w:rPr>
            </w:pPr>
            <w:r w:rsidRPr="00FE590C">
              <w:rPr>
                <w:sz w:val="22"/>
                <w:szCs w:val="22"/>
              </w:rPr>
              <w:t xml:space="preserve">ст.Калужская, </w:t>
            </w:r>
            <w:smartTag w:uri="urn:schemas-microsoft-com:office:smarttags" w:element="metricconverter">
              <w:smartTagPr>
                <w:attr w:name="ProductID" w:val="1,4 км"/>
              </w:smartTagPr>
              <w:r w:rsidRPr="00FE590C">
                <w:rPr>
                  <w:sz w:val="22"/>
                  <w:szCs w:val="22"/>
                </w:rPr>
                <w:t>1,4 км</w:t>
              </w:r>
            </w:smartTag>
            <w:r w:rsidRPr="00FE590C">
              <w:rPr>
                <w:sz w:val="22"/>
                <w:szCs w:val="22"/>
              </w:rPr>
              <w:t xml:space="preserve"> к северо-западу от станицы. На одном геодезический знак ГУГК-0905. СШ  44°47</w:t>
            </w:r>
            <w:r w:rsidRPr="00FE590C">
              <w:rPr>
                <w:sz w:val="22"/>
                <w:szCs w:val="22"/>
                <w:lang w:val="en-US"/>
              </w:rPr>
              <w:t>,</w:t>
            </w:r>
            <w:r w:rsidRPr="00FE590C">
              <w:rPr>
                <w:sz w:val="22"/>
                <w:szCs w:val="22"/>
              </w:rPr>
              <w:t>491</w:t>
            </w:r>
            <w:r w:rsidRPr="00FE590C">
              <w:rPr>
                <w:sz w:val="22"/>
                <w:szCs w:val="22"/>
                <w:vertAlign w:val="superscript"/>
                <w:lang w:val="en-US"/>
              </w:rPr>
              <w:t>/</w:t>
            </w:r>
            <w:r w:rsidRPr="00FE590C">
              <w:rPr>
                <w:sz w:val="22"/>
                <w:szCs w:val="22"/>
              </w:rPr>
              <w:t>; ВД 038°57</w:t>
            </w:r>
            <w:r w:rsidRPr="00FE590C">
              <w:rPr>
                <w:sz w:val="22"/>
                <w:szCs w:val="22"/>
                <w:lang w:val="en-US"/>
              </w:rPr>
              <w:t>,</w:t>
            </w:r>
            <w:r w:rsidRPr="00FE590C">
              <w:rPr>
                <w:sz w:val="22"/>
                <w:szCs w:val="22"/>
              </w:rPr>
              <w:t>937</w:t>
            </w:r>
            <w:r w:rsidRPr="00FE590C">
              <w:rPr>
                <w:sz w:val="22"/>
                <w:szCs w:val="22"/>
                <w:vertAlign w:val="superscript"/>
                <w:lang w:val="en-US"/>
              </w:rPr>
              <w:t>/</w:t>
            </w:r>
          </w:p>
        </w:tc>
        <w:tc>
          <w:tcPr>
            <w:tcW w:w="709" w:type="dxa"/>
            <w:vMerge w:val="restart"/>
            <w:shd w:val="clear" w:color="auto" w:fill="auto"/>
            <w:vAlign w:val="center"/>
          </w:tcPr>
          <w:p w:rsidR="00EC7C3C" w:rsidRPr="00FE590C" w:rsidRDefault="00EC7C3C" w:rsidP="00F17611">
            <w:pPr>
              <w:jc w:val="center"/>
              <w:rPr>
                <w:sz w:val="22"/>
                <w:szCs w:val="22"/>
              </w:rPr>
            </w:pPr>
            <w:r w:rsidRPr="00FE590C">
              <w:rPr>
                <w:sz w:val="22"/>
                <w:szCs w:val="22"/>
              </w:rPr>
              <w:t>7</w:t>
            </w:r>
          </w:p>
        </w:tc>
        <w:tc>
          <w:tcPr>
            <w:tcW w:w="709" w:type="dxa"/>
            <w:vMerge w:val="restart"/>
            <w:shd w:val="clear" w:color="auto" w:fill="auto"/>
            <w:vAlign w:val="center"/>
          </w:tcPr>
          <w:p w:rsidR="00EC7C3C" w:rsidRPr="00FE590C" w:rsidRDefault="00EC7C3C" w:rsidP="00F17611">
            <w:pPr>
              <w:jc w:val="center"/>
              <w:rPr>
                <w:sz w:val="22"/>
                <w:szCs w:val="22"/>
              </w:rPr>
            </w:pPr>
            <w:r w:rsidRPr="00FE590C">
              <w:rPr>
                <w:sz w:val="22"/>
                <w:szCs w:val="22"/>
              </w:rPr>
              <w:t>В</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1</w:t>
            </w:r>
          </w:p>
        </w:tc>
        <w:tc>
          <w:tcPr>
            <w:tcW w:w="708" w:type="dxa"/>
            <w:shd w:val="clear" w:color="auto" w:fill="auto"/>
            <w:vAlign w:val="center"/>
          </w:tcPr>
          <w:p w:rsidR="00EC7C3C" w:rsidRPr="00FE590C" w:rsidRDefault="00EC7C3C" w:rsidP="00F17611">
            <w:pPr>
              <w:jc w:val="center"/>
              <w:rPr>
                <w:sz w:val="22"/>
                <w:szCs w:val="22"/>
              </w:rPr>
            </w:pPr>
            <w:r w:rsidRPr="00FE590C">
              <w:rPr>
                <w:sz w:val="22"/>
                <w:szCs w:val="22"/>
              </w:rPr>
              <w:t>3</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50</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125</w:t>
            </w:r>
          </w:p>
        </w:tc>
      </w:tr>
      <w:tr w:rsidR="00EC7C3C" w:rsidRPr="00FE590C" w:rsidTr="00F17611">
        <w:trPr>
          <w:cantSplit/>
          <w:trHeight w:val="421"/>
        </w:trPr>
        <w:tc>
          <w:tcPr>
            <w:tcW w:w="1349" w:type="dxa"/>
            <w:vMerge/>
            <w:vAlign w:val="center"/>
          </w:tcPr>
          <w:p w:rsidR="00EC7C3C" w:rsidRPr="00FE590C" w:rsidRDefault="00EC7C3C" w:rsidP="00F17611">
            <w:pPr>
              <w:rPr>
                <w:color w:val="000000"/>
                <w:sz w:val="22"/>
                <w:szCs w:val="22"/>
              </w:rPr>
            </w:pPr>
          </w:p>
        </w:tc>
        <w:tc>
          <w:tcPr>
            <w:tcW w:w="1383" w:type="dxa"/>
            <w:vMerge/>
            <w:vAlign w:val="center"/>
          </w:tcPr>
          <w:p w:rsidR="00EC7C3C" w:rsidRPr="00FE590C" w:rsidRDefault="00EC7C3C" w:rsidP="00F17611">
            <w:pPr>
              <w:rPr>
                <w:sz w:val="22"/>
                <w:szCs w:val="22"/>
              </w:rPr>
            </w:pPr>
          </w:p>
        </w:tc>
        <w:tc>
          <w:tcPr>
            <w:tcW w:w="3118" w:type="dxa"/>
            <w:vMerge/>
            <w:vAlign w:val="center"/>
          </w:tcPr>
          <w:p w:rsidR="00EC7C3C" w:rsidRPr="00FE590C" w:rsidRDefault="00EC7C3C" w:rsidP="00F17611">
            <w:pPr>
              <w:rPr>
                <w:sz w:val="22"/>
                <w:szCs w:val="22"/>
              </w:rPr>
            </w:pPr>
          </w:p>
        </w:tc>
        <w:tc>
          <w:tcPr>
            <w:tcW w:w="709" w:type="dxa"/>
            <w:vMerge/>
            <w:vAlign w:val="center"/>
          </w:tcPr>
          <w:p w:rsidR="00EC7C3C" w:rsidRPr="00FE590C" w:rsidRDefault="00EC7C3C" w:rsidP="00F17611">
            <w:pPr>
              <w:jc w:val="center"/>
              <w:rPr>
                <w:sz w:val="22"/>
                <w:szCs w:val="22"/>
              </w:rPr>
            </w:pPr>
          </w:p>
        </w:tc>
        <w:tc>
          <w:tcPr>
            <w:tcW w:w="709" w:type="dxa"/>
            <w:vMerge/>
            <w:vAlign w:val="center"/>
          </w:tcPr>
          <w:p w:rsidR="00EC7C3C" w:rsidRPr="00FE590C" w:rsidRDefault="00EC7C3C" w:rsidP="00F17611">
            <w:pPr>
              <w:jc w:val="center"/>
              <w:rPr>
                <w:sz w:val="22"/>
                <w:szCs w:val="22"/>
              </w:rPr>
            </w:pP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2</w:t>
            </w:r>
          </w:p>
        </w:tc>
        <w:tc>
          <w:tcPr>
            <w:tcW w:w="708" w:type="dxa"/>
            <w:shd w:val="clear" w:color="auto" w:fill="auto"/>
            <w:vAlign w:val="center"/>
          </w:tcPr>
          <w:p w:rsidR="00EC7C3C" w:rsidRPr="00FE590C" w:rsidRDefault="00EC7C3C" w:rsidP="00F17611">
            <w:pPr>
              <w:jc w:val="center"/>
              <w:rPr>
                <w:sz w:val="22"/>
                <w:szCs w:val="22"/>
              </w:rPr>
            </w:pPr>
            <w:r w:rsidRPr="00FE590C">
              <w:rPr>
                <w:sz w:val="22"/>
                <w:szCs w:val="22"/>
              </w:rPr>
              <w:t>2,5</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40</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125</w:t>
            </w:r>
          </w:p>
        </w:tc>
      </w:tr>
      <w:tr w:rsidR="00EC7C3C" w:rsidRPr="00FE590C" w:rsidTr="00F17611">
        <w:trPr>
          <w:cantSplit/>
          <w:trHeight w:val="20"/>
        </w:trPr>
        <w:tc>
          <w:tcPr>
            <w:tcW w:w="1349" w:type="dxa"/>
            <w:vMerge/>
            <w:vAlign w:val="center"/>
          </w:tcPr>
          <w:p w:rsidR="00EC7C3C" w:rsidRPr="00FE590C" w:rsidRDefault="00EC7C3C" w:rsidP="00F17611">
            <w:pPr>
              <w:rPr>
                <w:color w:val="000000"/>
                <w:sz w:val="22"/>
                <w:szCs w:val="22"/>
              </w:rPr>
            </w:pPr>
          </w:p>
        </w:tc>
        <w:tc>
          <w:tcPr>
            <w:tcW w:w="1383" w:type="dxa"/>
            <w:vMerge/>
            <w:vAlign w:val="center"/>
          </w:tcPr>
          <w:p w:rsidR="00EC7C3C" w:rsidRPr="00FE590C" w:rsidRDefault="00EC7C3C" w:rsidP="00F17611">
            <w:pPr>
              <w:rPr>
                <w:sz w:val="22"/>
                <w:szCs w:val="22"/>
              </w:rPr>
            </w:pPr>
          </w:p>
        </w:tc>
        <w:tc>
          <w:tcPr>
            <w:tcW w:w="3118" w:type="dxa"/>
            <w:vMerge/>
            <w:vAlign w:val="center"/>
          </w:tcPr>
          <w:p w:rsidR="00EC7C3C" w:rsidRPr="00FE590C" w:rsidRDefault="00EC7C3C" w:rsidP="00F17611">
            <w:pPr>
              <w:rPr>
                <w:sz w:val="22"/>
                <w:szCs w:val="22"/>
              </w:rPr>
            </w:pPr>
          </w:p>
        </w:tc>
        <w:tc>
          <w:tcPr>
            <w:tcW w:w="709" w:type="dxa"/>
            <w:vMerge/>
            <w:vAlign w:val="center"/>
          </w:tcPr>
          <w:p w:rsidR="00EC7C3C" w:rsidRPr="00FE590C" w:rsidRDefault="00EC7C3C" w:rsidP="00F17611">
            <w:pPr>
              <w:jc w:val="center"/>
              <w:rPr>
                <w:sz w:val="22"/>
                <w:szCs w:val="22"/>
              </w:rPr>
            </w:pPr>
          </w:p>
        </w:tc>
        <w:tc>
          <w:tcPr>
            <w:tcW w:w="709" w:type="dxa"/>
            <w:vMerge/>
            <w:vAlign w:val="center"/>
          </w:tcPr>
          <w:p w:rsidR="00EC7C3C" w:rsidRPr="00FE590C" w:rsidRDefault="00EC7C3C" w:rsidP="00F17611">
            <w:pPr>
              <w:jc w:val="center"/>
              <w:rPr>
                <w:sz w:val="22"/>
                <w:szCs w:val="22"/>
              </w:rPr>
            </w:pP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3</w:t>
            </w:r>
          </w:p>
        </w:tc>
        <w:tc>
          <w:tcPr>
            <w:tcW w:w="708" w:type="dxa"/>
            <w:shd w:val="clear" w:color="auto" w:fill="auto"/>
            <w:vAlign w:val="center"/>
          </w:tcPr>
          <w:p w:rsidR="00EC7C3C" w:rsidRPr="00FE590C" w:rsidRDefault="00EC7C3C" w:rsidP="00F17611">
            <w:pPr>
              <w:jc w:val="center"/>
              <w:rPr>
                <w:sz w:val="22"/>
                <w:szCs w:val="22"/>
              </w:rPr>
            </w:pPr>
            <w:r w:rsidRPr="00FE590C">
              <w:rPr>
                <w:sz w:val="22"/>
                <w:szCs w:val="22"/>
              </w:rPr>
              <w:t>2</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40</w:t>
            </w:r>
          </w:p>
        </w:tc>
        <w:tc>
          <w:tcPr>
            <w:tcW w:w="709" w:type="dxa"/>
            <w:shd w:val="clear" w:color="auto" w:fill="auto"/>
            <w:vAlign w:val="center"/>
          </w:tcPr>
          <w:p w:rsidR="00EC7C3C" w:rsidRPr="00FE590C" w:rsidRDefault="00EC7C3C" w:rsidP="00F17611">
            <w:pPr>
              <w:jc w:val="center"/>
              <w:rPr>
                <w:sz w:val="22"/>
                <w:szCs w:val="22"/>
              </w:rPr>
            </w:pPr>
            <w:r w:rsidRPr="00FE590C">
              <w:rPr>
                <w:sz w:val="22"/>
                <w:szCs w:val="22"/>
              </w:rPr>
              <w:t>75</w:t>
            </w:r>
          </w:p>
        </w:tc>
      </w:tr>
      <w:tr w:rsidR="00D4659B" w:rsidRPr="00FE590C" w:rsidTr="00B20DE5">
        <w:trPr>
          <w:cantSplit/>
          <w:trHeight w:val="20"/>
        </w:trPr>
        <w:tc>
          <w:tcPr>
            <w:tcW w:w="1349" w:type="dxa"/>
            <w:vAlign w:val="center"/>
          </w:tcPr>
          <w:p w:rsidR="00D4659B" w:rsidRPr="00FE590C" w:rsidRDefault="00D4659B" w:rsidP="00D4659B">
            <w:pPr>
              <w:jc w:val="center"/>
              <w:rPr>
                <w:color w:val="000000"/>
                <w:sz w:val="22"/>
                <w:szCs w:val="22"/>
              </w:rPr>
            </w:pPr>
            <w:r>
              <w:rPr>
                <w:color w:val="000000"/>
                <w:sz w:val="22"/>
                <w:szCs w:val="22"/>
              </w:rPr>
              <w:t>15</w:t>
            </w:r>
          </w:p>
        </w:tc>
        <w:tc>
          <w:tcPr>
            <w:tcW w:w="1383" w:type="dxa"/>
            <w:vAlign w:val="center"/>
          </w:tcPr>
          <w:p w:rsidR="00D4659B" w:rsidRPr="00D4659B" w:rsidRDefault="00D4659B" w:rsidP="00DB2AB1">
            <w:pPr>
              <w:rPr>
                <w:sz w:val="22"/>
                <w:szCs w:val="22"/>
              </w:rPr>
            </w:pPr>
            <w:r w:rsidRPr="00D4659B">
              <w:rPr>
                <w:sz w:val="22"/>
                <w:szCs w:val="22"/>
              </w:rPr>
              <w:t>Курганная группа "Попова Щель-1"</w:t>
            </w:r>
          </w:p>
        </w:tc>
        <w:tc>
          <w:tcPr>
            <w:tcW w:w="3118" w:type="dxa"/>
            <w:vAlign w:val="center"/>
          </w:tcPr>
          <w:p w:rsidR="00D4659B" w:rsidRPr="00D4659B" w:rsidRDefault="00D4659B" w:rsidP="00DB2AB1">
            <w:pPr>
              <w:rPr>
                <w:sz w:val="22"/>
                <w:szCs w:val="22"/>
              </w:rPr>
            </w:pPr>
            <w:r w:rsidRPr="00D4659B">
              <w:rPr>
                <w:sz w:val="22"/>
                <w:szCs w:val="22"/>
              </w:rPr>
              <w:t>Левый склон балки Попова Щель</w:t>
            </w:r>
          </w:p>
        </w:tc>
        <w:tc>
          <w:tcPr>
            <w:tcW w:w="709" w:type="dxa"/>
            <w:vAlign w:val="center"/>
          </w:tcPr>
          <w:p w:rsidR="00D4659B" w:rsidRPr="00FE590C" w:rsidRDefault="00D4659B" w:rsidP="00F17611">
            <w:pPr>
              <w:jc w:val="center"/>
              <w:rPr>
                <w:sz w:val="22"/>
                <w:szCs w:val="22"/>
              </w:rPr>
            </w:pPr>
          </w:p>
        </w:tc>
        <w:tc>
          <w:tcPr>
            <w:tcW w:w="709" w:type="dxa"/>
          </w:tcPr>
          <w:p w:rsidR="00D4659B" w:rsidRDefault="00D4659B">
            <w:r w:rsidRPr="00543894">
              <w:rPr>
                <w:sz w:val="22"/>
                <w:szCs w:val="22"/>
              </w:rPr>
              <w:t>В</w:t>
            </w:r>
          </w:p>
        </w:tc>
        <w:tc>
          <w:tcPr>
            <w:tcW w:w="709" w:type="dxa"/>
            <w:shd w:val="clear" w:color="auto" w:fill="auto"/>
            <w:vAlign w:val="center"/>
          </w:tcPr>
          <w:p w:rsidR="00D4659B" w:rsidRPr="00FE590C" w:rsidRDefault="00D4659B" w:rsidP="00F17611">
            <w:pPr>
              <w:jc w:val="center"/>
              <w:rPr>
                <w:sz w:val="22"/>
                <w:szCs w:val="22"/>
              </w:rPr>
            </w:pPr>
          </w:p>
        </w:tc>
        <w:tc>
          <w:tcPr>
            <w:tcW w:w="708" w:type="dxa"/>
            <w:shd w:val="clear" w:color="auto" w:fill="auto"/>
            <w:vAlign w:val="center"/>
          </w:tcPr>
          <w:p w:rsidR="00D4659B" w:rsidRPr="00FE590C" w:rsidRDefault="00D4659B" w:rsidP="00F17611">
            <w:pPr>
              <w:jc w:val="center"/>
              <w:rPr>
                <w:sz w:val="22"/>
                <w:szCs w:val="22"/>
              </w:rPr>
            </w:pPr>
          </w:p>
        </w:tc>
        <w:tc>
          <w:tcPr>
            <w:tcW w:w="709" w:type="dxa"/>
            <w:shd w:val="clear" w:color="auto" w:fill="auto"/>
            <w:vAlign w:val="center"/>
          </w:tcPr>
          <w:p w:rsidR="00D4659B" w:rsidRPr="00FE590C" w:rsidRDefault="00D4659B" w:rsidP="00F17611">
            <w:pPr>
              <w:jc w:val="center"/>
              <w:rPr>
                <w:sz w:val="22"/>
                <w:szCs w:val="22"/>
              </w:rPr>
            </w:pPr>
          </w:p>
        </w:tc>
        <w:tc>
          <w:tcPr>
            <w:tcW w:w="709" w:type="dxa"/>
            <w:shd w:val="clear" w:color="auto" w:fill="auto"/>
            <w:vAlign w:val="center"/>
          </w:tcPr>
          <w:p w:rsidR="00D4659B" w:rsidRPr="00FE590C" w:rsidRDefault="00D4659B" w:rsidP="00F17611">
            <w:pPr>
              <w:jc w:val="center"/>
              <w:rPr>
                <w:sz w:val="22"/>
                <w:szCs w:val="22"/>
              </w:rPr>
            </w:pPr>
          </w:p>
        </w:tc>
      </w:tr>
      <w:tr w:rsidR="00D4659B" w:rsidRPr="00FE590C" w:rsidTr="00B20DE5">
        <w:trPr>
          <w:cantSplit/>
          <w:trHeight w:val="20"/>
        </w:trPr>
        <w:tc>
          <w:tcPr>
            <w:tcW w:w="1349" w:type="dxa"/>
            <w:vAlign w:val="center"/>
          </w:tcPr>
          <w:p w:rsidR="00D4659B" w:rsidRPr="00FE590C" w:rsidRDefault="00D4659B" w:rsidP="00D4659B">
            <w:pPr>
              <w:jc w:val="center"/>
              <w:rPr>
                <w:color w:val="000000"/>
                <w:sz w:val="22"/>
                <w:szCs w:val="22"/>
              </w:rPr>
            </w:pPr>
            <w:r>
              <w:rPr>
                <w:color w:val="000000"/>
                <w:sz w:val="22"/>
                <w:szCs w:val="22"/>
              </w:rPr>
              <w:t>16</w:t>
            </w:r>
          </w:p>
        </w:tc>
        <w:tc>
          <w:tcPr>
            <w:tcW w:w="1383" w:type="dxa"/>
            <w:vAlign w:val="center"/>
          </w:tcPr>
          <w:p w:rsidR="00D4659B" w:rsidRPr="00D4659B" w:rsidRDefault="00D4659B" w:rsidP="00DB2AB1">
            <w:pPr>
              <w:rPr>
                <w:sz w:val="22"/>
                <w:szCs w:val="22"/>
              </w:rPr>
            </w:pPr>
            <w:r w:rsidRPr="00D4659B">
              <w:rPr>
                <w:sz w:val="22"/>
                <w:szCs w:val="22"/>
              </w:rPr>
              <w:t>Курган "Пшаф-1"</w:t>
            </w:r>
          </w:p>
        </w:tc>
        <w:tc>
          <w:tcPr>
            <w:tcW w:w="3118" w:type="dxa"/>
            <w:vAlign w:val="center"/>
          </w:tcPr>
          <w:p w:rsidR="00D4659B" w:rsidRPr="00D4659B" w:rsidRDefault="00D4659B" w:rsidP="00DB2AB1">
            <w:pPr>
              <w:rPr>
                <w:sz w:val="22"/>
                <w:szCs w:val="22"/>
              </w:rPr>
            </w:pPr>
            <w:r w:rsidRPr="00D4659B">
              <w:rPr>
                <w:sz w:val="22"/>
                <w:szCs w:val="22"/>
              </w:rPr>
              <w:t>Хребет Пшаф, южная граница поселения</w:t>
            </w:r>
          </w:p>
        </w:tc>
        <w:tc>
          <w:tcPr>
            <w:tcW w:w="709" w:type="dxa"/>
            <w:vAlign w:val="center"/>
          </w:tcPr>
          <w:p w:rsidR="00D4659B" w:rsidRPr="00FE590C" w:rsidRDefault="00D4659B" w:rsidP="00F17611">
            <w:pPr>
              <w:jc w:val="center"/>
              <w:rPr>
                <w:sz w:val="22"/>
                <w:szCs w:val="22"/>
              </w:rPr>
            </w:pPr>
          </w:p>
        </w:tc>
        <w:tc>
          <w:tcPr>
            <w:tcW w:w="709" w:type="dxa"/>
          </w:tcPr>
          <w:p w:rsidR="00D4659B" w:rsidRDefault="00D4659B">
            <w:r w:rsidRPr="00543894">
              <w:rPr>
                <w:sz w:val="22"/>
                <w:szCs w:val="22"/>
              </w:rPr>
              <w:t>В</w:t>
            </w:r>
          </w:p>
        </w:tc>
        <w:tc>
          <w:tcPr>
            <w:tcW w:w="709" w:type="dxa"/>
            <w:shd w:val="clear" w:color="auto" w:fill="auto"/>
            <w:vAlign w:val="center"/>
          </w:tcPr>
          <w:p w:rsidR="00D4659B" w:rsidRPr="00FE590C" w:rsidRDefault="00D4659B" w:rsidP="00F17611">
            <w:pPr>
              <w:jc w:val="center"/>
              <w:rPr>
                <w:sz w:val="22"/>
                <w:szCs w:val="22"/>
              </w:rPr>
            </w:pPr>
          </w:p>
        </w:tc>
        <w:tc>
          <w:tcPr>
            <w:tcW w:w="708" w:type="dxa"/>
            <w:shd w:val="clear" w:color="auto" w:fill="auto"/>
            <w:vAlign w:val="center"/>
          </w:tcPr>
          <w:p w:rsidR="00D4659B" w:rsidRPr="00FE590C" w:rsidRDefault="00D4659B" w:rsidP="00F17611">
            <w:pPr>
              <w:jc w:val="center"/>
              <w:rPr>
                <w:sz w:val="22"/>
                <w:szCs w:val="22"/>
              </w:rPr>
            </w:pPr>
          </w:p>
        </w:tc>
        <w:tc>
          <w:tcPr>
            <w:tcW w:w="709" w:type="dxa"/>
            <w:shd w:val="clear" w:color="auto" w:fill="auto"/>
            <w:vAlign w:val="center"/>
          </w:tcPr>
          <w:p w:rsidR="00D4659B" w:rsidRPr="00FE590C" w:rsidRDefault="00D4659B" w:rsidP="00F17611">
            <w:pPr>
              <w:jc w:val="center"/>
              <w:rPr>
                <w:sz w:val="22"/>
                <w:szCs w:val="22"/>
              </w:rPr>
            </w:pPr>
          </w:p>
        </w:tc>
        <w:tc>
          <w:tcPr>
            <w:tcW w:w="709" w:type="dxa"/>
            <w:shd w:val="clear" w:color="auto" w:fill="auto"/>
            <w:vAlign w:val="center"/>
          </w:tcPr>
          <w:p w:rsidR="00D4659B" w:rsidRPr="00FE590C" w:rsidRDefault="00D4659B" w:rsidP="00F17611">
            <w:pPr>
              <w:jc w:val="center"/>
              <w:rPr>
                <w:sz w:val="22"/>
                <w:szCs w:val="22"/>
              </w:rPr>
            </w:pPr>
          </w:p>
        </w:tc>
      </w:tr>
    </w:tbl>
    <w:p w:rsidR="00EC7C3C" w:rsidRPr="00FE590C" w:rsidRDefault="00EC7C3C" w:rsidP="00EC7C3C">
      <w:pPr>
        <w:ind w:left="360"/>
        <w:rPr>
          <w:color w:val="000000"/>
          <w:sz w:val="28"/>
          <w:szCs w:val="28"/>
        </w:rPr>
      </w:pPr>
      <w:r w:rsidRPr="00FE590C">
        <w:rPr>
          <w:b/>
          <w:color w:val="000000"/>
          <w:sz w:val="28"/>
          <w:szCs w:val="28"/>
        </w:rPr>
        <w:t>И</w:t>
      </w:r>
      <w:r w:rsidRPr="00FE590C">
        <w:rPr>
          <w:color w:val="000000"/>
          <w:sz w:val="28"/>
          <w:szCs w:val="28"/>
        </w:rPr>
        <w:t xml:space="preserve"> </w:t>
      </w:r>
      <w:r w:rsidRPr="00FE590C">
        <w:rPr>
          <w:color w:val="000000"/>
          <w:sz w:val="28"/>
          <w:szCs w:val="28"/>
        </w:rPr>
        <w:tab/>
      </w:r>
      <w:r w:rsidRPr="00FE590C">
        <w:rPr>
          <w:color w:val="000000"/>
          <w:sz w:val="28"/>
          <w:szCs w:val="28"/>
        </w:rPr>
        <w:tab/>
        <w:t>Памятник истории</w:t>
      </w:r>
    </w:p>
    <w:p w:rsidR="00EC7C3C" w:rsidRPr="00FE590C" w:rsidRDefault="00EC7C3C" w:rsidP="00EC7C3C">
      <w:pPr>
        <w:ind w:left="360"/>
        <w:rPr>
          <w:color w:val="000000"/>
          <w:sz w:val="28"/>
          <w:szCs w:val="28"/>
        </w:rPr>
      </w:pPr>
      <w:r w:rsidRPr="00FE590C">
        <w:rPr>
          <w:b/>
          <w:color w:val="000000"/>
          <w:sz w:val="28"/>
          <w:szCs w:val="28"/>
        </w:rPr>
        <w:t>Р</w:t>
      </w:r>
      <w:r w:rsidRPr="00FE590C">
        <w:rPr>
          <w:color w:val="000000"/>
          <w:sz w:val="28"/>
          <w:szCs w:val="28"/>
        </w:rPr>
        <w:t xml:space="preserve"> </w:t>
      </w:r>
      <w:r w:rsidRPr="00FE590C">
        <w:rPr>
          <w:color w:val="000000"/>
          <w:sz w:val="28"/>
          <w:szCs w:val="28"/>
        </w:rPr>
        <w:tab/>
      </w:r>
      <w:r w:rsidRPr="00FE590C">
        <w:rPr>
          <w:color w:val="000000"/>
          <w:sz w:val="28"/>
          <w:szCs w:val="28"/>
        </w:rPr>
        <w:tab/>
        <w:t>Памятник региональной категории охраны</w:t>
      </w:r>
    </w:p>
    <w:p w:rsidR="00EC7C3C" w:rsidRPr="00FE590C" w:rsidRDefault="00EC7C3C" w:rsidP="00EC7C3C">
      <w:pPr>
        <w:ind w:left="360"/>
        <w:rPr>
          <w:color w:val="000000"/>
          <w:sz w:val="28"/>
          <w:szCs w:val="28"/>
        </w:rPr>
      </w:pPr>
      <w:r w:rsidRPr="00FE590C">
        <w:rPr>
          <w:b/>
          <w:color w:val="000000"/>
          <w:sz w:val="28"/>
          <w:szCs w:val="28"/>
        </w:rPr>
        <w:t>В</w:t>
      </w:r>
      <w:r w:rsidRPr="00FE590C">
        <w:rPr>
          <w:color w:val="000000"/>
          <w:sz w:val="28"/>
          <w:szCs w:val="28"/>
        </w:rPr>
        <w:tab/>
      </w:r>
      <w:r w:rsidRPr="00FE590C">
        <w:rPr>
          <w:color w:val="000000"/>
          <w:sz w:val="28"/>
          <w:szCs w:val="28"/>
        </w:rPr>
        <w:tab/>
        <w:t>Выявленный объект культурного наследия</w:t>
      </w:r>
    </w:p>
    <w:p w:rsidR="00EC7C3C" w:rsidRPr="00FE590C" w:rsidRDefault="00EC7C3C" w:rsidP="00EC7C3C">
      <w:pPr>
        <w:ind w:left="360"/>
        <w:rPr>
          <w:color w:val="000000"/>
          <w:sz w:val="28"/>
          <w:szCs w:val="28"/>
        </w:rPr>
      </w:pPr>
      <w:r w:rsidRPr="00FE590C">
        <w:rPr>
          <w:b/>
          <w:color w:val="000000"/>
          <w:sz w:val="28"/>
          <w:szCs w:val="28"/>
        </w:rPr>
        <w:t>63</w:t>
      </w:r>
      <w:r w:rsidRPr="00FE590C">
        <w:rPr>
          <w:color w:val="000000"/>
          <w:sz w:val="28"/>
          <w:szCs w:val="28"/>
        </w:rPr>
        <w:tab/>
      </w:r>
      <w:r w:rsidRPr="00FE590C">
        <w:rPr>
          <w:color w:val="000000"/>
          <w:sz w:val="28"/>
          <w:szCs w:val="28"/>
        </w:rPr>
        <w:tab/>
        <w:t>Решение Краснодарского крайисполкома от 29.01.1975 №63</w:t>
      </w:r>
    </w:p>
    <w:p w:rsidR="00EC7C3C" w:rsidRPr="00FE590C" w:rsidRDefault="00EC7C3C" w:rsidP="00EC7C3C">
      <w:pPr>
        <w:ind w:left="360"/>
        <w:rPr>
          <w:color w:val="000000"/>
          <w:sz w:val="28"/>
          <w:szCs w:val="28"/>
        </w:rPr>
      </w:pPr>
      <w:r w:rsidRPr="00FE590C">
        <w:rPr>
          <w:b/>
          <w:color w:val="000000"/>
          <w:sz w:val="28"/>
          <w:szCs w:val="28"/>
        </w:rPr>
        <w:t>615</w:t>
      </w:r>
      <w:r w:rsidRPr="00FE590C">
        <w:rPr>
          <w:color w:val="000000"/>
          <w:sz w:val="28"/>
          <w:szCs w:val="28"/>
        </w:rPr>
        <w:tab/>
      </w:r>
      <w:r w:rsidRPr="00FE590C">
        <w:rPr>
          <w:sz w:val="28"/>
        </w:rPr>
        <w:t>Решение Краснодарского крайисполкома от 23.12.1987</w:t>
      </w:r>
    </w:p>
    <w:p w:rsidR="00EC7C3C" w:rsidRDefault="00EC7C3C" w:rsidP="00EC7C3C">
      <w:pPr>
        <w:ind w:left="360"/>
        <w:rPr>
          <w:color w:val="000000"/>
          <w:sz w:val="28"/>
          <w:szCs w:val="28"/>
        </w:rPr>
      </w:pPr>
      <w:r w:rsidRPr="00FE590C">
        <w:rPr>
          <w:b/>
          <w:color w:val="000000"/>
          <w:sz w:val="28"/>
          <w:szCs w:val="28"/>
        </w:rPr>
        <w:t xml:space="preserve">11-1-р  </w:t>
      </w:r>
      <w:r w:rsidRPr="00FE590C">
        <w:rPr>
          <w:color w:val="000000"/>
          <w:sz w:val="28"/>
          <w:szCs w:val="28"/>
        </w:rPr>
        <w:t>Распоряжение комитета по охране, реставрации и эксплуатации историко-культурных ценностей (наследия) Краснодарского края от 21.05.96  №11-1-р</w:t>
      </w:r>
    </w:p>
    <w:p w:rsidR="00230A5A" w:rsidRDefault="00230A5A" w:rsidP="00230A5A">
      <w:pPr>
        <w:pStyle w:val="1"/>
        <w:pageBreakBefore/>
        <w:ind w:left="360"/>
        <w:jc w:val="center"/>
        <w:rPr>
          <w:rFonts w:ascii="Times New Roman" w:hAnsi="Times New Roman"/>
          <w:sz w:val="28"/>
        </w:rPr>
      </w:pPr>
      <w:r>
        <w:rPr>
          <w:rFonts w:ascii="Times New Roman" w:hAnsi="Times New Roman"/>
          <w:sz w:val="28"/>
        </w:rPr>
        <w:lastRenderedPageBreak/>
        <w:t xml:space="preserve">11. </w:t>
      </w:r>
      <w:r w:rsidRPr="00230A5A">
        <w:rPr>
          <w:rFonts w:ascii="Times New Roman" w:hAnsi="Times New Roman"/>
          <w:sz w:val="28"/>
        </w:rPr>
        <w:t>Перечень земельных участков, которые включаются или исключаются из границ населенных пунктов</w:t>
      </w:r>
      <w:r w:rsidR="004E1FFB">
        <w:rPr>
          <w:rFonts w:ascii="Times New Roman" w:hAnsi="Times New Roman"/>
          <w:sz w:val="28"/>
        </w:rPr>
        <w:t xml:space="preserve"> </w:t>
      </w:r>
    </w:p>
    <w:p w:rsidR="00230A5A" w:rsidRPr="00230A5A" w:rsidRDefault="00230A5A" w:rsidP="00230A5A"/>
    <w:tbl>
      <w:tblPr>
        <w:tblW w:w="1005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951"/>
        <w:gridCol w:w="2160"/>
        <w:gridCol w:w="1495"/>
        <w:gridCol w:w="1907"/>
        <w:gridCol w:w="1837"/>
      </w:tblGrid>
      <w:tr w:rsidR="00230A5A" w:rsidRPr="00287D5E" w:rsidTr="00287D5E">
        <w:trPr>
          <w:trHeight w:val="871"/>
        </w:trPr>
        <w:tc>
          <w:tcPr>
            <w:tcW w:w="709" w:type="dxa"/>
            <w:vMerge w:val="restart"/>
          </w:tcPr>
          <w:p w:rsidR="00440EC4" w:rsidRPr="00287D5E" w:rsidRDefault="00230A5A" w:rsidP="00440EC4">
            <w:pPr>
              <w:pStyle w:val="IG"/>
              <w:spacing w:line="240" w:lineRule="auto"/>
              <w:ind w:firstLine="0"/>
              <w:rPr>
                <w:sz w:val="24"/>
                <w:szCs w:val="24"/>
              </w:rPr>
            </w:pPr>
            <w:r w:rsidRPr="00287D5E">
              <w:rPr>
                <w:sz w:val="24"/>
                <w:szCs w:val="24"/>
              </w:rPr>
              <w:t>№</w:t>
            </w:r>
          </w:p>
          <w:p w:rsidR="00230A5A" w:rsidRPr="00287D5E" w:rsidRDefault="00230A5A" w:rsidP="00440EC4">
            <w:pPr>
              <w:pStyle w:val="IG"/>
              <w:spacing w:line="240" w:lineRule="auto"/>
              <w:ind w:firstLine="0"/>
              <w:rPr>
                <w:sz w:val="24"/>
                <w:szCs w:val="24"/>
              </w:rPr>
            </w:pPr>
            <w:r w:rsidRPr="00287D5E">
              <w:rPr>
                <w:sz w:val="24"/>
                <w:szCs w:val="24"/>
              </w:rPr>
              <w:t>п</w:t>
            </w:r>
            <w:r w:rsidR="00440EC4" w:rsidRPr="00287D5E">
              <w:rPr>
                <w:sz w:val="24"/>
                <w:szCs w:val="24"/>
              </w:rPr>
              <w:t>/</w:t>
            </w:r>
            <w:r w:rsidRPr="00287D5E">
              <w:rPr>
                <w:sz w:val="24"/>
                <w:szCs w:val="24"/>
              </w:rPr>
              <w:t>п</w:t>
            </w:r>
          </w:p>
        </w:tc>
        <w:tc>
          <w:tcPr>
            <w:tcW w:w="1951" w:type="dxa"/>
            <w:vMerge w:val="restart"/>
          </w:tcPr>
          <w:p w:rsidR="00230A5A" w:rsidRPr="00287D5E" w:rsidRDefault="00230A5A" w:rsidP="00440EC4">
            <w:pPr>
              <w:pStyle w:val="IG"/>
              <w:spacing w:line="240" w:lineRule="auto"/>
              <w:ind w:firstLine="0"/>
              <w:rPr>
                <w:sz w:val="24"/>
                <w:szCs w:val="24"/>
              </w:rPr>
            </w:pPr>
            <w:r w:rsidRPr="00287D5E">
              <w:rPr>
                <w:sz w:val="24"/>
                <w:szCs w:val="24"/>
              </w:rPr>
              <w:t>Населенный пункт</w:t>
            </w:r>
          </w:p>
        </w:tc>
        <w:tc>
          <w:tcPr>
            <w:tcW w:w="2160" w:type="dxa"/>
            <w:vMerge w:val="restart"/>
          </w:tcPr>
          <w:p w:rsidR="00230A5A" w:rsidRPr="00287D5E" w:rsidRDefault="00230A5A" w:rsidP="00440EC4">
            <w:pPr>
              <w:pStyle w:val="IG"/>
              <w:spacing w:line="240" w:lineRule="auto"/>
              <w:ind w:firstLine="0"/>
              <w:rPr>
                <w:sz w:val="24"/>
                <w:szCs w:val="24"/>
              </w:rPr>
            </w:pPr>
            <w:r w:rsidRPr="00287D5E">
              <w:rPr>
                <w:sz w:val="24"/>
                <w:szCs w:val="24"/>
              </w:rPr>
              <w:t xml:space="preserve">Кадастровый номер земельного участка, включаемого / исключаемого </w:t>
            </w:r>
          </w:p>
        </w:tc>
        <w:tc>
          <w:tcPr>
            <w:tcW w:w="1495" w:type="dxa"/>
            <w:vMerge w:val="restart"/>
          </w:tcPr>
          <w:p w:rsidR="00230A5A" w:rsidRPr="00287D5E" w:rsidRDefault="00230A5A" w:rsidP="00440EC4">
            <w:pPr>
              <w:pStyle w:val="IG"/>
              <w:spacing w:line="240" w:lineRule="auto"/>
              <w:ind w:firstLine="0"/>
              <w:rPr>
                <w:sz w:val="24"/>
                <w:szCs w:val="24"/>
              </w:rPr>
            </w:pPr>
            <w:r w:rsidRPr="00287D5E">
              <w:rPr>
                <w:sz w:val="24"/>
                <w:szCs w:val="24"/>
              </w:rPr>
              <w:t>Площадь земельного участка</w:t>
            </w:r>
          </w:p>
        </w:tc>
        <w:tc>
          <w:tcPr>
            <w:tcW w:w="3744" w:type="dxa"/>
            <w:gridSpan w:val="2"/>
          </w:tcPr>
          <w:p w:rsidR="00230A5A" w:rsidRPr="00287D5E" w:rsidRDefault="00230A5A" w:rsidP="00440EC4">
            <w:pPr>
              <w:pStyle w:val="IG"/>
              <w:spacing w:line="240" w:lineRule="auto"/>
              <w:ind w:firstLine="0"/>
              <w:rPr>
                <w:sz w:val="24"/>
                <w:szCs w:val="24"/>
              </w:rPr>
            </w:pPr>
            <w:r w:rsidRPr="00287D5E">
              <w:rPr>
                <w:sz w:val="24"/>
                <w:szCs w:val="24"/>
              </w:rPr>
              <w:t>Категория земель</w:t>
            </w:r>
          </w:p>
        </w:tc>
      </w:tr>
      <w:tr w:rsidR="00230A5A" w:rsidRPr="00287D5E" w:rsidTr="00287D5E">
        <w:trPr>
          <w:trHeight w:val="330"/>
        </w:trPr>
        <w:tc>
          <w:tcPr>
            <w:tcW w:w="709" w:type="dxa"/>
            <w:vMerge/>
          </w:tcPr>
          <w:p w:rsidR="00230A5A" w:rsidRPr="00287D5E" w:rsidRDefault="00230A5A" w:rsidP="00440EC4">
            <w:pPr>
              <w:pStyle w:val="IG"/>
              <w:spacing w:line="240" w:lineRule="auto"/>
              <w:ind w:firstLine="0"/>
              <w:rPr>
                <w:sz w:val="24"/>
                <w:szCs w:val="24"/>
              </w:rPr>
            </w:pPr>
          </w:p>
        </w:tc>
        <w:tc>
          <w:tcPr>
            <w:tcW w:w="1951" w:type="dxa"/>
            <w:vMerge/>
          </w:tcPr>
          <w:p w:rsidR="00230A5A" w:rsidRPr="00287D5E" w:rsidRDefault="00230A5A" w:rsidP="00440EC4">
            <w:pPr>
              <w:pStyle w:val="IG"/>
              <w:spacing w:line="240" w:lineRule="auto"/>
              <w:ind w:firstLine="0"/>
              <w:rPr>
                <w:sz w:val="24"/>
                <w:szCs w:val="24"/>
              </w:rPr>
            </w:pPr>
          </w:p>
        </w:tc>
        <w:tc>
          <w:tcPr>
            <w:tcW w:w="2160" w:type="dxa"/>
            <w:vMerge/>
          </w:tcPr>
          <w:p w:rsidR="00230A5A" w:rsidRPr="00287D5E" w:rsidRDefault="00230A5A" w:rsidP="00440EC4">
            <w:pPr>
              <w:pStyle w:val="IG"/>
              <w:spacing w:line="240" w:lineRule="auto"/>
              <w:ind w:firstLine="0"/>
              <w:rPr>
                <w:sz w:val="24"/>
                <w:szCs w:val="24"/>
              </w:rPr>
            </w:pPr>
          </w:p>
        </w:tc>
        <w:tc>
          <w:tcPr>
            <w:tcW w:w="1495" w:type="dxa"/>
            <w:vMerge/>
          </w:tcPr>
          <w:p w:rsidR="00230A5A" w:rsidRPr="00287D5E" w:rsidRDefault="00230A5A" w:rsidP="00440EC4">
            <w:pPr>
              <w:pStyle w:val="IG"/>
              <w:spacing w:line="240" w:lineRule="auto"/>
              <w:ind w:firstLine="0"/>
              <w:rPr>
                <w:sz w:val="24"/>
                <w:szCs w:val="24"/>
              </w:rPr>
            </w:pPr>
          </w:p>
        </w:tc>
        <w:tc>
          <w:tcPr>
            <w:tcW w:w="1907" w:type="dxa"/>
          </w:tcPr>
          <w:p w:rsidR="00230A5A" w:rsidRPr="00287D5E" w:rsidRDefault="00230A5A" w:rsidP="00440EC4">
            <w:pPr>
              <w:pStyle w:val="IG"/>
              <w:spacing w:line="240" w:lineRule="auto"/>
              <w:ind w:firstLine="0"/>
              <w:rPr>
                <w:sz w:val="24"/>
                <w:szCs w:val="24"/>
              </w:rPr>
            </w:pPr>
            <w:r w:rsidRPr="00287D5E">
              <w:rPr>
                <w:sz w:val="24"/>
                <w:szCs w:val="24"/>
              </w:rPr>
              <w:t>Сущ.</w:t>
            </w:r>
          </w:p>
        </w:tc>
        <w:tc>
          <w:tcPr>
            <w:tcW w:w="1837" w:type="dxa"/>
          </w:tcPr>
          <w:p w:rsidR="00230A5A" w:rsidRPr="00287D5E" w:rsidRDefault="00230A5A" w:rsidP="00440EC4">
            <w:pPr>
              <w:pStyle w:val="IG"/>
              <w:spacing w:line="240" w:lineRule="auto"/>
              <w:ind w:firstLine="0"/>
              <w:rPr>
                <w:sz w:val="24"/>
                <w:szCs w:val="24"/>
              </w:rPr>
            </w:pPr>
            <w:r w:rsidRPr="00287D5E">
              <w:rPr>
                <w:sz w:val="24"/>
                <w:szCs w:val="24"/>
              </w:rPr>
              <w:t>Планируем.</w:t>
            </w:r>
          </w:p>
        </w:tc>
      </w:tr>
      <w:tr w:rsidR="00230A5A" w:rsidRPr="00287D5E" w:rsidTr="00287D5E">
        <w:tc>
          <w:tcPr>
            <w:tcW w:w="10059" w:type="dxa"/>
            <w:gridSpan w:val="6"/>
          </w:tcPr>
          <w:p w:rsidR="00230A5A" w:rsidRPr="00287D5E" w:rsidRDefault="00230A5A" w:rsidP="00440EC4">
            <w:pPr>
              <w:pStyle w:val="IG"/>
              <w:spacing w:line="240" w:lineRule="auto"/>
              <w:ind w:firstLine="0"/>
              <w:rPr>
                <w:sz w:val="24"/>
                <w:szCs w:val="24"/>
              </w:rPr>
            </w:pPr>
            <w:r w:rsidRPr="00287D5E">
              <w:rPr>
                <w:sz w:val="24"/>
                <w:szCs w:val="24"/>
              </w:rPr>
              <w:t>Включаемые</w:t>
            </w:r>
          </w:p>
        </w:tc>
      </w:tr>
      <w:tr w:rsidR="00230A5A" w:rsidRPr="00287D5E" w:rsidTr="00287D5E">
        <w:tc>
          <w:tcPr>
            <w:tcW w:w="709" w:type="dxa"/>
          </w:tcPr>
          <w:p w:rsidR="00230A5A" w:rsidRPr="00287D5E" w:rsidRDefault="00230A5A" w:rsidP="00440EC4">
            <w:pPr>
              <w:pStyle w:val="IG"/>
              <w:spacing w:line="240" w:lineRule="auto"/>
              <w:ind w:firstLine="0"/>
              <w:rPr>
                <w:sz w:val="24"/>
                <w:szCs w:val="24"/>
              </w:rPr>
            </w:pPr>
            <w:r w:rsidRPr="00287D5E">
              <w:rPr>
                <w:sz w:val="24"/>
                <w:szCs w:val="24"/>
              </w:rPr>
              <w:t>1</w:t>
            </w:r>
          </w:p>
        </w:tc>
        <w:tc>
          <w:tcPr>
            <w:tcW w:w="1951" w:type="dxa"/>
          </w:tcPr>
          <w:p w:rsidR="00230A5A" w:rsidRPr="00287D5E" w:rsidRDefault="00230A5A" w:rsidP="00230A5A">
            <w:pPr>
              <w:pStyle w:val="IG"/>
              <w:spacing w:line="240" w:lineRule="auto"/>
              <w:ind w:firstLine="0"/>
              <w:rPr>
                <w:sz w:val="24"/>
                <w:szCs w:val="24"/>
              </w:rPr>
            </w:pPr>
            <w:r w:rsidRPr="00287D5E">
              <w:rPr>
                <w:sz w:val="24"/>
                <w:szCs w:val="24"/>
              </w:rPr>
              <w:t>Ст.Калужская</w:t>
            </w:r>
          </w:p>
        </w:tc>
        <w:tc>
          <w:tcPr>
            <w:tcW w:w="2160" w:type="dxa"/>
          </w:tcPr>
          <w:p w:rsidR="00230A5A" w:rsidRPr="00287D5E" w:rsidRDefault="00230A5A" w:rsidP="00440EC4">
            <w:pPr>
              <w:pStyle w:val="IG"/>
              <w:spacing w:line="240" w:lineRule="auto"/>
              <w:ind w:firstLine="0"/>
              <w:rPr>
                <w:sz w:val="24"/>
                <w:szCs w:val="24"/>
              </w:rPr>
            </w:pPr>
            <w:r w:rsidRPr="00287D5E">
              <w:rPr>
                <w:sz w:val="24"/>
                <w:szCs w:val="24"/>
              </w:rPr>
              <w:t>23:26:0601000:102</w:t>
            </w:r>
          </w:p>
        </w:tc>
        <w:tc>
          <w:tcPr>
            <w:tcW w:w="1495" w:type="dxa"/>
          </w:tcPr>
          <w:p w:rsidR="00230A5A" w:rsidRPr="00287D5E" w:rsidRDefault="00230A5A" w:rsidP="00440EC4">
            <w:pPr>
              <w:pStyle w:val="IG"/>
              <w:spacing w:line="240" w:lineRule="auto"/>
              <w:ind w:firstLine="0"/>
              <w:rPr>
                <w:sz w:val="24"/>
                <w:szCs w:val="24"/>
              </w:rPr>
            </w:pPr>
            <w:r w:rsidRPr="00287D5E">
              <w:rPr>
                <w:sz w:val="24"/>
                <w:szCs w:val="24"/>
              </w:rPr>
              <w:t xml:space="preserve">60 249 кв.м </w:t>
            </w:r>
          </w:p>
        </w:tc>
        <w:tc>
          <w:tcPr>
            <w:tcW w:w="1907" w:type="dxa"/>
          </w:tcPr>
          <w:p w:rsidR="00230A5A" w:rsidRPr="00287D5E" w:rsidRDefault="00230A5A" w:rsidP="00440EC4">
            <w:pPr>
              <w:pStyle w:val="IG"/>
              <w:spacing w:line="240" w:lineRule="auto"/>
              <w:ind w:firstLine="0"/>
              <w:rPr>
                <w:sz w:val="24"/>
                <w:szCs w:val="24"/>
              </w:rPr>
            </w:pPr>
            <w:r w:rsidRPr="00287D5E">
              <w:rPr>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837" w:type="dxa"/>
          </w:tcPr>
          <w:p w:rsidR="00230A5A" w:rsidRPr="00287D5E" w:rsidRDefault="00230A5A" w:rsidP="00440EC4">
            <w:pPr>
              <w:pStyle w:val="IG"/>
              <w:spacing w:line="240" w:lineRule="auto"/>
              <w:ind w:firstLine="0"/>
              <w:rPr>
                <w:sz w:val="24"/>
                <w:szCs w:val="24"/>
              </w:rPr>
            </w:pPr>
            <w:r w:rsidRPr="00287D5E">
              <w:rPr>
                <w:sz w:val="24"/>
                <w:szCs w:val="24"/>
              </w:rPr>
              <w:t>Земли населенных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2</w:t>
            </w:r>
          </w:p>
        </w:tc>
        <w:tc>
          <w:tcPr>
            <w:tcW w:w="1951" w:type="dxa"/>
          </w:tcPr>
          <w:p w:rsidR="00B176AC" w:rsidRPr="00287D5E" w:rsidRDefault="00B176AC" w:rsidP="00440EC4">
            <w:pPr>
              <w:pStyle w:val="IG"/>
              <w:spacing w:line="240" w:lineRule="auto"/>
              <w:ind w:firstLine="0"/>
              <w:rPr>
                <w:sz w:val="24"/>
                <w:szCs w:val="24"/>
              </w:rPr>
            </w:pPr>
            <w:r w:rsidRPr="00287D5E">
              <w:rPr>
                <w:sz w:val="24"/>
                <w:szCs w:val="24"/>
              </w:rPr>
              <w:t>Ст.Калужская</w:t>
            </w:r>
          </w:p>
        </w:tc>
        <w:tc>
          <w:tcPr>
            <w:tcW w:w="2160" w:type="dxa"/>
          </w:tcPr>
          <w:p w:rsidR="00B176AC" w:rsidRPr="00287D5E" w:rsidRDefault="00B176AC" w:rsidP="00B176AC">
            <w:pPr>
              <w:jc w:val="center"/>
              <w:rPr>
                <w:sz w:val="24"/>
                <w:szCs w:val="24"/>
              </w:rPr>
            </w:pPr>
            <w:r w:rsidRPr="00287D5E">
              <w:rPr>
                <w:bCs/>
                <w:sz w:val="24"/>
                <w:szCs w:val="24"/>
              </w:rPr>
              <w:t>23:26:0601000:600</w:t>
            </w:r>
          </w:p>
        </w:tc>
        <w:tc>
          <w:tcPr>
            <w:tcW w:w="1495" w:type="dxa"/>
          </w:tcPr>
          <w:p w:rsidR="00B176AC" w:rsidRPr="00287D5E" w:rsidRDefault="00B176AC" w:rsidP="00B176AC">
            <w:pPr>
              <w:rPr>
                <w:sz w:val="24"/>
                <w:szCs w:val="24"/>
              </w:rPr>
            </w:pPr>
            <w:r w:rsidRPr="00287D5E">
              <w:rPr>
                <w:sz w:val="24"/>
                <w:szCs w:val="24"/>
              </w:rPr>
              <w:t>9219</w:t>
            </w:r>
            <w:r>
              <w:rPr>
                <w:sz w:val="24"/>
                <w:szCs w:val="24"/>
              </w:rPr>
              <w:t xml:space="preserve"> </w:t>
            </w:r>
            <w:r w:rsidRPr="00287D5E">
              <w:rPr>
                <w:sz w:val="24"/>
                <w:szCs w:val="24"/>
              </w:rPr>
              <w:t>кв. м</w:t>
            </w:r>
          </w:p>
        </w:tc>
        <w:tc>
          <w:tcPr>
            <w:tcW w:w="1907" w:type="dxa"/>
          </w:tcPr>
          <w:p w:rsidR="00B176AC" w:rsidRDefault="00B176AC" w:rsidP="00B176AC">
            <w:r w:rsidRPr="002C32B2">
              <w:rPr>
                <w:sz w:val="24"/>
                <w:szCs w:val="24"/>
              </w:rPr>
              <w:t>Земли населённых пунктов</w:t>
            </w:r>
          </w:p>
        </w:tc>
        <w:tc>
          <w:tcPr>
            <w:tcW w:w="1837" w:type="dxa"/>
          </w:tcPr>
          <w:p w:rsidR="00B176AC" w:rsidRDefault="00B176AC" w:rsidP="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3</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440EC4">
            <w:pPr>
              <w:pStyle w:val="IG"/>
              <w:spacing w:line="240" w:lineRule="auto"/>
              <w:ind w:firstLine="0"/>
              <w:rPr>
                <w:sz w:val="24"/>
                <w:szCs w:val="24"/>
              </w:rPr>
            </w:pPr>
            <w:r w:rsidRPr="00287D5E">
              <w:rPr>
                <w:sz w:val="24"/>
                <w:szCs w:val="24"/>
              </w:rPr>
              <w:t>23:26:0601002:2</w:t>
            </w:r>
          </w:p>
        </w:tc>
        <w:tc>
          <w:tcPr>
            <w:tcW w:w="1495" w:type="dxa"/>
          </w:tcPr>
          <w:p w:rsidR="00B176AC" w:rsidRPr="00287D5E" w:rsidRDefault="00B176AC" w:rsidP="00440EC4">
            <w:pPr>
              <w:pStyle w:val="IG"/>
              <w:spacing w:line="240" w:lineRule="auto"/>
              <w:ind w:firstLine="0"/>
              <w:rPr>
                <w:sz w:val="24"/>
                <w:szCs w:val="24"/>
              </w:rPr>
            </w:pPr>
            <w:r w:rsidRPr="00287D5E">
              <w:rPr>
                <w:sz w:val="24"/>
                <w:szCs w:val="24"/>
              </w:rPr>
              <w:t>3 600 кв.м</w:t>
            </w:r>
          </w:p>
        </w:tc>
        <w:tc>
          <w:tcPr>
            <w:tcW w:w="1907" w:type="dxa"/>
          </w:tcPr>
          <w:p w:rsidR="00B176AC" w:rsidRPr="00287D5E" w:rsidRDefault="00B176AC" w:rsidP="00230A5A">
            <w:pPr>
              <w:pStyle w:val="IG"/>
              <w:spacing w:line="240" w:lineRule="auto"/>
              <w:ind w:firstLine="0"/>
              <w:rPr>
                <w:sz w:val="24"/>
                <w:szCs w:val="24"/>
              </w:rPr>
            </w:pPr>
            <w:r w:rsidRPr="00287D5E">
              <w:rPr>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837" w:type="dxa"/>
          </w:tcPr>
          <w:p w:rsidR="00B176AC" w:rsidRPr="00287D5E" w:rsidRDefault="00B176AC">
            <w:pPr>
              <w:rPr>
                <w:sz w:val="24"/>
                <w:szCs w:val="24"/>
              </w:rPr>
            </w:pPr>
            <w:r w:rsidRPr="00287D5E">
              <w:rPr>
                <w:sz w:val="24"/>
                <w:szCs w:val="24"/>
              </w:rPr>
              <w:t>Земли населенных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4</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440EC4">
            <w:pPr>
              <w:pStyle w:val="IG"/>
              <w:spacing w:line="240" w:lineRule="auto"/>
              <w:ind w:firstLine="0"/>
              <w:rPr>
                <w:sz w:val="24"/>
                <w:szCs w:val="24"/>
              </w:rPr>
            </w:pPr>
            <w:r w:rsidRPr="00287D5E">
              <w:rPr>
                <w:sz w:val="24"/>
                <w:szCs w:val="24"/>
              </w:rPr>
              <w:t>23:26:0601000:25</w:t>
            </w:r>
          </w:p>
        </w:tc>
        <w:tc>
          <w:tcPr>
            <w:tcW w:w="1495" w:type="dxa"/>
          </w:tcPr>
          <w:p w:rsidR="00B176AC" w:rsidRPr="00287D5E" w:rsidRDefault="00B176AC">
            <w:pPr>
              <w:rPr>
                <w:sz w:val="24"/>
                <w:szCs w:val="24"/>
              </w:rPr>
            </w:pPr>
            <w:r w:rsidRPr="00287D5E">
              <w:rPr>
                <w:sz w:val="24"/>
                <w:szCs w:val="24"/>
              </w:rPr>
              <w:t>3 600 кв.м</w:t>
            </w:r>
          </w:p>
        </w:tc>
        <w:tc>
          <w:tcPr>
            <w:tcW w:w="1907" w:type="dxa"/>
          </w:tcPr>
          <w:p w:rsidR="00B176AC" w:rsidRPr="00287D5E" w:rsidRDefault="00B176AC" w:rsidP="00230A5A">
            <w:pPr>
              <w:pStyle w:val="IG"/>
              <w:spacing w:line="240" w:lineRule="auto"/>
              <w:ind w:firstLine="0"/>
              <w:rPr>
                <w:sz w:val="24"/>
                <w:szCs w:val="24"/>
              </w:rPr>
            </w:pPr>
            <w:r w:rsidRPr="00287D5E">
              <w:rPr>
                <w:sz w:val="24"/>
                <w:szCs w:val="24"/>
              </w:rPr>
              <w:t xml:space="preserve">Земли промышленности, энергетики, транспорта, связи, радиовещания, </w:t>
            </w:r>
            <w:r w:rsidRPr="00287D5E">
              <w:rPr>
                <w:sz w:val="24"/>
                <w:szCs w:val="24"/>
              </w:rPr>
              <w:lastRenderedPageBreak/>
              <w:t>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837" w:type="dxa"/>
          </w:tcPr>
          <w:p w:rsidR="00B176AC" w:rsidRPr="00287D5E" w:rsidRDefault="00B176AC">
            <w:pPr>
              <w:rPr>
                <w:sz w:val="24"/>
                <w:szCs w:val="24"/>
              </w:rPr>
            </w:pPr>
            <w:r w:rsidRPr="00287D5E">
              <w:rPr>
                <w:sz w:val="24"/>
                <w:szCs w:val="24"/>
              </w:rPr>
              <w:lastRenderedPageBreak/>
              <w:t>Земли населенных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lastRenderedPageBreak/>
              <w:t>5</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440EC4">
            <w:pPr>
              <w:pStyle w:val="IG"/>
              <w:spacing w:line="240" w:lineRule="auto"/>
              <w:ind w:firstLine="0"/>
              <w:rPr>
                <w:sz w:val="24"/>
                <w:szCs w:val="24"/>
              </w:rPr>
            </w:pPr>
            <w:r w:rsidRPr="00287D5E">
              <w:rPr>
                <w:sz w:val="24"/>
                <w:szCs w:val="24"/>
              </w:rPr>
              <w:t>23:26:0601002:1</w:t>
            </w:r>
          </w:p>
        </w:tc>
        <w:tc>
          <w:tcPr>
            <w:tcW w:w="1495" w:type="dxa"/>
          </w:tcPr>
          <w:p w:rsidR="00B176AC" w:rsidRPr="00287D5E" w:rsidRDefault="00B176AC">
            <w:pPr>
              <w:rPr>
                <w:sz w:val="24"/>
                <w:szCs w:val="24"/>
              </w:rPr>
            </w:pPr>
            <w:r w:rsidRPr="00287D5E">
              <w:rPr>
                <w:sz w:val="24"/>
                <w:szCs w:val="24"/>
              </w:rPr>
              <w:t>3 600 кв.м</w:t>
            </w:r>
          </w:p>
        </w:tc>
        <w:tc>
          <w:tcPr>
            <w:tcW w:w="1907" w:type="dxa"/>
          </w:tcPr>
          <w:p w:rsidR="00B176AC" w:rsidRPr="00287D5E" w:rsidRDefault="00B176AC" w:rsidP="00230A5A">
            <w:pPr>
              <w:pStyle w:val="IG"/>
              <w:spacing w:line="240" w:lineRule="auto"/>
              <w:ind w:firstLine="0"/>
              <w:rPr>
                <w:sz w:val="24"/>
                <w:szCs w:val="24"/>
              </w:rPr>
            </w:pPr>
            <w:r w:rsidRPr="00287D5E">
              <w:rPr>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837" w:type="dxa"/>
          </w:tcPr>
          <w:p w:rsidR="00B176AC" w:rsidRPr="00287D5E" w:rsidRDefault="00B176AC">
            <w:pPr>
              <w:rPr>
                <w:sz w:val="24"/>
                <w:szCs w:val="24"/>
              </w:rPr>
            </w:pPr>
            <w:r w:rsidRPr="00287D5E">
              <w:rPr>
                <w:sz w:val="24"/>
                <w:szCs w:val="24"/>
              </w:rPr>
              <w:t>Земли населенных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6</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440EC4">
            <w:pPr>
              <w:pStyle w:val="IG"/>
              <w:spacing w:line="240" w:lineRule="auto"/>
              <w:ind w:firstLine="0"/>
              <w:rPr>
                <w:sz w:val="24"/>
                <w:szCs w:val="24"/>
              </w:rPr>
            </w:pPr>
            <w:r w:rsidRPr="00287D5E">
              <w:rPr>
                <w:sz w:val="24"/>
                <w:szCs w:val="24"/>
              </w:rPr>
              <w:t>часть 23:26:0601000:788</w:t>
            </w:r>
          </w:p>
        </w:tc>
        <w:tc>
          <w:tcPr>
            <w:tcW w:w="1495" w:type="dxa"/>
          </w:tcPr>
          <w:p w:rsidR="00B176AC" w:rsidRPr="00287D5E" w:rsidRDefault="00B176AC">
            <w:pPr>
              <w:rPr>
                <w:sz w:val="24"/>
                <w:szCs w:val="24"/>
              </w:rPr>
            </w:pPr>
            <w:r w:rsidRPr="00287D5E">
              <w:rPr>
                <w:sz w:val="24"/>
                <w:szCs w:val="24"/>
              </w:rPr>
              <w:t>6064 кв. м</w:t>
            </w:r>
          </w:p>
          <w:p w:rsidR="00B176AC" w:rsidRPr="00287D5E" w:rsidRDefault="00B176AC">
            <w:pPr>
              <w:rPr>
                <w:sz w:val="24"/>
                <w:szCs w:val="24"/>
              </w:rPr>
            </w:pPr>
          </w:p>
        </w:tc>
        <w:tc>
          <w:tcPr>
            <w:tcW w:w="1907" w:type="dxa"/>
          </w:tcPr>
          <w:p w:rsidR="00B176AC" w:rsidRPr="00287D5E" w:rsidRDefault="00B176AC" w:rsidP="00440EC4">
            <w:pPr>
              <w:pStyle w:val="IG"/>
              <w:spacing w:line="240" w:lineRule="auto"/>
              <w:ind w:firstLine="0"/>
              <w:rPr>
                <w:sz w:val="24"/>
                <w:szCs w:val="24"/>
              </w:rPr>
            </w:pPr>
            <w:r w:rsidRPr="00287D5E">
              <w:rPr>
                <w:sz w:val="24"/>
                <w:szCs w:val="24"/>
              </w:rPr>
              <w:t>Земли сельскохозяйственного назначения</w:t>
            </w:r>
          </w:p>
        </w:tc>
        <w:tc>
          <w:tcPr>
            <w:tcW w:w="1837" w:type="dxa"/>
          </w:tcPr>
          <w:p w:rsidR="00B176AC" w:rsidRPr="00287D5E" w:rsidRDefault="00B176AC" w:rsidP="00440EC4">
            <w:pPr>
              <w:pStyle w:val="IG"/>
              <w:spacing w:line="240" w:lineRule="auto"/>
              <w:ind w:firstLine="0"/>
              <w:rPr>
                <w:sz w:val="24"/>
                <w:szCs w:val="24"/>
              </w:rPr>
            </w:pPr>
            <w:r w:rsidRPr="00287D5E">
              <w:rPr>
                <w:sz w:val="24"/>
                <w:szCs w:val="24"/>
              </w:rPr>
              <w:t>Земли населенных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7</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AE5F2D">
            <w:pPr>
              <w:rPr>
                <w:sz w:val="24"/>
                <w:szCs w:val="24"/>
              </w:rPr>
            </w:pPr>
            <w:r w:rsidRPr="00287D5E">
              <w:rPr>
                <w:sz w:val="24"/>
                <w:szCs w:val="24"/>
              </w:rPr>
              <w:t>23:26:0601000:651</w:t>
            </w:r>
          </w:p>
        </w:tc>
        <w:tc>
          <w:tcPr>
            <w:tcW w:w="1495" w:type="dxa"/>
          </w:tcPr>
          <w:p w:rsidR="00B176AC" w:rsidRPr="00287D5E" w:rsidRDefault="00B176AC" w:rsidP="00AE5F2D">
            <w:pPr>
              <w:rPr>
                <w:sz w:val="24"/>
                <w:szCs w:val="24"/>
              </w:rPr>
            </w:pPr>
            <w:r w:rsidRPr="00287D5E">
              <w:rPr>
                <w:sz w:val="24"/>
                <w:szCs w:val="24"/>
              </w:rPr>
              <w:t>17 868 кв. м</w:t>
            </w:r>
          </w:p>
        </w:tc>
        <w:tc>
          <w:tcPr>
            <w:tcW w:w="1907" w:type="dxa"/>
          </w:tcPr>
          <w:p w:rsidR="00B176AC" w:rsidRPr="00287D5E" w:rsidRDefault="00B176AC" w:rsidP="00440EC4">
            <w:pPr>
              <w:pStyle w:val="IG"/>
              <w:spacing w:line="240" w:lineRule="auto"/>
              <w:ind w:firstLine="0"/>
              <w:rPr>
                <w:sz w:val="24"/>
                <w:szCs w:val="24"/>
              </w:rPr>
            </w:pPr>
            <w:r w:rsidRPr="00287D5E">
              <w:rPr>
                <w:sz w:val="24"/>
                <w:szCs w:val="24"/>
              </w:rPr>
              <w:t>Земли лесного фонда</w:t>
            </w:r>
          </w:p>
        </w:tc>
        <w:tc>
          <w:tcPr>
            <w:tcW w:w="1837" w:type="dxa"/>
          </w:tcPr>
          <w:p w:rsidR="00B176AC" w:rsidRPr="00287D5E" w:rsidRDefault="00B176AC" w:rsidP="00440EC4">
            <w:pPr>
              <w:pStyle w:val="IG"/>
              <w:spacing w:line="240" w:lineRule="auto"/>
              <w:ind w:firstLine="0"/>
              <w:rPr>
                <w:sz w:val="24"/>
                <w:szCs w:val="24"/>
              </w:rPr>
            </w:pPr>
            <w:r w:rsidRPr="00287D5E">
              <w:rPr>
                <w:sz w:val="24"/>
                <w:szCs w:val="24"/>
              </w:rPr>
              <w:t>Земли населенных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8</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440EC4">
            <w:pPr>
              <w:pStyle w:val="IG"/>
              <w:spacing w:line="240" w:lineRule="auto"/>
              <w:ind w:firstLine="0"/>
              <w:rPr>
                <w:sz w:val="24"/>
                <w:szCs w:val="24"/>
              </w:rPr>
            </w:pPr>
            <w:r w:rsidRPr="00287D5E">
              <w:rPr>
                <w:sz w:val="24"/>
                <w:szCs w:val="24"/>
              </w:rPr>
              <w:t>23:26:0601002:151</w:t>
            </w:r>
          </w:p>
        </w:tc>
        <w:tc>
          <w:tcPr>
            <w:tcW w:w="1495" w:type="dxa"/>
          </w:tcPr>
          <w:p w:rsidR="00B176AC" w:rsidRPr="00287D5E" w:rsidRDefault="00B176AC">
            <w:pPr>
              <w:rPr>
                <w:sz w:val="24"/>
                <w:szCs w:val="24"/>
              </w:rPr>
            </w:pPr>
            <w:r w:rsidRPr="00287D5E">
              <w:rPr>
                <w:sz w:val="24"/>
                <w:szCs w:val="24"/>
              </w:rPr>
              <w:t>59 467 кв. м</w:t>
            </w:r>
          </w:p>
        </w:tc>
        <w:tc>
          <w:tcPr>
            <w:tcW w:w="1907" w:type="dxa"/>
          </w:tcPr>
          <w:p w:rsidR="00B176AC" w:rsidRPr="00287D5E" w:rsidRDefault="00B176AC" w:rsidP="00440EC4">
            <w:pPr>
              <w:pStyle w:val="IG"/>
              <w:spacing w:line="240" w:lineRule="auto"/>
              <w:ind w:firstLine="0"/>
              <w:rPr>
                <w:sz w:val="24"/>
                <w:szCs w:val="24"/>
              </w:rPr>
            </w:pPr>
            <w:r w:rsidRPr="00287D5E">
              <w:rPr>
                <w:sz w:val="24"/>
                <w:szCs w:val="24"/>
              </w:rPr>
              <w:t>Земли населённых пунктов</w:t>
            </w:r>
          </w:p>
        </w:tc>
        <w:tc>
          <w:tcPr>
            <w:tcW w:w="1837" w:type="dxa"/>
          </w:tcPr>
          <w:p w:rsidR="00B176AC" w:rsidRPr="00287D5E" w:rsidRDefault="00B176AC" w:rsidP="00440EC4">
            <w:pPr>
              <w:pStyle w:val="IG"/>
              <w:spacing w:line="240" w:lineRule="auto"/>
              <w:ind w:firstLine="0"/>
              <w:rPr>
                <w:sz w:val="24"/>
                <w:szCs w:val="24"/>
              </w:rPr>
            </w:pPr>
            <w:r w:rsidRPr="00287D5E">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9</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440EC4">
            <w:pPr>
              <w:pStyle w:val="IG"/>
              <w:spacing w:line="240" w:lineRule="auto"/>
              <w:ind w:firstLine="0"/>
              <w:rPr>
                <w:sz w:val="24"/>
                <w:szCs w:val="24"/>
              </w:rPr>
            </w:pPr>
            <w:r w:rsidRPr="00287D5E">
              <w:rPr>
                <w:sz w:val="24"/>
                <w:szCs w:val="24"/>
              </w:rPr>
              <w:t>23:26:0601002:152</w:t>
            </w:r>
          </w:p>
        </w:tc>
        <w:tc>
          <w:tcPr>
            <w:tcW w:w="1495" w:type="dxa"/>
          </w:tcPr>
          <w:p w:rsidR="00B176AC" w:rsidRPr="00287D5E" w:rsidRDefault="00B176AC">
            <w:pPr>
              <w:rPr>
                <w:sz w:val="24"/>
                <w:szCs w:val="24"/>
              </w:rPr>
            </w:pPr>
            <w:r w:rsidRPr="00287D5E">
              <w:rPr>
                <w:sz w:val="24"/>
                <w:szCs w:val="24"/>
              </w:rPr>
              <w:t>80 570 кв. м</w:t>
            </w:r>
          </w:p>
        </w:tc>
        <w:tc>
          <w:tcPr>
            <w:tcW w:w="1907" w:type="dxa"/>
          </w:tcPr>
          <w:p w:rsidR="00B176AC" w:rsidRPr="00287D5E" w:rsidRDefault="00B176AC" w:rsidP="00440EC4">
            <w:pPr>
              <w:pStyle w:val="IG"/>
              <w:spacing w:line="240" w:lineRule="auto"/>
              <w:ind w:firstLine="0"/>
              <w:rPr>
                <w:sz w:val="24"/>
                <w:szCs w:val="24"/>
              </w:rPr>
            </w:pPr>
            <w:r w:rsidRPr="00287D5E">
              <w:rPr>
                <w:sz w:val="24"/>
                <w:szCs w:val="24"/>
              </w:rPr>
              <w:t>Земли населённых пунктов</w:t>
            </w:r>
          </w:p>
        </w:tc>
        <w:tc>
          <w:tcPr>
            <w:tcW w:w="1837" w:type="dxa"/>
          </w:tcPr>
          <w:p w:rsidR="00B176AC" w:rsidRPr="00287D5E" w:rsidRDefault="00B176AC" w:rsidP="00440EC4">
            <w:pPr>
              <w:pStyle w:val="IG"/>
              <w:spacing w:line="240" w:lineRule="auto"/>
              <w:ind w:firstLine="0"/>
              <w:rPr>
                <w:sz w:val="24"/>
                <w:szCs w:val="24"/>
              </w:rPr>
            </w:pPr>
            <w:r w:rsidRPr="00287D5E">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10</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440EC4">
            <w:pPr>
              <w:pStyle w:val="IG"/>
              <w:spacing w:line="240" w:lineRule="auto"/>
              <w:ind w:firstLine="0"/>
              <w:rPr>
                <w:sz w:val="24"/>
                <w:szCs w:val="24"/>
              </w:rPr>
            </w:pPr>
            <w:r w:rsidRPr="00287D5E">
              <w:rPr>
                <w:sz w:val="24"/>
                <w:szCs w:val="24"/>
              </w:rPr>
              <w:t>23:26:0601002:143</w:t>
            </w:r>
          </w:p>
        </w:tc>
        <w:tc>
          <w:tcPr>
            <w:tcW w:w="1495" w:type="dxa"/>
          </w:tcPr>
          <w:p w:rsidR="00B176AC" w:rsidRPr="00287D5E" w:rsidRDefault="00B176AC">
            <w:pPr>
              <w:rPr>
                <w:sz w:val="24"/>
                <w:szCs w:val="24"/>
              </w:rPr>
            </w:pPr>
            <w:r w:rsidRPr="00287D5E">
              <w:rPr>
                <w:sz w:val="24"/>
                <w:szCs w:val="24"/>
              </w:rPr>
              <w:t>744 кв. м</w:t>
            </w:r>
          </w:p>
        </w:tc>
        <w:tc>
          <w:tcPr>
            <w:tcW w:w="1907" w:type="dxa"/>
          </w:tcPr>
          <w:p w:rsidR="00B176AC" w:rsidRPr="00287D5E" w:rsidRDefault="00B176AC" w:rsidP="00440EC4">
            <w:pPr>
              <w:pStyle w:val="IG"/>
              <w:spacing w:line="240" w:lineRule="auto"/>
              <w:ind w:firstLine="0"/>
              <w:rPr>
                <w:sz w:val="24"/>
                <w:szCs w:val="24"/>
              </w:rPr>
            </w:pPr>
            <w:r w:rsidRPr="00287D5E">
              <w:rPr>
                <w:sz w:val="24"/>
                <w:szCs w:val="24"/>
              </w:rPr>
              <w:t>Земли населённых пунктов</w:t>
            </w:r>
          </w:p>
        </w:tc>
        <w:tc>
          <w:tcPr>
            <w:tcW w:w="1837" w:type="dxa"/>
          </w:tcPr>
          <w:p w:rsidR="00B176AC" w:rsidRPr="00287D5E" w:rsidRDefault="00B176AC" w:rsidP="00440EC4">
            <w:pPr>
              <w:pStyle w:val="IG"/>
              <w:spacing w:line="240" w:lineRule="auto"/>
              <w:ind w:firstLine="0"/>
              <w:rPr>
                <w:sz w:val="24"/>
                <w:szCs w:val="24"/>
              </w:rPr>
            </w:pPr>
            <w:r w:rsidRPr="00287D5E">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11</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440EC4">
            <w:pPr>
              <w:pStyle w:val="IG"/>
              <w:spacing w:line="240" w:lineRule="auto"/>
              <w:ind w:firstLine="0"/>
              <w:rPr>
                <w:sz w:val="24"/>
                <w:szCs w:val="24"/>
              </w:rPr>
            </w:pPr>
            <w:r w:rsidRPr="00287D5E">
              <w:rPr>
                <w:sz w:val="24"/>
                <w:szCs w:val="24"/>
              </w:rPr>
              <w:t>23:26:0601002:142</w:t>
            </w:r>
          </w:p>
        </w:tc>
        <w:tc>
          <w:tcPr>
            <w:tcW w:w="1495" w:type="dxa"/>
          </w:tcPr>
          <w:p w:rsidR="00B176AC" w:rsidRPr="00287D5E" w:rsidRDefault="00B176AC">
            <w:pPr>
              <w:rPr>
                <w:sz w:val="24"/>
                <w:szCs w:val="24"/>
              </w:rPr>
            </w:pPr>
            <w:r w:rsidRPr="00287D5E">
              <w:rPr>
                <w:sz w:val="24"/>
                <w:szCs w:val="24"/>
              </w:rPr>
              <w:t>586 кв. м</w:t>
            </w:r>
          </w:p>
        </w:tc>
        <w:tc>
          <w:tcPr>
            <w:tcW w:w="1907" w:type="dxa"/>
          </w:tcPr>
          <w:p w:rsidR="00B176AC" w:rsidRPr="00287D5E" w:rsidRDefault="00B176AC" w:rsidP="00440EC4">
            <w:pPr>
              <w:pStyle w:val="IG"/>
              <w:spacing w:line="240" w:lineRule="auto"/>
              <w:ind w:firstLine="0"/>
              <w:rPr>
                <w:sz w:val="24"/>
                <w:szCs w:val="24"/>
              </w:rPr>
            </w:pPr>
            <w:r w:rsidRPr="00287D5E">
              <w:rPr>
                <w:sz w:val="24"/>
                <w:szCs w:val="24"/>
              </w:rPr>
              <w:t>Земли населённых пунктов</w:t>
            </w:r>
          </w:p>
        </w:tc>
        <w:tc>
          <w:tcPr>
            <w:tcW w:w="1837" w:type="dxa"/>
          </w:tcPr>
          <w:p w:rsidR="00B176AC" w:rsidRPr="00287D5E" w:rsidRDefault="00B176AC" w:rsidP="00440EC4">
            <w:pPr>
              <w:pStyle w:val="IG"/>
              <w:spacing w:line="240" w:lineRule="auto"/>
              <w:ind w:firstLine="0"/>
              <w:rPr>
                <w:sz w:val="24"/>
                <w:szCs w:val="24"/>
              </w:rPr>
            </w:pPr>
            <w:r w:rsidRPr="00287D5E">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12</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440EC4">
            <w:pPr>
              <w:pStyle w:val="IG"/>
              <w:spacing w:line="240" w:lineRule="auto"/>
              <w:ind w:firstLine="0"/>
              <w:rPr>
                <w:sz w:val="24"/>
                <w:szCs w:val="24"/>
              </w:rPr>
            </w:pPr>
            <w:r w:rsidRPr="00287D5E">
              <w:rPr>
                <w:sz w:val="24"/>
                <w:szCs w:val="24"/>
              </w:rPr>
              <w:t>23:26:0601002:141</w:t>
            </w:r>
          </w:p>
        </w:tc>
        <w:tc>
          <w:tcPr>
            <w:tcW w:w="1495" w:type="dxa"/>
          </w:tcPr>
          <w:p w:rsidR="00B176AC" w:rsidRPr="00287D5E" w:rsidRDefault="00B176AC">
            <w:pPr>
              <w:rPr>
                <w:sz w:val="24"/>
                <w:szCs w:val="24"/>
              </w:rPr>
            </w:pPr>
            <w:r w:rsidRPr="00287D5E">
              <w:rPr>
                <w:sz w:val="24"/>
                <w:szCs w:val="24"/>
              </w:rPr>
              <w:t>579 кв. м</w:t>
            </w:r>
          </w:p>
        </w:tc>
        <w:tc>
          <w:tcPr>
            <w:tcW w:w="1907" w:type="dxa"/>
          </w:tcPr>
          <w:p w:rsidR="00B176AC" w:rsidRPr="00287D5E" w:rsidRDefault="00B176AC" w:rsidP="00440EC4">
            <w:pPr>
              <w:pStyle w:val="IG"/>
              <w:spacing w:line="240" w:lineRule="auto"/>
              <w:ind w:firstLine="0"/>
              <w:rPr>
                <w:sz w:val="24"/>
                <w:szCs w:val="24"/>
              </w:rPr>
            </w:pPr>
            <w:r w:rsidRPr="00287D5E">
              <w:rPr>
                <w:sz w:val="24"/>
                <w:szCs w:val="24"/>
              </w:rPr>
              <w:t>Земли населённых пунктов</w:t>
            </w:r>
          </w:p>
        </w:tc>
        <w:tc>
          <w:tcPr>
            <w:tcW w:w="1837" w:type="dxa"/>
          </w:tcPr>
          <w:p w:rsidR="00B176AC" w:rsidRPr="00287D5E" w:rsidRDefault="00B176AC" w:rsidP="00440EC4">
            <w:pPr>
              <w:pStyle w:val="IG"/>
              <w:spacing w:line="240" w:lineRule="auto"/>
              <w:ind w:firstLine="0"/>
              <w:rPr>
                <w:sz w:val="24"/>
                <w:szCs w:val="24"/>
              </w:rPr>
            </w:pPr>
            <w:r w:rsidRPr="00287D5E">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13</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440EC4">
            <w:pPr>
              <w:pStyle w:val="IG"/>
              <w:spacing w:line="240" w:lineRule="auto"/>
              <w:ind w:firstLine="0"/>
              <w:rPr>
                <w:sz w:val="24"/>
                <w:szCs w:val="24"/>
              </w:rPr>
            </w:pPr>
            <w:r w:rsidRPr="00287D5E">
              <w:rPr>
                <w:sz w:val="24"/>
                <w:szCs w:val="24"/>
              </w:rPr>
              <w:t>23:26:0601002:138</w:t>
            </w:r>
          </w:p>
        </w:tc>
        <w:tc>
          <w:tcPr>
            <w:tcW w:w="1495" w:type="dxa"/>
          </w:tcPr>
          <w:p w:rsidR="00B176AC" w:rsidRPr="00287D5E" w:rsidRDefault="00B176AC">
            <w:pPr>
              <w:rPr>
                <w:sz w:val="24"/>
                <w:szCs w:val="24"/>
              </w:rPr>
            </w:pPr>
            <w:r w:rsidRPr="00287D5E">
              <w:rPr>
                <w:sz w:val="24"/>
                <w:szCs w:val="24"/>
              </w:rPr>
              <w:t>645 кв. м</w:t>
            </w:r>
          </w:p>
        </w:tc>
        <w:tc>
          <w:tcPr>
            <w:tcW w:w="1907" w:type="dxa"/>
          </w:tcPr>
          <w:p w:rsidR="00B176AC" w:rsidRPr="00287D5E" w:rsidRDefault="00B176AC" w:rsidP="00440EC4">
            <w:pPr>
              <w:pStyle w:val="IG"/>
              <w:spacing w:line="240" w:lineRule="auto"/>
              <w:ind w:firstLine="0"/>
              <w:rPr>
                <w:sz w:val="24"/>
                <w:szCs w:val="24"/>
              </w:rPr>
            </w:pPr>
            <w:r w:rsidRPr="00287D5E">
              <w:rPr>
                <w:sz w:val="24"/>
                <w:szCs w:val="24"/>
              </w:rPr>
              <w:t>Земли населённых пунктов</w:t>
            </w:r>
          </w:p>
        </w:tc>
        <w:tc>
          <w:tcPr>
            <w:tcW w:w="1837" w:type="dxa"/>
          </w:tcPr>
          <w:p w:rsidR="00B176AC" w:rsidRPr="00287D5E" w:rsidRDefault="00B176AC" w:rsidP="00440EC4">
            <w:pPr>
              <w:pStyle w:val="IG"/>
              <w:spacing w:line="240" w:lineRule="auto"/>
              <w:ind w:firstLine="0"/>
              <w:rPr>
                <w:sz w:val="24"/>
                <w:szCs w:val="24"/>
              </w:rPr>
            </w:pPr>
            <w:r w:rsidRPr="00287D5E">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lastRenderedPageBreak/>
              <w:t>14</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440EC4">
            <w:pPr>
              <w:pStyle w:val="IG"/>
              <w:spacing w:line="240" w:lineRule="auto"/>
              <w:ind w:firstLine="0"/>
              <w:rPr>
                <w:sz w:val="24"/>
                <w:szCs w:val="24"/>
              </w:rPr>
            </w:pPr>
            <w:r w:rsidRPr="00287D5E">
              <w:rPr>
                <w:sz w:val="24"/>
                <w:szCs w:val="24"/>
              </w:rPr>
              <w:t>23:26:0601002:137</w:t>
            </w:r>
          </w:p>
        </w:tc>
        <w:tc>
          <w:tcPr>
            <w:tcW w:w="1495" w:type="dxa"/>
          </w:tcPr>
          <w:p w:rsidR="00B176AC" w:rsidRPr="00287D5E" w:rsidRDefault="00B176AC">
            <w:pPr>
              <w:rPr>
                <w:sz w:val="24"/>
                <w:szCs w:val="24"/>
              </w:rPr>
            </w:pPr>
            <w:r w:rsidRPr="00287D5E">
              <w:rPr>
                <w:sz w:val="24"/>
                <w:szCs w:val="24"/>
              </w:rPr>
              <w:t>683 кв. м</w:t>
            </w:r>
          </w:p>
        </w:tc>
        <w:tc>
          <w:tcPr>
            <w:tcW w:w="1907" w:type="dxa"/>
          </w:tcPr>
          <w:p w:rsidR="00B176AC" w:rsidRPr="00287D5E" w:rsidRDefault="00B176AC" w:rsidP="00440EC4">
            <w:pPr>
              <w:pStyle w:val="IG"/>
              <w:spacing w:line="240" w:lineRule="auto"/>
              <w:ind w:firstLine="0"/>
              <w:rPr>
                <w:sz w:val="24"/>
                <w:szCs w:val="24"/>
              </w:rPr>
            </w:pPr>
            <w:r w:rsidRPr="00287D5E">
              <w:rPr>
                <w:sz w:val="24"/>
                <w:szCs w:val="24"/>
              </w:rPr>
              <w:t>Земли населённых пунктов</w:t>
            </w:r>
          </w:p>
        </w:tc>
        <w:tc>
          <w:tcPr>
            <w:tcW w:w="1837" w:type="dxa"/>
          </w:tcPr>
          <w:p w:rsidR="00B176AC" w:rsidRPr="00287D5E" w:rsidRDefault="00B176AC" w:rsidP="00440EC4">
            <w:pPr>
              <w:pStyle w:val="IG"/>
              <w:spacing w:line="240" w:lineRule="auto"/>
              <w:ind w:firstLine="0"/>
              <w:rPr>
                <w:sz w:val="24"/>
                <w:szCs w:val="24"/>
              </w:rPr>
            </w:pPr>
            <w:r w:rsidRPr="00287D5E">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15</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440EC4">
            <w:pPr>
              <w:pStyle w:val="IG"/>
              <w:spacing w:line="240" w:lineRule="auto"/>
              <w:ind w:firstLine="0"/>
              <w:rPr>
                <w:sz w:val="24"/>
                <w:szCs w:val="24"/>
              </w:rPr>
            </w:pPr>
            <w:r w:rsidRPr="00287D5E">
              <w:rPr>
                <w:sz w:val="24"/>
                <w:szCs w:val="24"/>
              </w:rPr>
              <w:t>23:26:0601002:136</w:t>
            </w:r>
          </w:p>
        </w:tc>
        <w:tc>
          <w:tcPr>
            <w:tcW w:w="1495" w:type="dxa"/>
          </w:tcPr>
          <w:p w:rsidR="00B176AC" w:rsidRPr="00287D5E" w:rsidRDefault="00B176AC">
            <w:pPr>
              <w:rPr>
                <w:sz w:val="24"/>
                <w:szCs w:val="24"/>
              </w:rPr>
            </w:pPr>
            <w:r w:rsidRPr="00287D5E">
              <w:rPr>
                <w:sz w:val="24"/>
                <w:szCs w:val="24"/>
              </w:rPr>
              <w:t>624 кв. м</w:t>
            </w:r>
          </w:p>
        </w:tc>
        <w:tc>
          <w:tcPr>
            <w:tcW w:w="1907" w:type="dxa"/>
          </w:tcPr>
          <w:p w:rsidR="00B176AC" w:rsidRPr="00287D5E" w:rsidRDefault="00B176AC" w:rsidP="00440EC4">
            <w:pPr>
              <w:pStyle w:val="IG"/>
              <w:spacing w:line="240" w:lineRule="auto"/>
              <w:ind w:firstLine="0"/>
              <w:rPr>
                <w:sz w:val="24"/>
                <w:szCs w:val="24"/>
              </w:rPr>
            </w:pPr>
            <w:r w:rsidRPr="00287D5E">
              <w:rPr>
                <w:sz w:val="24"/>
                <w:szCs w:val="24"/>
              </w:rPr>
              <w:t>Земли населённых пунктов</w:t>
            </w:r>
          </w:p>
        </w:tc>
        <w:tc>
          <w:tcPr>
            <w:tcW w:w="1837" w:type="dxa"/>
          </w:tcPr>
          <w:p w:rsidR="00B176AC" w:rsidRPr="00287D5E" w:rsidRDefault="00B176AC" w:rsidP="00440EC4">
            <w:pPr>
              <w:pStyle w:val="IG"/>
              <w:spacing w:line="240" w:lineRule="auto"/>
              <w:ind w:firstLine="0"/>
              <w:rPr>
                <w:sz w:val="24"/>
                <w:szCs w:val="24"/>
              </w:rPr>
            </w:pPr>
            <w:r w:rsidRPr="00287D5E">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16</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440EC4">
            <w:pPr>
              <w:pStyle w:val="IG"/>
              <w:spacing w:line="240" w:lineRule="auto"/>
              <w:ind w:firstLine="0"/>
              <w:rPr>
                <w:sz w:val="24"/>
                <w:szCs w:val="24"/>
              </w:rPr>
            </w:pPr>
            <w:r w:rsidRPr="00287D5E">
              <w:rPr>
                <w:sz w:val="24"/>
                <w:szCs w:val="24"/>
              </w:rPr>
              <w:t>23:26:0601002:139</w:t>
            </w:r>
          </w:p>
        </w:tc>
        <w:tc>
          <w:tcPr>
            <w:tcW w:w="1495" w:type="dxa"/>
          </w:tcPr>
          <w:p w:rsidR="00B176AC" w:rsidRPr="00287D5E" w:rsidRDefault="00B176AC">
            <w:pPr>
              <w:rPr>
                <w:sz w:val="24"/>
                <w:szCs w:val="24"/>
              </w:rPr>
            </w:pPr>
            <w:r w:rsidRPr="00287D5E">
              <w:rPr>
                <w:sz w:val="24"/>
                <w:szCs w:val="24"/>
              </w:rPr>
              <w:t>585 кв. м</w:t>
            </w:r>
          </w:p>
        </w:tc>
        <w:tc>
          <w:tcPr>
            <w:tcW w:w="1907" w:type="dxa"/>
          </w:tcPr>
          <w:p w:rsidR="00B176AC" w:rsidRPr="00287D5E" w:rsidRDefault="00B176AC" w:rsidP="00440EC4">
            <w:pPr>
              <w:pStyle w:val="IG"/>
              <w:spacing w:line="240" w:lineRule="auto"/>
              <w:ind w:firstLine="0"/>
              <w:rPr>
                <w:sz w:val="24"/>
                <w:szCs w:val="24"/>
              </w:rPr>
            </w:pPr>
            <w:r w:rsidRPr="00287D5E">
              <w:rPr>
                <w:sz w:val="24"/>
                <w:szCs w:val="24"/>
              </w:rPr>
              <w:t>Земли населённых пунктов</w:t>
            </w:r>
          </w:p>
        </w:tc>
        <w:tc>
          <w:tcPr>
            <w:tcW w:w="1837" w:type="dxa"/>
          </w:tcPr>
          <w:p w:rsidR="00B176AC" w:rsidRPr="00287D5E" w:rsidRDefault="00B176AC" w:rsidP="00440EC4">
            <w:pPr>
              <w:pStyle w:val="IG"/>
              <w:spacing w:line="240" w:lineRule="auto"/>
              <w:ind w:firstLine="0"/>
              <w:rPr>
                <w:sz w:val="24"/>
                <w:szCs w:val="24"/>
              </w:rPr>
            </w:pPr>
            <w:r w:rsidRPr="00287D5E">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17</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440EC4">
            <w:pPr>
              <w:pStyle w:val="IG"/>
              <w:spacing w:line="240" w:lineRule="auto"/>
              <w:ind w:firstLine="0"/>
              <w:rPr>
                <w:sz w:val="24"/>
                <w:szCs w:val="24"/>
              </w:rPr>
            </w:pPr>
            <w:r w:rsidRPr="00287D5E">
              <w:rPr>
                <w:sz w:val="24"/>
                <w:szCs w:val="24"/>
              </w:rPr>
              <w:t>23:26:0601002:140</w:t>
            </w:r>
          </w:p>
        </w:tc>
        <w:tc>
          <w:tcPr>
            <w:tcW w:w="1495" w:type="dxa"/>
          </w:tcPr>
          <w:p w:rsidR="00B176AC" w:rsidRPr="00287D5E" w:rsidRDefault="00B176AC">
            <w:pPr>
              <w:rPr>
                <w:sz w:val="24"/>
                <w:szCs w:val="24"/>
              </w:rPr>
            </w:pPr>
            <w:r w:rsidRPr="00287D5E">
              <w:rPr>
                <w:sz w:val="24"/>
                <w:szCs w:val="24"/>
              </w:rPr>
              <w:t>600 кв. м</w:t>
            </w:r>
          </w:p>
        </w:tc>
        <w:tc>
          <w:tcPr>
            <w:tcW w:w="1907" w:type="dxa"/>
          </w:tcPr>
          <w:p w:rsidR="00B176AC" w:rsidRPr="00287D5E" w:rsidRDefault="00B176AC" w:rsidP="00440EC4">
            <w:pPr>
              <w:pStyle w:val="IG"/>
              <w:spacing w:line="240" w:lineRule="auto"/>
              <w:ind w:firstLine="0"/>
              <w:rPr>
                <w:sz w:val="24"/>
                <w:szCs w:val="24"/>
              </w:rPr>
            </w:pPr>
            <w:r w:rsidRPr="00287D5E">
              <w:rPr>
                <w:sz w:val="24"/>
                <w:szCs w:val="24"/>
              </w:rPr>
              <w:t>Земли населённых пунктов</w:t>
            </w:r>
          </w:p>
        </w:tc>
        <w:tc>
          <w:tcPr>
            <w:tcW w:w="1837" w:type="dxa"/>
          </w:tcPr>
          <w:p w:rsidR="00B176AC" w:rsidRPr="00287D5E" w:rsidRDefault="00B176AC" w:rsidP="00440EC4">
            <w:pPr>
              <w:pStyle w:val="IG"/>
              <w:spacing w:line="240" w:lineRule="auto"/>
              <w:ind w:firstLine="0"/>
              <w:rPr>
                <w:sz w:val="24"/>
                <w:szCs w:val="24"/>
              </w:rPr>
            </w:pPr>
            <w:r w:rsidRPr="00287D5E">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18</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sz w:val="24"/>
                <w:szCs w:val="24"/>
              </w:rPr>
            </w:pPr>
            <w:r w:rsidRPr="00287D5E">
              <w:rPr>
                <w:sz w:val="24"/>
                <w:szCs w:val="24"/>
              </w:rPr>
              <w:t>23:26:0601002:144</w:t>
            </w:r>
          </w:p>
        </w:tc>
        <w:tc>
          <w:tcPr>
            <w:tcW w:w="1495" w:type="dxa"/>
          </w:tcPr>
          <w:p w:rsidR="00B176AC" w:rsidRPr="00287D5E" w:rsidRDefault="00B176AC" w:rsidP="00F8384E">
            <w:pPr>
              <w:rPr>
                <w:sz w:val="24"/>
                <w:szCs w:val="24"/>
              </w:rPr>
            </w:pPr>
            <w:r w:rsidRPr="00287D5E">
              <w:rPr>
                <w:sz w:val="24"/>
                <w:szCs w:val="24"/>
              </w:rPr>
              <w:t>676 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19</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sz w:val="24"/>
                <w:szCs w:val="24"/>
              </w:rPr>
            </w:pPr>
            <w:r w:rsidRPr="00287D5E">
              <w:rPr>
                <w:sz w:val="24"/>
                <w:szCs w:val="24"/>
              </w:rPr>
              <w:t>23:26:0601002:145</w:t>
            </w:r>
          </w:p>
        </w:tc>
        <w:tc>
          <w:tcPr>
            <w:tcW w:w="1495" w:type="dxa"/>
          </w:tcPr>
          <w:p w:rsidR="00B176AC" w:rsidRPr="00287D5E" w:rsidRDefault="00B176AC" w:rsidP="00F8384E">
            <w:pPr>
              <w:rPr>
                <w:sz w:val="24"/>
                <w:szCs w:val="24"/>
              </w:rPr>
            </w:pPr>
            <w:r w:rsidRPr="00287D5E">
              <w:rPr>
                <w:sz w:val="24"/>
                <w:szCs w:val="24"/>
              </w:rPr>
              <w:t>633 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20</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sz w:val="24"/>
                <w:szCs w:val="24"/>
              </w:rPr>
            </w:pPr>
            <w:r w:rsidRPr="00287D5E">
              <w:rPr>
                <w:sz w:val="24"/>
                <w:szCs w:val="24"/>
              </w:rPr>
              <w:t>23:26:0601002:146</w:t>
            </w:r>
          </w:p>
        </w:tc>
        <w:tc>
          <w:tcPr>
            <w:tcW w:w="1495" w:type="dxa"/>
          </w:tcPr>
          <w:p w:rsidR="00B176AC" w:rsidRPr="00287D5E" w:rsidRDefault="00B176AC" w:rsidP="00F8384E">
            <w:pPr>
              <w:rPr>
                <w:sz w:val="24"/>
                <w:szCs w:val="24"/>
              </w:rPr>
            </w:pPr>
            <w:r w:rsidRPr="00287D5E">
              <w:rPr>
                <w:sz w:val="24"/>
                <w:szCs w:val="24"/>
              </w:rPr>
              <w:t>965 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21</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sz w:val="24"/>
                <w:szCs w:val="24"/>
              </w:rPr>
            </w:pPr>
            <w:r w:rsidRPr="00287D5E">
              <w:rPr>
                <w:bCs/>
                <w:sz w:val="24"/>
                <w:szCs w:val="24"/>
              </w:rPr>
              <w:t>23:26:0601002:147</w:t>
            </w:r>
          </w:p>
        </w:tc>
        <w:tc>
          <w:tcPr>
            <w:tcW w:w="1495" w:type="dxa"/>
          </w:tcPr>
          <w:p w:rsidR="00B176AC" w:rsidRPr="00287D5E" w:rsidRDefault="00B176AC" w:rsidP="00F8384E">
            <w:pPr>
              <w:rPr>
                <w:sz w:val="24"/>
                <w:szCs w:val="24"/>
              </w:rPr>
            </w:pPr>
            <w:r w:rsidRPr="00287D5E">
              <w:rPr>
                <w:sz w:val="24"/>
                <w:szCs w:val="24"/>
              </w:rPr>
              <w:t>1255</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22</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sz w:val="24"/>
                <w:szCs w:val="24"/>
              </w:rPr>
            </w:pPr>
            <w:r w:rsidRPr="00287D5E">
              <w:rPr>
                <w:bCs/>
                <w:sz w:val="24"/>
                <w:szCs w:val="24"/>
              </w:rPr>
              <w:t>23:26:0601002:148</w:t>
            </w:r>
          </w:p>
        </w:tc>
        <w:tc>
          <w:tcPr>
            <w:tcW w:w="1495" w:type="dxa"/>
          </w:tcPr>
          <w:p w:rsidR="00B176AC" w:rsidRPr="00287D5E" w:rsidRDefault="00B176AC" w:rsidP="00F8384E">
            <w:pPr>
              <w:rPr>
                <w:sz w:val="24"/>
                <w:szCs w:val="24"/>
              </w:rPr>
            </w:pPr>
            <w:r w:rsidRPr="00287D5E">
              <w:rPr>
                <w:sz w:val="24"/>
                <w:szCs w:val="24"/>
              </w:rPr>
              <w:t>1572</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23</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sz w:val="24"/>
                <w:szCs w:val="24"/>
              </w:rPr>
            </w:pPr>
            <w:r w:rsidRPr="00287D5E">
              <w:rPr>
                <w:bCs/>
                <w:sz w:val="24"/>
                <w:szCs w:val="24"/>
              </w:rPr>
              <w:t>23:26:0601002:149</w:t>
            </w:r>
          </w:p>
        </w:tc>
        <w:tc>
          <w:tcPr>
            <w:tcW w:w="1495" w:type="dxa"/>
          </w:tcPr>
          <w:p w:rsidR="00B176AC" w:rsidRPr="00287D5E" w:rsidRDefault="00B176AC" w:rsidP="00F8384E">
            <w:pPr>
              <w:rPr>
                <w:sz w:val="24"/>
                <w:szCs w:val="24"/>
              </w:rPr>
            </w:pPr>
            <w:r w:rsidRPr="00287D5E">
              <w:rPr>
                <w:sz w:val="24"/>
                <w:szCs w:val="24"/>
              </w:rPr>
              <w:t>775</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24</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sz w:val="24"/>
                <w:szCs w:val="24"/>
              </w:rPr>
            </w:pPr>
            <w:r w:rsidRPr="00287D5E">
              <w:rPr>
                <w:bCs/>
                <w:sz w:val="24"/>
                <w:szCs w:val="24"/>
              </w:rPr>
              <w:t>23:26:0601002:123</w:t>
            </w:r>
          </w:p>
        </w:tc>
        <w:tc>
          <w:tcPr>
            <w:tcW w:w="1495" w:type="dxa"/>
          </w:tcPr>
          <w:p w:rsidR="00B176AC" w:rsidRPr="00287D5E" w:rsidRDefault="00B176AC" w:rsidP="00F8384E">
            <w:pPr>
              <w:rPr>
                <w:sz w:val="24"/>
                <w:szCs w:val="24"/>
              </w:rPr>
            </w:pPr>
            <w:r w:rsidRPr="00287D5E">
              <w:rPr>
                <w:sz w:val="24"/>
                <w:szCs w:val="24"/>
              </w:rPr>
              <w:t>948</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25</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sz w:val="24"/>
                <w:szCs w:val="24"/>
              </w:rPr>
            </w:pPr>
            <w:r w:rsidRPr="00287D5E">
              <w:rPr>
                <w:bCs/>
                <w:sz w:val="24"/>
                <w:szCs w:val="24"/>
              </w:rPr>
              <w:t>23:26:0601002:124</w:t>
            </w:r>
          </w:p>
        </w:tc>
        <w:tc>
          <w:tcPr>
            <w:tcW w:w="1495" w:type="dxa"/>
          </w:tcPr>
          <w:p w:rsidR="00B176AC" w:rsidRPr="00287D5E" w:rsidRDefault="00B176AC" w:rsidP="00F8384E">
            <w:pPr>
              <w:rPr>
                <w:sz w:val="24"/>
                <w:szCs w:val="24"/>
              </w:rPr>
            </w:pPr>
            <w:r w:rsidRPr="00287D5E">
              <w:rPr>
                <w:sz w:val="24"/>
                <w:szCs w:val="24"/>
              </w:rPr>
              <w:t>465</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26</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sz w:val="24"/>
                <w:szCs w:val="24"/>
              </w:rPr>
            </w:pPr>
            <w:r w:rsidRPr="00287D5E">
              <w:rPr>
                <w:bCs/>
                <w:sz w:val="24"/>
                <w:szCs w:val="24"/>
              </w:rPr>
              <w:t>23:26:0601002:125</w:t>
            </w:r>
          </w:p>
        </w:tc>
        <w:tc>
          <w:tcPr>
            <w:tcW w:w="1495" w:type="dxa"/>
          </w:tcPr>
          <w:p w:rsidR="00B176AC" w:rsidRPr="00287D5E" w:rsidRDefault="00B176AC" w:rsidP="00F8384E">
            <w:pPr>
              <w:rPr>
                <w:sz w:val="24"/>
                <w:szCs w:val="24"/>
              </w:rPr>
            </w:pPr>
            <w:r w:rsidRPr="00287D5E">
              <w:rPr>
                <w:sz w:val="24"/>
                <w:szCs w:val="24"/>
              </w:rPr>
              <w:t>673</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27</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sz w:val="24"/>
                <w:szCs w:val="24"/>
              </w:rPr>
            </w:pPr>
            <w:r w:rsidRPr="00287D5E">
              <w:rPr>
                <w:bCs/>
                <w:sz w:val="24"/>
                <w:szCs w:val="24"/>
              </w:rPr>
              <w:t>23:26:0601002:126</w:t>
            </w:r>
          </w:p>
        </w:tc>
        <w:tc>
          <w:tcPr>
            <w:tcW w:w="1495" w:type="dxa"/>
          </w:tcPr>
          <w:p w:rsidR="00B176AC" w:rsidRPr="00287D5E" w:rsidRDefault="00B176AC" w:rsidP="00F8384E">
            <w:pPr>
              <w:rPr>
                <w:sz w:val="24"/>
                <w:szCs w:val="24"/>
              </w:rPr>
            </w:pPr>
            <w:r w:rsidRPr="00287D5E">
              <w:rPr>
                <w:sz w:val="24"/>
                <w:szCs w:val="24"/>
              </w:rPr>
              <w:t>606</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28</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sz w:val="24"/>
                <w:szCs w:val="24"/>
              </w:rPr>
            </w:pPr>
            <w:r w:rsidRPr="00287D5E">
              <w:rPr>
                <w:bCs/>
                <w:sz w:val="24"/>
                <w:szCs w:val="24"/>
              </w:rPr>
              <w:t>23:26:0601002:127</w:t>
            </w:r>
          </w:p>
        </w:tc>
        <w:tc>
          <w:tcPr>
            <w:tcW w:w="1495" w:type="dxa"/>
          </w:tcPr>
          <w:p w:rsidR="00B176AC" w:rsidRPr="00287D5E" w:rsidRDefault="00B176AC" w:rsidP="00F8384E">
            <w:pPr>
              <w:rPr>
                <w:sz w:val="24"/>
                <w:szCs w:val="24"/>
              </w:rPr>
            </w:pPr>
            <w:r w:rsidRPr="00287D5E">
              <w:rPr>
                <w:sz w:val="24"/>
                <w:szCs w:val="24"/>
              </w:rPr>
              <w:t>676</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29</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sz w:val="24"/>
                <w:szCs w:val="24"/>
              </w:rPr>
            </w:pPr>
            <w:r w:rsidRPr="00287D5E">
              <w:rPr>
                <w:bCs/>
                <w:sz w:val="24"/>
                <w:szCs w:val="24"/>
              </w:rPr>
              <w:t>23:26:0601002:128</w:t>
            </w:r>
          </w:p>
        </w:tc>
        <w:tc>
          <w:tcPr>
            <w:tcW w:w="1495" w:type="dxa"/>
          </w:tcPr>
          <w:p w:rsidR="00B176AC" w:rsidRPr="00287D5E" w:rsidRDefault="00B176AC" w:rsidP="00F8384E">
            <w:pPr>
              <w:rPr>
                <w:sz w:val="24"/>
                <w:szCs w:val="24"/>
              </w:rPr>
            </w:pPr>
            <w:r w:rsidRPr="00287D5E">
              <w:rPr>
                <w:sz w:val="24"/>
                <w:szCs w:val="24"/>
              </w:rPr>
              <w:t>618</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30</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sz w:val="24"/>
                <w:szCs w:val="24"/>
              </w:rPr>
            </w:pPr>
            <w:r w:rsidRPr="00287D5E">
              <w:rPr>
                <w:bCs/>
                <w:sz w:val="24"/>
                <w:szCs w:val="24"/>
              </w:rPr>
              <w:t>23:26:0601002:129</w:t>
            </w:r>
          </w:p>
        </w:tc>
        <w:tc>
          <w:tcPr>
            <w:tcW w:w="1495" w:type="dxa"/>
          </w:tcPr>
          <w:p w:rsidR="00B176AC" w:rsidRPr="00287D5E" w:rsidRDefault="00B176AC" w:rsidP="00F8384E">
            <w:pPr>
              <w:rPr>
                <w:sz w:val="24"/>
                <w:szCs w:val="24"/>
              </w:rPr>
            </w:pPr>
            <w:r w:rsidRPr="00287D5E">
              <w:rPr>
                <w:sz w:val="24"/>
                <w:szCs w:val="24"/>
              </w:rPr>
              <w:t>685</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31</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sz w:val="24"/>
                <w:szCs w:val="24"/>
              </w:rPr>
            </w:pPr>
            <w:r w:rsidRPr="00287D5E">
              <w:rPr>
                <w:bCs/>
                <w:sz w:val="24"/>
                <w:szCs w:val="24"/>
              </w:rPr>
              <w:t>23:26:0601002:130</w:t>
            </w:r>
          </w:p>
        </w:tc>
        <w:tc>
          <w:tcPr>
            <w:tcW w:w="1495" w:type="dxa"/>
          </w:tcPr>
          <w:p w:rsidR="00B176AC" w:rsidRPr="00287D5E" w:rsidRDefault="00B176AC" w:rsidP="00F8384E">
            <w:pPr>
              <w:rPr>
                <w:sz w:val="24"/>
                <w:szCs w:val="24"/>
              </w:rPr>
            </w:pPr>
            <w:r w:rsidRPr="00287D5E">
              <w:rPr>
                <w:sz w:val="24"/>
                <w:szCs w:val="24"/>
              </w:rPr>
              <w:t>639</w:t>
            </w:r>
            <w:r>
              <w:rPr>
                <w:sz w:val="24"/>
                <w:szCs w:val="24"/>
              </w:rPr>
              <w:t xml:space="preserve"> </w:t>
            </w:r>
            <w:r w:rsidRPr="00287D5E">
              <w:rPr>
                <w:sz w:val="24"/>
                <w:szCs w:val="24"/>
              </w:rPr>
              <w:t>кв. м</w:t>
            </w:r>
          </w:p>
        </w:tc>
        <w:tc>
          <w:tcPr>
            <w:tcW w:w="1907" w:type="dxa"/>
          </w:tcPr>
          <w:p w:rsidR="00B176AC" w:rsidRDefault="00B176AC">
            <w:r w:rsidRPr="002C32B2">
              <w:rPr>
                <w:sz w:val="24"/>
                <w:szCs w:val="24"/>
              </w:rPr>
              <w:t xml:space="preserve">Земли населённых </w:t>
            </w:r>
            <w:r w:rsidRPr="002C32B2">
              <w:rPr>
                <w:sz w:val="24"/>
                <w:szCs w:val="24"/>
              </w:rPr>
              <w:lastRenderedPageBreak/>
              <w:t>пунктов</w:t>
            </w:r>
          </w:p>
        </w:tc>
        <w:tc>
          <w:tcPr>
            <w:tcW w:w="1837" w:type="dxa"/>
          </w:tcPr>
          <w:p w:rsidR="00B176AC" w:rsidRDefault="00B176AC">
            <w:r w:rsidRPr="001303E2">
              <w:rPr>
                <w:sz w:val="24"/>
                <w:szCs w:val="24"/>
              </w:rPr>
              <w:lastRenderedPageBreak/>
              <w:t xml:space="preserve">Земли населённых </w:t>
            </w:r>
            <w:r w:rsidRPr="001303E2">
              <w:rPr>
                <w:sz w:val="24"/>
                <w:szCs w:val="24"/>
              </w:rPr>
              <w:lastRenderedPageBreak/>
              <w:t>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lastRenderedPageBreak/>
              <w:t>32</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sz w:val="24"/>
                <w:szCs w:val="24"/>
              </w:rPr>
            </w:pPr>
            <w:r w:rsidRPr="00287D5E">
              <w:rPr>
                <w:bCs/>
                <w:sz w:val="24"/>
                <w:szCs w:val="24"/>
              </w:rPr>
              <w:t>23:26:0601002:131</w:t>
            </w:r>
          </w:p>
        </w:tc>
        <w:tc>
          <w:tcPr>
            <w:tcW w:w="1495" w:type="dxa"/>
          </w:tcPr>
          <w:p w:rsidR="00B176AC" w:rsidRPr="00287D5E" w:rsidRDefault="00B176AC" w:rsidP="00F8384E">
            <w:pPr>
              <w:rPr>
                <w:sz w:val="24"/>
                <w:szCs w:val="24"/>
              </w:rPr>
            </w:pPr>
            <w:r w:rsidRPr="00287D5E">
              <w:rPr>
                <w:sz w:val="24"/>
                <w:szCs w:val="24"/>
              </w:rPr>
              <w:t>687</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33</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sz w:val="24"/>
                <w:szCs w:val="24"/>
              </w:rPr>
            </w:pPr>
            <w:r w:rsidRPr="00287D5E">
              <w:rPr>
                <w:bCs/>
                <w:sz w:val="24"/>
                <w:szCs w:val="24"/>
              </w:rPr>
              <w:t>23:26:0601002:132</w:t>
            </w:r>
          </w:p>
        </w:tc>
        <w:tc>
          <w:tcPr>
            <w:tcW w:w="1495" w:type="dxa"/>
          </w:tcPr>
          <w:p w:rsidR="00B176AC" w:rsidRPr="00287D5E" w:rsidRDefault="00B176AC" w:rsidP="00F8384E">
            <w:pPr>
              <w:rPr>
                <w:sz w:val="24"/>
                <w:szCs w:val="24"/>
              </w:rPr>
            </w:pPr>
            <w:r w:rsidRPr="00287D5E">
              <w:rPr>
                <w:sz w:val="24"/>
                <w:szCs w:val="24"/>
              </w:rPr>
              <w:t>693</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34</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bCs/>
                <w:sz w:val="24"/>
                <w:szCs w:val="24"/>
              </w:rPr>
            </w:pPr>
            <w:r w:rsidRPr="00287D5E">
              <w:rPr>
                <w:bCs/>
                <w:sz w:val="24"/>
                <w:szCs w:val="24"/>
              </w:rPr>
              <w:t>23:26:0601002:133</w:t>
            </w:r>
          </w:p>
        </w:tc>
        <w:tc>
          <w:tcPr>
            <w:tcW w:w="1495" w:type="dxa"/>
          </w:tcPr>
          <w:p w:rsidR="00B176AC" w:rsidRPr="00287D5E" w:rsidRDefault="00B176AC" w:rsidP="00F8384E">
            <w:pPr>
              <w:rPr>
                <w:sz w:val="24"/>
                <w:szCs w:val="24"/>
              </w:rPr>
            </w:pPr>
            <w:r w:rsidRPr="00287D5E">
              <w:rPr>
                <w:sz w:val="24"/>
                <w:szCs w:val="24"/>
              </w:rPr>
              <w:t>653</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35</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bCs/>
                <w:sz w:val="24"/>
                <w:szCs w:val="24"/>
              </w:rPr>
            </w:pPr>
            <w:r w:rsidRPr="00287D5E">
              <w:rPr>
                <w:bCs/>
                <w:sz w:val="24"/>
                <w:szCs w:val="24"/>
              </w:rPr>
              <w:t>23:26:0601002:134</w:t>
            </w:r>
          </w:p>
        </w:tc>
        <w:tc>
          <w:tcPr>
            <w:tcW w:w="1495" w:type="dxa"/>
          </w:tcPr>
          <w:p w:rsidR="00B176AC" w:rsidRPr="00287D5E" w:rsidRDefault="00B176AC" w:rsidP="00F8384E">
            <w:pPr>
              <w:rPr>
                <w:sz w:val="24"/>
                <w:szCs w:val="24"/>
              </w:rPr>
            </w:pPr>
            <w:r w:rsidRPr="00287D5E">
              <w:rPr>
                <w:sz w:val="24"/>
                <w:szCs w:val="24"/>
              </w:rPr>
              <w:t>702</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36</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bCs/>
                <w:sz w:val="24"/>
                <w:szCs w:val="24"/>
              </w:rPr>
            </w:pPr>
            <w:r w:rsidRPr="00287D5E">
              <w:rPr>
                <w:bCs/>
                <w:sz w:val="24"/>
                <w:szCs w:val="24"/>
              </w:rPr>
              <w:t>23:26:0601002:135</w:t>
            </w:r>
          </w:p>
        </w:tc>
        <w:tc>
          <w:tcPr>
            <w:tcW w:w="1495" w:type="dxa"/>
          </w:tcPr>
          <w:p w:rsidR="00B176AC" w:rsidRPr="00287D5E" w:rsidRDefault="00B176AC" w:rsidP="00F8384E">
            <w:pPr>
              <w:rPr>
                <w:sz w:val="24"/>
                <w:szCs w:val="24"/>
              </w:rPr>
            </w:pPr>
            <w:r w:rsidRPr="00287D5E">
              <w:rPr>
                <w:sz w:val="24"/>
                <w:szCs w:val="24"/>
              </w:rPr>
              <w:t>598</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37</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bCs/>
                <w:sz w:val="24"/>
                <w:szCs w:val="24"/>
              </w:rPr>
            </w:pPr>
            <w:r w:rsidRPr="00287D5E">
              <w:rPr>
                <w:bCs/>
                <w:sz w:val="24"/>
                <w:szCs w:val="24"/>
              </w:rPr>
              <w:t>23:26:0601002:42</w:t>
            </w:r>
          </w:p>
        </w:tc>
        <w:tc>
          <w:tcPr>
            <w:tcW w:w="1495" w:type="dxa"/>
          </w:tcPr>
          <w:p w:rsidR="00B176AC" w:rsidRPr="00287D5E" w:rsidRDefault="00B176AC" w:rsidP="00F8384E">
            <w:pPr>
              <w:rPr>
                <w:sz w:val="24"/>
                <w:szCs w:val="24"/>
              </w:rPr>
            </w:pPr>
            <w:r w:rsidRPr="00287D5E">
              <w:rPr>
                <w:sz w:val="24"/>
                <w:szCs w:val="24"/>
              </w:rPr>
              <w:t>619</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38</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bCs/>
                <w:sz w:val="24"/>
                <w:szCs w:val="24"/>
              </w:rPr>
            </w:pPr>
            <w:r w:rsidRPr="00287D5E">
              <w:rPr>
                <w:bCs/>
                <w:sz w:val="24"/>
                <w:szCs w:val="24"/>
              </w:rPr>
              <w:t>23:26:0601002:43</w:t>
            </w:r>
          </w:p>
        </w:tc>
        <w:tc>
          <w:tcPr>
            <w:tcW w:w="1495" w:type="dxa"/>
          </w:tcPr>
          <w:p w:rsidR="00B176AC" w:rsidRPr="00287D5E" w:rsidRDefault="00B176AC" w:rsidP="00F8384E">
            <w:pPr>
              <w:rPr>
                <w:sz w:val="24"/>
                <w:szCs w:val="24"/>
              </w:rPr>
            </w:pPr>
            <w:r w:rsidRPr="00287D5E">
              <w:rPr>
                <w:sz w:val="24"/>
                <w:szCs w:val="24"/>
              </w:rPr>
              <w:t>675</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39</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bCs/>
                <w:sz w:val="24"/>
                <w:szCs w:val="24"/>
              </w:rPr>
            </w:pPr>
            <w:r w:rsidRPr="00287D5E">
              <w:rPr>
                <w:bCs/>
                <w:sz w:val="24"/>
                <w:szCs w:val="24"/>
              </w:rPr>
              <w:t>23:26:0601002:44</w:t>
            </w:r>
          </w:p>
        </w:tc>
        <w:tc>
          <w:tcPr>
            <w:tcW w:w="1495" w:type="dxa"/>
          </w:tcPr>
          <w:p w:rsidR="00B176AC" w:rsidRPr="00287D5E" w:rsidRDefault="00B176AC" w:rsidP="00F8384E">
            <w:pPr>
              <w:rPr>
                <w:sz w:val="24"/>
                <w:szCs w:val="24"/>
              </w:rPr>
            </w:pPr>
            <w:r w:rsidRPr="00287D5E">
              <w:rPr>
                <w:sz w:val="24"/>
                <w:szCs w:val="24"/>
              </w:rPr>
              <w:t>592</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40</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bCs/>
                <w:sz w:val="24"/>
                <w:szCs w:val="24"/>
              </w:rPr>
            </w:pPr>
            <w:r w:rsidRPr="00287D5E">
              <w:rPr>
                <w:bCs/>
                <w:sz w:val="24"/>
                <w:szCs w:val="24"/>
              </w:rPr>
              <w:t>23:26:0601002:45</w:t>
            </w:r>
          </w:p>
        </w:tc>
        <w:tc>
          <w:tcPr>
            <w:tcW w:w="1495" w:type="dxa"/>
          </w:tcPr>
          <w:p w:rsidR="00B176AC" w:rsidRPr="00287D5E" w:rsidRDefault="00B176AC" w:rsidP="00F8384E">
            <w:pPr>
              <w:rPr>
                <w:sz w:val="24"/>
                <w:szCs w:val="24"/>
              </w:rPr>
            </w:pPr>
            <w:r w:rsidRPr="00287D5E">
              <w:rPr>
                <w:sz w:val="24"/>
                <w:szCs w:val="24"/>
              </w:rPr>
              <w:t>600</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41</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bCs/>
                <w:sz w:val="24"/>
                <w:szCs w:val="24"/>
              </w:rPr>
            </w:pPr>
            <w:r w:rsidRPr="00287D5E">
              <w:rPr>
                <w:bCs/>
                <w:sz w:val="24"/>
                <w:szCs w:val="24"/>
              </w:rPr>
              <w:t>23:26:0601002:46</w:t>
            </w:r>
          </w:p>
        </w:tc>
        <w:tc>
          <w:tcPr>
            <w:tcW w:w="1495" w:type="dxa"/>
          </w:tcPr>
          <w:p w:rsidR="00B176AC" w:rsidRPr="00287D5E" w:rsidRDefault="00B176AC" w:rsidP="00F8384E">
            <w:pPr>
              <w:rPr>
                <w:sz w:val="24"/>
                <w:szCs w:val="24"/>
              </w:rPr>
            </w:pPr>
            <w:r w:rsidRPr="00287D5E">
              <w:rPr>
                <w:sz w:val="24"/>
                <w:szCs w:val="24"/>
              </w:rPr>
              <w:t>602</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42</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bCs/>
                <w:sz w:val="24"/>
                <w:szCs w:val="24"/>
              </w:rPr>
            </w:pPr>
            <w:r w:rsidRPr="00287D5E">
              <w:rPr>
                <w:bCs/>
                <w:sz w:val="24"/>
                <w:szCs w:val="24"/>
              </w:rPr>
              <w:t>23:26:0601002:47</w:t>
            </w:r>
          </w:p>
        </w:tc>
        <w:tc>
          <w:tcPr>
            <w:tcW w:w="1495" w:type="dxa"/>
          </w:tcPr>
          <w:p w:rsidR="00B176AC" w:rsidRPr="00287D5E" w:rsidRDefault="00B176AC" w:rsidP="00F8384E">
            <w:pPr>
              <w:rPr>
                <w:sz w:val="24"/>
                <w:szCs w:val="24"/>
              </w:rPr>
            </w:pPr>
            <w:r w:rsidRPr="00287D5E">
              <w:rPr>
                <w:sz w:val="24"/>
                <w:szCs w:val="24"/>
              </w:rPr>
              <w:t>604</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43</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bCs/>
                <w:sz w:val="24"/>
                <w:szCs w:val="24"/>
              </w:rPr>
            </w:pPr>
            <w:r w:rsidRPr="00287D5E">
              <w:rPr>
                <w:bCs/>
                <w:sz w:val="24"/>
                <w:szCs w:val="24"/>
              </w:rPr>
              <w:t>23:26:0601002:48</w:t>
            </w:r>
          </w:p>
        </w:tc>
        <w:tc>
          <w:tcPr>
            <w:tcW w:w="1495" w:type="dxa"/>
          </w:tcPr>
          <w:p w:rsidR="00B176AC" w:rsidRPr="00287D5E" w:rsidRDefault="00B176AC" w:rsidP="00F8384E">
            <w:pPr>
              <w:rPr>
                <w:sz w:val="24"/>
                <w:szCs w:val="24"/>
              </w:rPr>
            </w:pPr>
            <w:r w:rsidRPr="00287D5E">
              <w:rPr>
                <w:sz w:val="24"/>
                <w:szCs w:val="24"/>
              </w:rPr>
              <w:t>602</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44</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bCs/>
                <w:sz w:val="24"/>
                <w:szCs w:val="24"/>
              </w:rPr>
            </w:pPr>
            <w:r w:rsidRPr="00287D5E">
              <w:rPr>
                <w:bCs/>
                <w:sz w:val="24"/>
                <w:szCs w:val="24"/>
              </w:rPr>
              <w:t>23:26:0601002:49</w:t>
            </w:r>
          </w:p>
        </w:tc>
        <w:tc>
          <w:tcPr>
            <w:tcW w:w="1495" w:type="dxa"/>
          </w:tcPr>
          <w:p w:rsidR="00B176AC" w:rsidRPr="00287D5E" w:rsidRDefault="00B176AC" w:rsidP="00F8384E">
            <w:pPr>
              <w:rPr>
                <w:sz w:val="24"/>
                <w:szCs w:val="24"/>
              </w:rPr>
            </w:pPr>
            <w:r w:rsidRPr="00287D5E">
              <w:rPr>
                <w:sz w:val="24"/>
                <w:szCs w:val="24"/>
              </w:rPr>
              <w:t>602</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45</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bCs/>
                <w:sz w:val="24"/>
                <w:szCs w:val="24"/>
              </w:rPr>
            </w:pPr>
            <w:r w:rsidRPr="00287D5E">
              <w:rPr>
                <w:bCs/>
                <w:sz w:val="24"/>
                <w:szCs w:val="24"/>
              </w:rPr>
              <w:t>23:26:0601002:50</w:t>
            </w:r>
          </w:p>
        </w:tc>
        <w:tc>
          <w:tcPr>
            <w:tcW w:w="1495" w:type="dxa"/>
          </w:tcPr>
          <w:p w:rsidR="00B176AC" w:rsidRPr="00287D5E" w:rsidRDefault="00B176AC" w:rsidP="00F8384E">
            <w:pPr>
              <w:rPr>
                <w:sz w:val="24"/>
                <w:szCs w:val="24"/>
              </w:rPr>
            </w:pPr>
            <w:r w:rsidRPr="00287D5E">
              <w:rPr>
                <w:sz w:val="24"/>
                <w:szCs w:val="24"/>
              </w:rPr>
              <w:t>602</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46</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bCs/>
                <w:sz w:val="24"/>
                <w:szCs w:val="24"/>
              </w:rPr>
            </w:pPr>
            <w:r w:rsidRPr="00287D5E">
              <w:rPr>
                <w:bCs/>
                <w:sz w:val="24"/>
                <w:szCs w:val="24"/>
              </w:rPr>
              <w:t>23:26:0601002:51</w:t>
            </w:r>
          </w:p>
        </w:tc>
        <w:tc>
          <w:tcPr>
            <w:tcW w:w="1495" w:type="dxa"/>
          </w:tcPr>
          <w:p w:rsidR="00B176AC" w:rsidRPr="00287D5E" w:rsidRDefault="00B176AC" w:rsidP="00F8384E">
            <w:pPr>
              <w:rPr>
                <w:sz w:val="24"/>
                <w:szCs w:val="24"/>
              </w:rPr>
            </w:pPr>
            <w:r w:rsidRPr="00287D5E">
              <w:rPr>
                <w:sz w:val="24"/>
                <w:szCs w:val="24"/>
              </w:rPr>
              <w:t>634</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47</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bCs/>
                <w:sz w:val="24"/>
                <w:szCs w:val="24"/>
              </w:rPr>
            </w:pPr>
            <w:r w:rsidRPr="00287D5E">
              <w:rPr>
                <w:bCs/>
                <w:sz w:val="24"/>
                <w:szCs w:val="24"/>
              </w:rPr>
              <w:t>23:26:0601002:52</w:t>
            </w:r>
          </w:p>
        </w:tc>
        <w:tc>
          <w:tcPr>
            <w:tcW w:w="1495" w:type="dxa"/>
          </w:tcPr>
          <w:p w:rsidR="00B176AC" w:rsidRPr="00287D5E" w:rsidRDefault="00B176AC" w:rsidP="00F8384E">
            <w:pPr>
              <w:rPr>
                <w:sz w:val="24"/>
                <w:szCs w:val="24"/>
              </w:rPr>
            </w:pPr>
            <w:r w:rsidRPr="00287D5E">
              <w:rPr>
                <w:sz w:val="24"/>
                <w:szCs w:val="24"/>
              </w:rPr>
              <w:t>608</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48</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bCs/>
                <w:sz w:val="24"/>
                <w:szCs w:val="24"/>
              </w:rPr>
            </w:pPr>
            <w:r w:rsidRPr="00287D5E">
              <w:rPr>
                <w:bCs/>
                <w:sz w:val="24"/>
                <w:szCs w:val="24"/>
              </w:rPr>
              <w:t>23:26:0601002:53</w:t>
            </w:r>
          </w:p>
        </w:tc>
        <w:tc>
          <w:tcPr>
            <w:tcW w:w="1495" w:type="dxa"/>
          </w:tcPr>
          <w:p w:rsidR="00B176AC" w:rsidRPr="00287D5E" w:rsidRDefault="00B176AC" w:rsidP="00F8384E">
            <w:pPr>
              <w:rPr>
                <w:sz w:val="24"/>
                <w:szCs w:val="24"/>
              </w:rPr>
            </w:pPr>
            <w:r w:rsidRPr="00287D5E">
              <w:rPr>
                <w:sz w:val="24"/>
                <w:szCs w:val="24"/>
              </w:rPr>
              <w:t>620</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49</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bCs/>
                <w:sz w:val="24"/>
                <w:szCs w:val="24"/>
              </w:rPr>
            </w:pPr>
            <w:r w:rsidRPr="00287D5E">
              <w:rPr>
                <w:bCs/>
                <w:sz w:val="24"/>
                <w:szCs w:val="24"/>
              </w:rPr>
              <w:t>23:26:0601002:54</w:t>
            </w:r>
          </w:p>
        </w:tc>
        <w:tc>
          <w:tcPr>
            <w:tcW w:w="1495" w:type="dxa"/>
          </w:tcPr>
          <w:p w:rsidR="00B176AC" w:rsidRPr="00287D5E" w:rsidRDefault="00B176AC" w:rsidP="00F8384E">
            <w:pPr>
              <w:rPr>
                <w:sz w:val="24"/>
                <w:szCs w:val="24"/>
              </w:rPr>
            </w:pPr>
            <w:r w:rsidRPr="00287D5E">
              <w:rPr>
                <w:sz w:val="24"/>
                <w:szCs w:val="24"/>
              </w:rPr>
              <w:t>858</w:t>
            </w:r>
            <w:r>
              <w:rPr>
                <w:sz w:val="24"/>
                <w:szCs w:val="24"/>
              </w:rPr>
              <w:t xml:space="preserve"> </w:t>
            </w:r>
            <w:r w:rsidRPr="00287D5E">
              <w:rPr>
                <w:sz w:val="24"/>
                <w:szCs w:val="24"/>
              </w:rPr>
              <w:t>кв. м</w:t>
            </w:r>
          </w:p>
        </w:tc>
        <w:tc>
          <w:tcPr>
            <w:tcW w:w="1907" w:type="dxa"/>
          </w:tcPr>
          <w:p w:rsidR="00B176AC" w:rsidRDefault="00B176AC">
            <w:r w:rsidRPr="002C32B2">
              <w:rPr>
                <w:sz w:val="24"/>
                <w:szCs w:val="24"/>
              </w:rPr>
              <w:t xml:space="preserve">Земли </w:t>
            </w:r>
            <w:r w:rsidRPr="002C32B2">
              <w:rPr>
                <w:sz w:val="24"/>
                <w:szCs w:val="24"/>
              </w:rPr>
              <w:lastRenderedPageBreak/>
              <w:t>населённых пунктов</w:t>
            </w:r>
          </w:p>
        </w:tc>
        <w:tc>
          <w:tcPr>
            <w:tcW w:w="1837" w:type="dxa"/>
          </w:tcPr>
          <w:p w:rsidR="00B176AC" w:rsidRDefault="00B176AC">
            <w:r w:rsidRPr="001303E2">
              <w:rPr>
                <w:sz w:val="24"/>
                <w:szCs w:val="24"/>
              </w:rPr>
              <w:lastRenderedPageBreak/>
              <w:t xml:space="preserve">Земли </w:t>
            </w:r>
            <w:r w:rsidRPr="001303E2">
              <w:rPr>
                <w:sz w:val="24"/>
                <w:szCs w:val="24"/>
              </w:rPr>
              <w:lastRenderedPageBreak/>
              <w:t>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lastRenderedPageBreak/>
              <w:t>50</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bCs/>
                <w:sz w:val="24"/>
                <w:szCs w:val="24"/>
              </w:rPr>
            </w:pPr>
            <w:r w:rsidRPr="00287D5E">
              <w:rPr>
                <w:bCs/>
                <w:sz w:val="24"/>
                <w:szCs w:val="24"/>
              </w:rPr>
              <w:t>23:26:0601002:55</w:t>
            </w:r>
          </w:p>
        </w:tc>
        <w:tc>
          <w:tcPr>
            <w:tcW w:w="1495" w:type="dxa"/>
          </w:tcPr>
          <w:p w:rsidR="00B176AC" w:rsidRPr="00287D5E" w:rsidRDefault="00B176AC" w:rsidP="00F8384E">
            <w:pPr>
              <w:rPr>
                <w:sz w:val="24"/>
                <w:szCs w:val="24"/>
              </w:rPr>
            </w:pPr>
            <w:r w:rsidRPr="00287D5E">
              <w:rPr>
                <w:sz w:val="24"/>
                <w:szCs w:val="24"/>
              </w:rPr>
              <w:t>549</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51</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bCs/>
                <w:sz w:val="24"/>
                <w:szCs w:val="24"/>
              </w:rPr>
            </w:pPr>
            <w:r w:rsidRPr="00287D5E">
              <w:rPr>
                <w:bCs/>
                <w:sz w:val="24"/>
                <w:szCs w:val="24"/>
              </w:rPr>
              <w:t>23:26:0601002:56</w:t>
            </w:r>
          </w:p>
        </w:tc>
        <w:tc>
          <w:tcPr>
            <w:tcW w:w="1495" w:type="dxa"/>
          </w:tcPr>
          <w:p w:rsidR="00B176AC" w:rsidRPr="00287D5E" w:rsidRDefault="00B176AC" w:rsidP="00F8384E">
            <w:pPr>
              <w:rPr>
                <w:sz w:val="24"/>
                <w:szCs w:val="24"/>
              </w:rPr>
            </w:pPr>
            <w:r w:rsidRPr="00287D5E">
              <w:rPr>
                <w:sz w:val="24"/>
                <w:szCs w:val="24"/>
              </w:rPr>
              <w:t>845</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52</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bCs/>
                <w:sz w:val="24"/>
                <w:szCs w:val="24"/>
              </w:rPr>
            </w:pPr>
            <w:r w:rsidRPr="00287D5E">
              <w:rPr>
                <w:bCs/>
                <w:sz w:val="24"/>
                <w:szCs w:val="24"/>
              </w:rPr>
              <w:t>23:26:0601002:57</w:t>
            </w:r>
          </w:p>
        </w:tc>
        <w:tc>
          <w:tcPr>
            <w:tcW w:w="1495" w:type="dxa"/>
          </w:tcPr>
          <w:p w:rsidR="00B176AC" w:rsidRPr="00287D5E" w:rsidRDefault="00B176AC" w:rsidP="00F8384E">
            <w:pPr>
              <w:rPr>
                <w:sz w:val="24"/>
                <w:szCs w:val="24"/>
              </w:rPr>
            </w:pPr>
            <w:r w:rsidRPr="00287D5E">
              <w:rPr>
                <w:sz w:val="24"/>
                <w:szCs w:val="24"/>
              </w:rPr>
              <w:t>917</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53</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bCs/>
                <w:sz w:val="24"/>
                <w:szCs w:val="24"/>
              </w:rPr>
            </w:pPr>
            <w:r w:rsidRPr="00287D5E">
              <w:rPr>
                <w:bCs/>
                <w:sz w:val="24"/>
                <w:szCs w:val="24"/>
              </w:rPr>
              <w:t>23:26:0601002:58</w:t>
            </w:r>
          </w:p>
        </w:tc>
        <w:tc>
          <w:tcPr>
            <w:tcW w:w="1495" w:type="dxa"/>
          </w:tcPr>
          <w:p w:rsidR="00B176AC" w:rsidRPr="00287D5E" w:rsidRDefault="00B176AC" w:rsidP="00F8384E">
            <w:pPr>
              <w:rPr>
                <w:sz w:val="24"/>
                <w:szCs w:val="24"/>
              </w:rPr>
            </w:pPr>
            <w:r w:rsidRPr="00287D5E">
              <w:rPr>
                <w:sz w:val="24"/>
                <w:szCs w:val="24"/>
              </w:rPr>
              <w:t>653</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54</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bCs/>
                <w:sz w:val="24"/>
                <w:szCs w:val="24"/>
              </w:rPr>
            </w:pPr>
            <w:r w:rsidRPr="00287D5E">
              <w:rPr>
                <w:bCs/>
                <w:sz w:val="24"/>
                <w:szCs w:val="24"/>
              </w:rPr>
              <w:t>23:26:0601002:59</w:t>
            </w:r>
          </w:p>
        </w:tc>
        <w:tc>
          <w:tcPr>
            <w:tcW w:w="1495" w:type="dxa"/>
          </w:tcPr>
          <w:p w:rsidR="00B176AC" w:rsidRPr="00287D5E" w:rsidRDefault="00B176AC" w:rsidP="00F8384E">
            <w:pPr>
              <w:rPr>
                <w:sz w:val="24"/>
                <w:szCs w:val="24"/>
              </w:rPr>
            </w:pPr>
            <w:r w:rsidRPr="00287D5E">
              <w:rPr>
                <w:sz w:val="24"/>
                <w:szCs w:val="24"/>
              </w:rPr>
              <w:t>496</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55</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bCs/>
                <w:sz w:val="24"/>
                <w:szCs w:val="24"/>
              </w:rPr>
            </w:pPr>
            <w:r w:rsidRPr="00287D5E">
              <w:rPr>
                <w:bCs/>
                <w:sz w:val="24"/>
                <w:szCs w:val="24"/>
              </w:rPr>
              <w:t>23:26:0601002:60</w:t>
            </w:r>
          </w:p>
        </w:tc>
        <w:tc>
          <w:tcPr>
            <w:tcW w:w="1495" w:type="dxa"/>
          </w:tcPr>
          <w:p w:rsidR="00B176AC" w:rsidRPr="00287D5E" w:rsidRDefault="00B176AC" w:rsidP="00F8384E">
            <w:pPr>
              <w:rPr>
                <w:sz w:val="24"/>
                <w:szCs w:val="24"/>
              </w:rPr>
            </w:pPr>
            <w:r w:rsidRPr="00287D5E">
              <w:rPr>
                <w:sz w:val="24"/>
                <w:szCs w:val="24"/>
              </w:rPr>
              <w:t>596</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56</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bCs/>
                <w:sz w:val="24"/>
                <w:szCs w:val="24"/>
              </w:rPr>
            </w:pPr>
            <w:r w:rsidRPr="00287D5E">
              <w:rPr>
                <w:bCs/>
                <w:sz w:val="24"/>
                <w:szCs w:val="24"/>
              </w:rPr>
              <w:t>23:26:0601002:61</w:t>
            </w:r>
          </w:p>
        </w:tc>
        <w:tc>
          <w:tcPr>
            <w:tcW w:w="1495" w:type="dxa"/>
          </w:tcPr>
          <w:p w:rsidR="00B176AC" w:rsidRPr="00287D5E" w:rsidRDefault="00B176AC" w:rsidP="00F8384E">
            <w:pPr>
              <w:rPr>
                <w:sz w:val="24"/>
                <w:szCs w:val="24"/>
              </w:rPr>
            </w:pPr>
            <w:r w:rsidRPr="00287D5E">
              <w:rPr>
                <w:sz w:val="24"/>
                <w:szCs w:val="24"/>
              </w:rPr>
              <w:t>907</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57</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bCs/>
                <w:sz w:val="24"/>
                <w:szCs w:val="24"/>
              </w:rPr>
            </w:pPr>
            <w:r w:rsidRPr="00287D5E">
              <w:rPr>
                <w:bCs/>
                <w:sz w:val="24"/>
                <w:szCs w:val="24"/>
              </w:rPr>
              <w:t>23:26:0601002:62</w:t>
            </w:r>
          </w:p>
        </w:tc>
        <w:tc>
          <w:tcPr>
            <w:tcW w:w="1495" w:type="dxa"/>
          </w:tcPr>
          <w:p w:rsidR="00B176AC" w:rsidRPr="00287D5E" w:rsidRDefault="00B176AC" w:rsidP="00F8384E">
            <w:pPr>
              <w:rPr>
                <w:sz w:val="24"/>
                <w:szCs w:val="24"/>
              </w:rPr>
            </w:pPr>
            <w:r w:rsidRPr="00287D5E">
              <w:rPr>
                <w:sz w:val="24"/>
                <w:szCs w:val="24"/>
              </w:rPr>
              <w:t>650</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58</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bCs/>
                <w:sz w:val="24"/>
                <w:szCs w:val="24"/>
              </w:rPr>
            </w:pPr>
            <w:r w:rsidRPr="00287D5E">
              <w:rPr>
                <w:bCs/>
                <w:sz w:val="24"/>
                <w:szCs w:val="24"/>
              </w:rPr>
              <w:t>23:26:0601002:63</w:t>
            </w:r>
          </w:p>
        </w:tc>
        <w:tc>
          <w:tcPr>
            <w:tcW w:w="1495" w:type="dxa"/>
          </w:tcPr>
          <w:p w:rsidR="00B176AC" w:rsidRPr="00287D5E" w:rsidRDefault="00B176AC" w:rsidP="00F8384E">
            <w:pPr>
              <w:rPr>
                <w:sz w:val="24"/>
                <w:szCs w:val="24"/>
              </w:rPr>
            </w:pPr>
            <w:r w:rsidRPr="00287D5E">
              <w:rPr>
                <w:sz w:val="24"/>
                <w:szCs w:val="24"/>
              </w:rPr>
              <w:t>618</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59</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bCs/>
                <w:sz w:val="24"/>
                <w:szCs w:val="24"/>
              </w:rPr>
            </w:pPr>
            <w:r w:rsidRPr="00287D5E">
              <w:rPr>
                <w:bCs/>
                <w:sz w:val="24"/>
                <w:szCs w:val="24"/>
              </w:rPr>
              <w:t>23:26:0601002:64</w:t>
            </w:r>
          </w:p>
        </w:tc>
        <w:tc>
          <w:tcPr>
            <w:tcW w:w="1495" w:type="dxa"/>
          </w:tcPr>
          <w:p w:rsidR="00B176AC" w:rsidRPr="00287D5E" w:rsidRDefault="00B176AC" w:rsidP="00F8384E">
            <w:pPr>
              <w:rPr>
                <w:sz w:val="24"/>
                <w:szCs w:val="24"/>
              </w:rPr>
            </w:pPr>
            <w:r w:rsidRPr="00287D5E">
              <w:rPr>
                <w:sz w:val="24"/>
                <w:szCs w:val="24"/>
              </w:rPr>
              <w:t>650</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60</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bCs/>
                <w:sz w:val="24"/>
                <w:szCs w:val="24"/>
              </w:rPr>
            </w:pPr>
            <w:r w:rsidRPr="00287D5E">
              <w:rPr>
                <w:bCs/>
                <w:sz w:val="24"/>
                <w:szCs w:val="24"/>
              </w:rPr>
              <w:t>23:26:0601002:65</w:t>
            </w:r>
          </w:p>
        </w:tc>
        <w:tc>
          <w:tcPr>
            <w:tcW w:w="1495" w:type="dxa"/>
          </w:tcPr>
          <w:p w:rsidR="00B176AC" w:rsidRPr="00287D5E" w:rsidRDefault="00B176AC" w:rsidP="00F8384E">
            <w:pPr>
              <w:rPr>
                <w:sz w:val="24"/>
                <w:szCs w:val="24"/>
              </w:rPr>
            </w:pPr>
            <w:r w:rsidRPr="00287D5E">
              <w:rPr>
                <w:sz w:val="24"/>
                <w:szCs w:val="24"/>
              </w:rPr>
              <w:t>526</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61</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pStyle w:val="IG"/>
              <w:spacing w:line="240" w:lineRule="auto"/>
              <w:ind w:firstLine="0"/>
              <w:jc w:val="center"/>
              <w:rPr>
                <w:bCs/>
                <w:sz w:val="24"/>
                <w:szCs w:val="24"/>
              </w:rPr>
            </w:pPr>
            <w:r w:rsidRPr="00287D5E">
              <w:rPr>
                <w:bCs/>
                <w:sz w:val="24"/>
                <w:szCs w:val="24"/>
              </w:rPr>
              <w:t>23:26:0601002:66</w:t>
            </w:r>
          </w:p>
        </w:tc>
        <w:tc>
          <w:tcPr>
            <w:tcW w:w="1495" w:type="dxa"/>
          </w:tcPr>
          <w:p w:rsidR="00B176AC" w:rsidRPr="00287D5E" w:rsidRDefault="00B176AC" w:rsidP="00F8384E">
            <w:pPr>
              <w:rPr>
                <w:sz w:val="24"/>
                <w:szCs w:val="24"/>
              </w:rPr>
            </w:pPr>
            <w:r w:rsidRPr="00287D5E">
              <w:rPr>
                <w:sz w:val="24"/>
                <w:szCs w:val="24"/>
              </w:rPr>
              <w:t>671</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62</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23:26:0601002:67</w:t>
            </w:r>
          </w:p>
        </w:tc>
        <w:tc>
          <w:tcPr>
            <w:tcW w:w="1495" w:type="dxa"/>
          </w:tcPr>
          <w:p w:rsidR="00B176AC" w:rsidRPr="00287D5E" w:rsidRDefault="00B176AC" w:rsidP="00F8384E">
            <w:pPr>
              <w:rPr>
                <w:sz w:val="24"/>
                <w:szCs w:val="24"/>
              </w:rPr>
            </w:pPr>
            <w:r w:rsidRPr="00287D5E">
              <w:rPr>
                <w:sz w:val="24"/>
                <w:szCs w:val="24"/>
              </w:rPr>
              <w:t>527</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63</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23:26:0601002:68</w:t>
            </w:r>
          </w:p>
        </w:tc>
        <w:tc>
          <w:tcPr>
            <w:tcW w:w="1495" w:type="dxa"/>
          </w:tcPr>
          <w:p w:rsidR="00B176AC" w:rsidRPr="00287D5E" w:rsidRDefault="00B176AC" w:rsidP="00F8384E">
            <w:pPr>
              <w:rPr>
                <w:sz w:val="24"/>
                <w:szCs w:val="24"/>
              </w:rPr>
            </w:pPr>
            <w:r w:rsidRPr="00287D5E">
              <w:rPr>
                <w:sz w:val="24"/>
                <w:szCs w:val="24"/>
              </w:rPr>
              <w:t>519</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64</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23:26:0601002:69</w:t>
            </w:r>
          </w:p>
        </w:tc>
        <w:tc>
          <w:tcPr>
            <w:tcW w:w="1495" w:type="dxa"/>
          </w:tcPr>
          <w:p w:rsidR="00B176AC" w:rsidRPr="00287D5E" w:rsidRDefault="00B176AC" w:rsidP="00F8384E">
            <w:pPr>
              <w:rPr>
                <w:sz w:val="24"/>
                <w:szCs w:val="24"/>
              </w:rPr>
            </w:pPr>
            <w:r w:rsidRPr="00287D5E">
              <w:rPr>
                <w:sz w:val="24"/>
                <w:szCs w:val="24"/>
              </w:rPr>
              <w:t>628</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65</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23:26:0601002:70</w:t>
            </w:r>
          </w:p>
        </w:tc>
        <w:tc>
          <w:tcPr>
            <w:tcW w:w="1495" w:type="dxa"/>
          </w:tcPr>
          <w:p w:rsidR="00B176AC" w:rsidRPr="00287D5E" w:rsidRDefault="00B176AC" w:rsidP="00F8384E">
            <w:pPr>
              <w:rPr>
                <w:sz w:val="24"/>
                <w:szCs w:val="24"/>
              </w:rPr>
            </w:pPr>
            <w:r w:rsidRPr="00287D5E">
              <w:rPr>
                <w:sz w:val="24"/>
                <w:szCs w:val="24"/>
              </w:rPr>
              <w:t>605</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66</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23:26:0601002:71</w:t>
            </w:r>
          </w:p>
        </w:tc>
        <w:tc>
          <w:tcPr>
            <w:tcW w:w="1495" w:type="dxa"/>
          </w:tcPr>
          <w:p w:rsidR="00B176AC" w:rsidRPr="00287D5E" w:rsidRDefault="00B176AC" w:rsidP="00F8384E">
            <w:pPr>
              <w:rPr>
                <w:sz w:val="24"/>
                <w:szCs w:val="24"/>
              </w:rPr>
            </w:pPr>
            <w:r w:rsidRPr="00287D5E">
              <w:rPr>
                <w:sz w:val="24"/>
                <w:szCs w:val="24"/>
              </w:rPr>
              <w:t>594</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lastRenderedPageBreak/>
              <w:t>67</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23:26:0601002:72</w:t>
            </w:r>
          </w:p>
        </w:tc>
        <w:tc>
          <w:tcPr>
            <w:tcW w:w="1495" w:type="dxa"/>
          </w:tcPr>
          <w:p w:rsidR="00B176AC" w:rsidRPr="00287D5E" w:rsidRDefault="00B176AC" w:rsidP="00F8384E">
            <w:pPr>
              <w:rPr>
                <w:sz w:val="24"/>
                <w:szCs w:val="24"/>
              </w:rPr>
            </w:pPr>
            <w:r w:rsidRPr="00287D5E">
              <w:rPr>
                <w:sz w:val="24"/>
                <w:szCs w:val="24"/>
              </w:rPr>
              <w:t>593</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68</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23:26:0601002:73</w:t>
            </w:r>
          </w:p>
        </w:tc>
        <w:tc>
          <w:tcPr>
            <w:tcW w:w="1495" w:type="dxa"/>
          </w:tcPr>
          <w:p w:rsidR="00B176AC" w:rsidRPr="00287D5E" w:rsidRDefault="00B176AC" w:rsidP="00F8384E">
            <w:pPr>
              <w:rPr>
                <w:sz w:val="24"/>
                <w:szCs w:val="24"/>
              </w:rPr>
            </w:pPr>
            <w:r w:rsidRPr="00287D5E">
              <w:rPr>
                <w:sz w:val="24"/>
                <w:szCs w:val="24"/>
              </w:rPr>
              <w:t>808</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69</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23:26:0601002:74</w:t>
            </w:r>
          </w:p>
        </w:tc>
        <w:tc>
          <w:tcPr>
            <w:tcW w:w="1495" w:type="dxa"/>
          </w:tcPr>
          <w:p w:rsidR="00B176AC" w:rsidRPr="00287D5E" w:rsidRDefault="00B176AC" w:rsidP="00F8384E">
            <w:pPr>
              <w:rPr>
                <w:sz w:val="24"/>
                <w:szCs w:val="24"/>
              </w:rPr>
            </w:pPr>
            <w:r w:rsidRPr="00287D5E">
              <w:rPr>
                <w:sz w:val="24"/>
                <w:szCs w:val="24"/>
              </w:rPr>
              <w:t>791</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70</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23:26:0601002:75</w:t>
            </w:r>
          </w:p>
        </w:tc>
        <w:tc>
          <w:tcPr>
            <w:tcW w:w="1495" w:type="dxa"/>
          </w:tcPr>
          <w:p w:rsidR="00B176AC" w:rsidRPr="00287D5E" w:rsidRDefault="00B176AC" w:rsidP="00F8384E">
            <w:pPr>
              <w:rPr>
                <w:sz w:val="24"/>
                <w:szCs w:val="24"/>
              </w:rPr>
            </w:pPr>
            <w:r w:rsidRPr="00287D5E">
              <w:rPr>
                <w:sz w:val="24"/>
                <w:szCs w:val="24"/>
              </w:rPr>
              <w:t>795</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71</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23:26:0601002:76</w:t>
            </w:r>
          </w:p>
        </w:tc>
        <w:tc>
          <w:tcPr>
            <w:tcW w:w="1495" w:type="dxa"/>
          </w:tcPr>
          <w:p w:rsidR="00B176AC" w:rsidRPr="00287D5E" w:rsidRDefault="00B176AC" w:rsidP="00F8384E">
            <w:pPr>
              <w:rPr>
                <w:sz w:val="24"/>
                <w:szCs w:val="24"/>
              </w:rPr>
            </w:pPr>
            <w:r w:rsidRPr="00287D5E">
              <w:rPr>
                <w:sz w:val="24"/>
                <w:szCs w:val="24"/>
              </w:rPr>
              <w:t>695</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72</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23:26:0601002:77</w:t>
            </w:r>
          </w:p>
        </w:tc>
        <w:tc>
          <w:tcPr>
            <w:tcW w:w="1495" w:type="dxa"/>
          </w:tcPr>
          <w:p w:rsidR="00B176AC" w:rsidRPr="00287D5E" w:rsidRDefault="00B176AC" w:rsidP="00F8384E">
            <w:pPr>
              <w:rPr>
                <w:sz w:val="24"/>
                <w:szCs w:val="24"/>
              </w:rPr>
            </w:pPr>
            <w:r w:rsidRPr="00287D5E">
              <w:rPr>
                <w:sz w:val="24"/>
                <w:szCs w:val="24"/>
              </w:rPr>
              <w:t>719</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73</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23:26:0601002:78</w:t>
            </w:r>
          </w:p>
        </w:tc>
        <w:tc>
          <w:tcPr>
            <w:tcW w:w="1495" w:type="dxa"/>
          </w:tcPr>
          <w:p w:rsidR="00B176AC" w:rsidRPr="00287D5E" w:rsidRDefault="00B176AC" w:rsidP="00F8384E">
            <w:pPr>
              <w:rPr>
                <w:sz w:val="24"/>
                <w:szCs w:val="24"/>
              </w:rPr>
            </w:pPr>
            <w:r w:rsidRPr="00287D5E">
              <w:rPr>
                <w:sz w:val="24"/>
                <w:szCs w:val="24"/>
              </w:rPr>
              <w:t>708</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74</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23:26:0601002:79</w:t>
            </w:r>
          </w:p>
        </w:tc>
        <w:tc>
          <w:tcPr>
            <w:tcW w:w="1495" w:type="dxa"/>
          </w:tcPr>
          <w:p w:rsidR="00B176AC" w:rsidRPr="00287D5E" w:rsidRDefault="00B176AC" w:rsidP="00F8384E">
            <w:pPr>
              <w:rPr>
                <w:sz w:val="24"/>
                <w:szCs w:val="24"/>
              </w:rPr>
            </w:pPr>
            <w:r w:rsidRPr="00287D5E">
              <w:rPr>
                <w:sz w:val="24"/>
                <w:szCs w:val="24"/>
              </w:rPr>
              <w:t>672</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75</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23:26:0601002:80</w:t>
            </w:r>
          </w:p>
        </w:tc>
        <w:tc>
          <w:tcPr>
            <w:tcW w:w="1495" w:type="dxa"/>
          </w:tcPr>
          <w:p w:rsidR="00B176AC" w:rsidRPr="00287D5E" w:rsidRDefault="00B176AC" w:rsidP="00F8384E">
            <w:pPr>
              <w:rPr>
                <w:sz w:val="24"/>
                <w:szCs w:val="24"/>
              </w:rPr>
            </w:pPr>
            <w:r w:rsidRPr="00287D5E">
              <w:rPr>
                <w:sz w:val="24"/>
                <w:szCs w:val="24"/>
              </w:rPr>
              <w:t>621</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76</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23:26:0601002:81</w:t>
            </w:r>
          </w:p>
        </w:tc>
        <w:tc>
          <w:tcPr>
            <w:tcW w:w="1495" w:type="dxa"/>
          </w:tcPr>
          <w:p w:rsidR="00B176AC" w:rsidRPr="00287D5E" w:rsidRDefault="00B176AC" w:rsidP="00F8384E">
            <w:pPr>
              <w:rPr>
                <w:sz w:val="24"/>
                <w:szCs w:val="24"/>
              </w:rPr>
            </w:pPr>
            <w:r w:rsidRPr="00287D5E">
              <w:rPr>
                <w:sz w:val="24"/>
                <w:szCs w:val="24"/>
              </w:rPr>
              <w:t>597</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77</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23:26:0601002:82</w:t>
            </w:r>
          </w:p>
        </w:tc>
        <w:tc>
          <w:tcPr>
            <w:tcW w:w="1495" w:type="dxa"/>
          </w:tcPr>
          <w:p w:rsidR="00B176AC" w:rsidRPr="00287D5E" w:rsidRDefault="00B176AC" w:rsidP="00F8384E">
            <w:pPr>
              <w:rPr>
                <w:sz w:val="24"/>
                <w:szCs w:val="24"/>
              </w:rPr>
            </w:pPr>
            <w:r w:rsidRPr="00287D5E">
              <w:rPr>
                <w:sz w:val="24"/>
                <w:szCs w:val="24"/>
              </w:rPr>
              <w:t>655</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78</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23:26:0601002:83</w:t>
            </w:r>
          </w:p>
        </w:tc>
        <w:tc>
          <w:tcPr>
            <w:tcW w:w="1495" w:type="dxa"/>
          </w:tcPr>
          <w:p w:rsidR="00B176AC" w:rsidRPr="00287D5E" w:rsidRDefault="00B176AC" w:rsidP="00F8384E">
            <w:pPr>
              <w:rPr>
                <w:sz w:val="24"/>
                <w:szCs w:val="24"/>
              </w:rPr>
            </w:pPr>
            <w:r w:rsidRPr="00287D5E">
              <w:rPr>
                <w:sz w:val="24"/>
                <w:szCs w:val="24"/>
              </w:rPr>
              <w:t>685</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79</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23:26:0601002:84</w:t>
            </w:r>
          </w:p>
        </w:tc>
        <w:tc>
          <w:tcPr>
            <w:tcW w:w="1495" w:type="dxa"/>
          </w:tcPr>
          <w:p w:rsidR="00B176AC" w:rsidRPr="00287D5E" w:rsidRDefault="00B176AC" w:rsidP="00F8384E">
            <w:pPr>
              <w:rPr>
                <w:sz w:val="24"/>
                <w:szCs w:val="24"/>
              </w:rPr>
            </w:pPr>
            <w:r w:rsidRPr="00287D5E">
              <w:rPr>
                <w:sz w:val="24"/>
                <w:szCs w:val="24"/>
              </w:rPr>
              <w:t>695</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80</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23:26:0601002:85</w:t>
            </w:r>
          </w:p>
        </w:tc>
        <w:tc>
          <w:tcPr>
            <w:tcW w:w="1495" w:type="dxa"/>
          </w:tcPr>
          <w:p w:rsidR="00B176AC" w:rsidRPr="00287D5E" w:rsidRDefault="00B176AC" w:rsidP="00F8384E">
            <w:pPr>
              <w:rPr>
                <w:sz w:val="24"/>
                <w:szCs w:val="24"/>
              </w:rPr>
            </w:pPr>
            <w:r w:rsidRPr="00287D5E">
              <w:rPr>
                <w:sz w:val="24"/>
                <w:szCs w:val="24"/>
              </w:rPr>
              <w:t>697</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81</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23:26:0601002:86</w:t>
            </w:r>
          </w:p>
        </w:tc>
        <w:tc>
          <w:tcPr>
            <w:tcW w:w="1495" w:type="dxa"/>
          </w:tcPr>
          <w:p w:rsidR="00B176AC" w:rsidRPr="00287D5E" w:rsidRDefault="00B176AC" w:rsidP="00F8384E">
            <w:pPr>
              <w:rPr>
                <w:sz w:val="24"/>
                <w:szCs w:val="24"/>
              </w:rPr>
            </w:pPr>
            <w:r w:rsidRPr="00287D5E">
              <w:rPr>
                <w:sz w:val="24"/>
                <w:szCs w:val="24"/>
              </w:rPr>
              <w:t>692</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82</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23:26:0601002:87</w:t>
            </w:r>
          </w:p>
        </w:tc>
        <w:tc>
          <w:tcPr>
            <w:tcW w:w="1495" w:type="dxa"/>
          </w:tcPr>
          <w:p w:rsidR="00B176AC" w:rsidRPr="00287D5E" w:rsidRDefault="00B176AC" w:rsidP="00F8384E">
            <w:pPr>
              <w:rPr>
                <w:sz w:val="24"/>
                <w:szCs w:val="24"/>
              </w:rPr>
            </w:pPr>
            <w:r w:rsidRPr="00287D5E">
              <w:rPr>
                <w:sz w:val="24"/>
                <w:szCs w:val="24"/>
              </w:rPr>
              <w:t>681</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83</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23:26:0601002:88</w:t>
            </w:r>
          </w:p>
        </w:tc>
        <w:tc>
          <w:tcPr>
            <w:tcW w:w="1495" w:type="dxa"/>
          </w:tcPr>
          <w:p w:rsidR="00B176AC" w:rsidRPr="00287D5E" w:rsidRDefault="00B176AC" w:rsidP="00F8384E">
            <w:pPr>
              <w:rPr>
                <w:sz w:val="24"/>
                <w:szCs w:val="24"/>
              </w:rPr>
            </w:pPr>
            <w:r w:rsidRPr="00287D5E">
              <w:rPr>
                <w:sz w:val="24"/>
                <w:szCs w:val="24"/>
              </w:rPr>
              <w:t>658</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84</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23:26:0601002:89</w:t>
            </w:r>
          </w:p>
        </w:tc>
        <w:tc>
          <w:tcPr>
            <w:tcW w:w="1495" w:type="dxa"/>
          </w:tcPr>
          <w:p w:rsidR="00B176AC" w:rsidRPr="00287D5E" w:rsidRDefault="00B176AC" w:rsidP="00F8384E">
            <w:pPr>
              <w:rPr>
                <w:sz w:val="24"/>
                <w:szCs w:val="24"/>
              </w:rPr>
            </w:pPr>
            <w:r w:rsidRPr="00287D5E">
              <w:rPr>
                <w:sz w:val="24"/>
                <w:szCs w:val="24"/>
              </w:rPr>
              <w:t>651</w:t>
            </w:r>
            <w:r>
              <w:rPr>
                <w:sz w:val="24"/>
                <w:szCs w:val="24"/>
              </w:rPr>
              <w:t xml:space="preserve"> </w:t>
            </w:r>
            <w:r w:rsidRPr="00287D5E">
              <w:rPr>
                <w:sz w:val="24"/>
                <w:szCs w:val="24"/>
              </w:rPr>
              <w:t>кв. м</w:t>
            </w:r>
          </w:p>
        </w:tc>
        <w:tc>
          <w:tcPr>
            <w:tcW w:w="1907" w:type="dxa"/>
          </w:tcPr>
          <w:p w:rsidR="00B176AC" w:rsidRDefault="00B176AC">
            <w:r w:rsidRPr="002C32B2">
              <w:rPr>
                <w:sz w:val="24"/>
                <w:szCs w:val="24"/>
              </w:rPr>
              <w:t xml:space="preserve">Земли населённых </w:t>
            </w:r>
            <w:r w:rsidRPr="002C32B2">
              <w:rPr>
                <w:sz w:val="24"/>
                <w:szCs w:val="24"/>
              </w:rPr>
              <w:lastRenderedPageBreak/>
              <w:t>пунктов</w:t>
            </w:r>
          </w:p>
        </w:tc>
        <w:tc>
          <w:tcPr>
            <w:tcW w:w="1837" w:type="dxa"/>
          </w:tcPr>
          <w:p w:rsidR="00B176AC" w:rsidRDefault="00B176AC">
            <w:r w:rsidRPr="001303E2">
              <w:rPr>
                <w:sz w:val="24"/>
                <w:szCs w:val="24"/>
              </w:rPr>
              <w:lastRenderedPageBreak/>
              <w:t xml:space="preserve">Земли населённых </w:t>
            </w:r>
            <w:r w:rsidRPr="001303E2">
              <w:rPr>
                <w:sz w:val="24"/>
                <w:szCs w:val="24"/>
              </w:rPr>
              <w:lastRenderedPageBreak/>
              <w:t>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lastRenderedPageBreak/>
              <w:t>85</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23:26:0601002:90</w:t>
            </w:r>
          </w:p>
        </w:tc>
        <w:tc>
          <w:tcPr>
            <w:tcW w:w="1495" w:type="dxa"/>
          </w:tcPr>
          <w:p w:rsidR="00B176AC" w:rsidRPr="00287D5E" w:rsidRDefault="00B176AC" w:rsidP="00F8384E">
            <w:pPr>
              <w:rPr>
                <w:sz w:val="24"/>
                <w:szCs w:val="24"/>
              </w:rPr>
            </w:pPr>
            <w:r w:rsidRPr="00287D5E">
              <w:rPr>
                <w:sz w:val="24"/>
                <w:szCs w:val="24"/>
              </w:rPr>
              <w:t>420</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86</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bCs/>
                <w:sz w:val="24"/>
                <w:szCs w:val="24"/>
              </w:rPr>
            </w:pPr>
            <w:r w:rsidRPr="00287D5E">
              <w:rPr>
                <w:bCs/>
                <w:sz w:val="24"/>
                <w:szCs w:val="24"/>
              </w:rPr>
              <w:t>23:26:0601002:91</w:t>
            </w:r>
          </w:p>
        </w:tc>
        <w:tc>
          <w:tcPr>
            <w:tcW w:w="1495" w:type="dxa"/>
          </w:tcPr>
          <w:p w:rsidR="00B176AC" w:rsidRPr="00287D5E" w:rsidRDefault="00B176AC" w:rsidP="00F8384E">
            <w:pPr>
              <w:rPr>
                <w:sz w:val="24"/>
                <w:szCs w:val="24"/>
              </w:rPr>
            </w:pPr>
            <w:r w:rsidRPr="00287D5E">
              <w:rPr>
                <w:sz w:val="24"/>
                <w:szCs w:val="24"/>
              </w:rPr>
              <w:t>526</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87</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23:26:0601002:92</w:t>
            </w:r>
          </w:p>
        </w:tc>
        <w:tc>
          <w:tcPr>
            <w:tcW w:w="1495" w:type="dxa"/>
          </w:tcPr>
          <w:p w:rsidR="00B176AC" w:rsidRPr="00287D5E" w:rsidRDefault="00B176AC" w:rsidP="00F8384E">
            <w:pPr>
              <w:rPr>
                <w:sz w:val="24"/>
                <w:szCs w:val="24"/>
              </w:rPr>
            </w:pPr>
            <w:r w:rsidRPr="00287D5E">
              <w:rPr>
                <w:sz w:val="24"/>
                <w:szCs w:val="24"/>
              </w:rPr>
              <w:t>561</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88</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23:26:0601002:93</w:t>
            </w:r>
          </w:p>
        </w:tc>
        <w:tc>
          <w:tcPr>
            <w:tcW w:w="1495" w:type="dxa"/>
          </w:tcPr>
          <w:p w:rsidR="00B176AC" w:rsidRPr="00287D5E" w:rsidRDefault="00B176AC" w:rsidP="00F8384E">
            <w:pPr>
              <w:rPr>
                <w:sz w:val="24"/>
                <w:szCs w:val="24"/>
              </w:rPr>
            </w:pPr>
            <w:r w:rsidRPr="00287D5E">
              <w:rPr>
                <w:sz w:val="24"/>
                <w:szCs w:val="24"/>
              </w:rPr>
              <w:t>506</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89</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23:26:0601002:94</w:t>
            </w:r>
          </w:p>
        </w:tc>
        <w:tc>
          <w:tcPr>
            <w:tcW w:w="1495" w:type="dxa"/>
          </w:tcPr>
          <w:p w:rsidR="00B176AC" w:rsidRPr="00287D5E" w:rsidRDefault="00B176AC" w:rsidP="00F8384E">
            <w:pPr>
              <w:rPr>
                <w:sz w:val="24"/>
                <w:szCs w:val="24"/>
              </w:rPr>
            </w:pPr>
            <w:r w:rsidRPr="00287D5E">
              <w:rPr>
                <w:sz w:val="24"/>
                <w:szCs w:val="24"/>
              </w:rPr>
              <w:t>566</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90</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23:26:0601002:95</w:t>
            </w:r>
          </w:p>
        </w:tc>
        <w:tc>
          <w:tcPr>
            <w:tcW w:w="1495" w:type="dxa"/>
          </w:tcPr>
          <w:p w:rsidR="00B176AC" w:rsidRPr="00287D5E" w:rsidRDefault="00B176AC" w:rsidP="00F8384E">
            <w:pPr>
              <w:rPr>
                <w:sz w:val="24"/>
                <w:szCs w:val="24"/>
              </w:rPr>
            </w:pPr>
            <w:r w:rsidRPr="00287D5E">
              <w:rPr>
                <w:sz w:val="24"/>
                <w:szCs w:val="24"/>
              </w:rPr>
              <w:t>511</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91</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23:26:0601002:96</w:t>
            </w:r>
          </w:p>
        </w:tc>
        <w:tc>
          <w:tcPr>
            <w:tcW w:w="1495" w:type="dxa"/>
          </w:tcPr>
          <w:p w:rsidR="00B176AC" w:rsidRPr="00287D5E" w:rsidRDefault="00B176AC" w:rsidP="00F8384E">
            <w:pPr>
              <w:rPr>
                <w:sz w:val="24"/>
                <w:szCs w:val="24"/>
              </w:rPr>
            </w:pPr>
            <w:r w:rsidRPr="00287D5E">
              <w:rPr>
                <w:sz w:val="24"/>
                <w:szCs w:val="24"/>
              </w:rPr>
              <w:t>590</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92</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23:26:0601002:97</w:t>
            </w:r>
          </w:p>
        </w:tc>
        <w:tc>
          <w:tcPr>
            <w:tcW w:w="1495" w:type="dxa"/>
          </w:tcPr>
          <w:p w:rsidR="00B176AC" w:rsidRPr="00287D5E" w:rsidRDefault="00B176AC" w:rsidP="00F8384E">
            <w:pPr>
              <w:rPr>
                <w:sz w:val="24"/>
                <w:szCs w:val="24"/>
              </w:rPr>
            </w:pPr>
            <w:r w:rsidRPr="00287D5E">
              <w:rPr>
                <w:sz w:val="24"/>
                <w:szCs w:val="24"/>
              </w:rPr>
              <w:t>527</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93</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23:26:0601002:98</w:t>
            </w:r>
          </w:p>
        </w:tc>
        <w:tc>
          <w:tcPr>
            <w:tcW w:w="1495" w:type="dxa"/>
          </w:tcPr>
          <w:p w:rsidR="00B176AC" w:rsidRPr="00287D5E" w:rsidRDefault="00B176AC" w:rsidP="00F8384E">
            <w:pPr>
              <w:rPr>
                <w:sz w:val="24"/>
                <w:szCs w:val="24"/>
              </w:rPr>
            </w:pPr>
            <w:r w:rsidRPr="00287D5E">
              <w:rPr>
                <w:sz w:val="24"/>
                <w:szCs w:val="24"/>
              </w:rPr>
              <w:t>667</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94</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23:26:0601002:99</w:t>
            </w:r>
          </w:p>
        </w:tc>
        <w:tc>
          <w:tcPr>
            <w:tcW w:w="1495" w:type="dxa"/>
          </w:tcPr>
          <w:p w:rsidR="00B176AC" w:rsidRPr="00287D5E" w:rsidRDefault="00B176AC" w:rsidP="00F8384E">
            <w:pPr>
              <w:rPr>
                <w:sz w:val="24"/>
                <w:szCs w:val="24"/>
              </w:rPr>
            </w:pPr>
            <w:r w:rsidRPr="00287D5E">
              <w:rPr>
                <w:sz w:val="24"/>
                <w:szCs w:val="24"/>
              </w:rPr>
              <w:t>564</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95</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23:26:0601002:100</w:t>
            </w:r>
          </w:p>
        </w:tc>
        <w:tc>
          <w:tcPr>
            <w:tcW w:w="1495" w:type="dxa"/>
          </w:tcPr>
          <w:p w:rsidR="00B176AC" w:rsidRPr="00287D5E" w:rsidRDefault="00B176AC" w:rsidP="00F8384E">
            <w:pPr>
              <w:rPr>
                <w:sz w:val="24"/>
                <w:szCs w:val="24"/>
              </w:rPr>
            </w:pPr>
            <w:r w:rsidRPr="00287D5E">
              <w:rPr>
                <w:sz w:val="24"/>
                <w:szCs w:val="24"/>
              </w:rPr>
              <w:t>686</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96</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23:26:0601002:101</w:t>
            </w:r>
          </w:p>
        </w:tc>
        <w:tc>
          <w:tcPr>
            <w:tcW w:w="1495" w:type="dxa"/>
          </w:tcPr>
          <w:p w:rsidR="00B176AC" w:rsidRPr="00287D5E" w:rsidRDefault="00B176AC" w:rsidP="00F8384E">
            <w:pPr>
              <w:rPr>
                <w:sz w:val="24"/>
                <w:szCs w:val="24"/>
              </w:rPr>
            </w:pPr>
            <w:r w:rsidRPr="00287D5E">
              <w:rPr>
                <w:sz w:val="24"/>
                <w:szCs w:val="24"/>
              </w:rPr>
              <w:t>606</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97</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23:26:0601002:102</w:t>
            </w:r>
          </w:p>
        </w:tc>
        <w:tc>
          <w:tcPr>
            <w:tcW w:w="1495" w:type="dxa"/>
          </w:tcPr>
          <w:p w:rsidR="00B176AC" w:rsidRPr="00287D5E" w:rsidRDefault="00B176AC" w:rsidP="00F8384E">
            <w:pPr>
              <w:rPr>
                <w:sz w:val="24"/>
                <w:szCs w:val="24"/>
              </w:rPr>
            </w:pPr>
            <w:r w:rsidRPr="00287D5E">
              <w:rPr>
                <w:sz w:val="24"/>
                <w:szCs w:val="24"/>
              </w:rPr>
              <w:t>674</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98</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23:26:0601002:103</w:t>
            </w:r>
          </w:p>
        </w:tc>
        <w:tc>
          <w:tcPr>
            <w:tcW w:w="1495" w:type="dxa"/>
          </w:tcPr>
          <w:p w:rsidR="00B176AC" w:rsidRPr="00287D5E" w:rsidRDefault="00B176AC" w:rsidP="00F8384E">
            <w:pPr>
              <w:rPr>
                <w:sz w:val="24"/>
                <w:szCs w:val="24"/>
              </w:rPr>
            </w:pPr>
            <w:r w:rsidRPr="00287D5E">
              <w:rPr>
                <w:sz w:val="24"/>
                <w:szCs w:val="24"/>
              </w:rPr>
              <w:t>610</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99</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23:26:0601002:104</w:t>
            </w:r>
          </w:p>
        </w:tc>
        <w:tc>
          <w:tcPr>
            <w:tcW w:w="1495" w:type="dxa"/>
          </w:tcPr>
          <w:p w:rsidR="00B176AC" w:rsidRPr="00287D5E" w:rsidRDefault="00B176AC" w:rsidP="00F8384E">
            <w:pPr>
              <w:rPr>
                <w:sz w:val="24"/>
                <w:szCs w:val="24"/>
              </w:rPr>
            </w:pPr>
            <w:r w:rsidRPr="00287D5E">
              <w:rPr>
                <w:sz w:val="24"/>
                <w:szCs w:val="24"/>
              </w:rPr>
              <w:t>676</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100</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23:26:0601002:105</w:t>
            </w:r>
          </w:p>
        </w:tc>
        <w:tc>
          <w:tcPr>
            <w:tcW w:w="1495" w:type="dxa"/>
          </w:tcPr>
          <w:p w:rsidR="00B176AC" w:rsidRPr="00287D5E" w:rsidRDefault="00B176AC" w:rsidP="00F8384E">
            <w:pPr>
              <w:rPr>
                <w:sz w:val="24"/>
                <w:szCs w:val="24"/>
              </w:rPr>
            </w:pPr>
            <w:r w:rsidRPr="00287D5E">
              <w:rPr>
                <w:sz w:val="24"/>
                <w:szCs w:val="24"/>
              </w:rPr>
              <w:t>625</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101</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23:26:0601002:106</w:t>
            </w:r>
          </w:p>
        </w:tc>
        <w:tc>
          <w:tcPr>
            <w:tcW w:w="1495" w:type="dxa"/>
          </w:tcPr>
          <w:p w:rsidR="00B176AC" w:rsidRPr="00287D5E" w:rsidRDefault="00B176AC" w:rsidP="00F8384E">
            <w:pPr>
              <w:rPr>
                <w:sz w:val="24"/>
                <w:szCs w:val="24"/>
              </w:rPr>
            </w:pPr>
            <w:r w:rsidRPr="00287D5E">
              <w:rPr>
                <w:sz w:val="24"/>
                <w:szCs w:val="24"/>
              </w:rPr>
              <w:t>623</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102</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23:26:0601002:107</w:t>
            </w:r>
          </w:p>
        </w:tc>
        <w:tc>
          <w:tcPr>
            <w:tcW w:w="1495" w:type="dxa"/>
          </w:tcPr>
          <w:p w:rsidR="00B176AC" w:rsidRPr="00287D5E" w:rsidRDefault="00B176AC" w:rsidP="00F8384E">
            <w:pPr>
              <w:rPr>
                <w:sz w:val="24"/>
                <w:szCs w:val="24"/>
              </w:rPr>
            </w:pPr>
            <w:r w:rsidRPr="00287D5E">
              <w:rPr>
                <w:sz w:val="24"/>
                <w:szCs w:val="24"/>
              </w:rPr>
              <w:t>594</w:t>
            </w:r>
            <w:r>
              <w:rPr>
                <w:sz w:val="24"/>
                <w:szCs w:val="24"/>
              </w:rPr>
              <w:t xml:space="preserve"> </w:t>
            </w:r>
            <w:r w:rsidRPr="00287D5E">
              <w:rPr>
                <w:sz w:val="24"/>
                <w:szCs w:val="24"/>
              </w:rPr>
              <w:t>кв. м</w:t>
            </w:r>
          </w:p>
        </w:tc>
        <w:tc>
          <w:tcPr>
            <w:tcW w:w="1907" w:type="dxa"/>
          </w:tcPr>
          <w:p w:rsidR="00B176AC" w:rsidRDefault="00B176AC">
            <w:r w:rsidRPr="002C32B2">
              <w:rPr>
                <w:sz w:val="24"/>
                <w:szCs w:val="24"/>
              </w:rPr>
              <w:t xml:space="preserve">Земли </w:t>
            </w:r>
            <w:r w:rsidRPr="002C32B2">
              <w:rPr>
                <w:sz w:val="24"/>
                <w:szCs w:val="24"/>
              </w:rPr>
              <w:lastRenderedPageBreak/>
              <w:t>населённых пунктов</w:t>
            </w:r>
          </w:p>
        </w:tc>
        <w:tc>
          <w:tcPr>
            <w:tcW w:w="1837" w:type="dxa"/>
          </w:tcPr>
          <w:p w:rsidR="00B176AC" w:rsidRDefault="00B176AC">
            <w:r w:rsidRPr="001303E2">
              <w:rPr>
                <w:sz w:val="24"/>
                <w:szCs w:val="24"/>
              </w:rPr>
              <w:lastRenderedPageBreak/>
              <w:t xml:space="preserve">Земли </w:t>
            </w:r>
            <w:r w:rsidRPr="001303E2">
              <w:rPr>
                <w:sz w:val="24"/>
                <w:szCs w:val="24"/>
              </w:rPr>
              <w:lastRenderedPageBreak/>
              <w:t>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lastRenderedPageBreak/>
              <w:t>103</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23:26:0601002:108</w:t>
            </w:r>
          </w:p>
        </w:tc>
        <w:tc>
          <w:tcPr>
            <w:tcW w:w="1495" w:type="dxa"/>
          </w:tcPr>
          <w:p w:rsidR="00B176AC" w:rsidRPr="00287D5E" w:rsidRDefault="00B176AC" w:rsidP="00F8384E">
            <w:pPr>
              <w:rPr>
                <w:sz w:val="24"/>
                <w:szCs w:val="24"/>
              </w:rPr>
            </w:pPr>
            <w:r w:rsidRPr="00287D5E">
              <w:rPr>
                <w:sz w:val="24"/>
                <w:szCs w:val="24"/>
              </w:rPr>
              <w:t>562</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104</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23:26:0601002:109</w:t>
            </w:r>
          </w:p>
        </w:tc>
        <w:tc>
          <w:tcPr>
            <w:tcW w:w="1495" w:type="dxa"/>
          </w:tcPr>
          <w:p w:rsidR="00B176AC" w:rsidRPr="00287D5E" w:rsidRDefault="00B176AC" w:rsidP="00F8384E">
            <w:pPr>
              <w:rPr>
                <w:sz w:val="24"/>
                <w:szCs w:val="24"/>
              </w:rPr>
            </w:pPr>
            <w:r w:rsidRPr="00287D5E">
              <w:rPr>
                <w:sz w:val="24"/>
                <w:szCs w:val="24"/>
              </w:rPr>
              <w:t>649</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105</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23:26:0601002:110</w:t>
            </w:r>
          </w:p>
        </w:tc>
        <w:tc>
          <w:tcPr>
            <w:tcW w:w="1495" w:type="dxa"/>
          </w:tcPr>
          <w:p w:rsidR="00B176AC" w:rsidRPr="00287D5E" w:rsidRDefault="00B176AC" w:rsidP="00F8384E">
            <w:pPr>
              <w:rPr>
                <w:sz w:val="24"/>
                <w:szCs w:val="24"/>
              </w:rPr>
            </w:pPr>
            <w:r w:rsidRPr="00287D5E">
              <w:rPr>
                <w:sz w:val="24"/>
                <w:szCs w:val="24"/>
              </w:rPr>
              <w:t>599</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106</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23:26:0601002:111</w:t>
            </w:r>
          </w:p>
        </w:tc>
        <w:tc>
          <w:tcPr>
            <w:tcW w:w="1495" w:type="dxa"/>
          </w:tcPr>
          <w:p w:rsidR="00B176AC" w:rsidRPr="00287D5E" w:rsidRDefault="00B176AC" w:rsidP="00F8384E">
            <w:pPr>
              <w:rPr>
                <w:sz w:val="24"/>
                <w:szCs w:val="24"/>
              </w:rPr>
            </w:pPr>
            <w:r w:rsidRPr="00287D5E">
              <w:rPr>
                <w:sz w:val="24"/>
                <w:szCs w:val="24"/>
              </w:rPr>
              <w:t>695</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107</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23:26:0601002:112</w:t>
            </w:r>
          </w:p>
        </w:tc>
        <w:tc>
          <w:tcPr>
            <w:tcW w:w="1495" w:type="dxa"/>
          </w:tcPr>
          <w:p w:rsidR="00B176AC" w:rsidRPr="00287D5E" w:rsidRDefault="00B176AC" w:rsidP="00F8384E">
            <w:pPr>
              <w:rPr>
                <w:sz w:val="24"/>
                <w:szCs w:val="24"/>
              </w:rPr>
            </w:pPr>
            <w:r w:rsidRPr="00287D5E">
              <w:rPr>
                <w:sz w:val="24"/>
                <w:szCs w:val="24"/>
              </w:rPr>
              <w:t>808</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108</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23:26:0601002:113</w:t>
            </w:r>
          </w:p>
        </w:tc>
        <w:tc>
          <w:tcPr>
            <w:tcW w:w="1495" w:type="dxa"/>
          </w:tcPr>
          <w:p w:rsidR="00B176AC" w:rsidRPr="00287D5E" w:rsidRDefault="00B176AC" w:rsidP="00F8384E">
            <w:pPr>
              <w:rPr>
                <w:sz w:val="24"/>
                <w:szCs w:val="24"/>
              </w:rPr>
            </w:pPr>
            <w:r w:rsidRPr="00287D5E">
              <w:rPr>
                <w:sz w:val="24"/>
                <w:szCs w:val="24"/>
              </w:rPr>
              <w:t>824</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109</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23:26:0601002:114</w:t>
            </w:r>
          </w:p>
        </w:tc>
        <w:tc>
          <w:tcPr>
            <w:tcW w:w="1495" w:type="dxa"/>
          </w:tcPr>
          <w:p w:rsidR="00B176AC" w:rsidRPr="00287D5E" w:rsidRDefault="00B176AC" w:rsidP="00F8384E">
            <w:pPr>
              <w:rPr>
                <w:sz w:val="24"/>
                <w:szCs w:val="24"/>
              </w:rPr>
            </w:pPr>
            <w:r w:rsidRPr="00287D5E">
              <w:rPr>
                <w:sz w:val="24"/>
                <w:szCs w:val="24"/>
              </w:rPr>
              <w:t>587</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110</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23:26:0601002:115</w:t>
            </w:r>
          </w:p>
        </w:tc>
        <w:tc>
          <w:tcPr>
            <w:tcW w:w="1495" w:type="dxa"/>
          </w:tcPr>
          <w:p w:rsidR="00B176AC" w:rsidRPr="00287D5E" w:rsidRDefault="00B176AC" w:rsidP="00F8384E">
            <w:pPr>
              <w:rPr>
                <w:sz w:val="24"/>
                <w:szCs w:val="24"/>
              </w:rPr>
            </w:pPr>
            <w:r w:rsidRPr="00287D5E">
              <w:rPr>
                <w:sz w:val="24"/>
                <w:szCs w:val="24"/>
              </w:rPr>
              <w:t>623</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111</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23:26:0601002:116</w:t>
            </w:r>
          </w:p>
        </w:tc>
        <w:tc>
          <w:tcPr>
            <w:tcW w:w="1495" w:type="dxa"/>
          </w:tcPr>
          <w:p w:rsidR="00B176AC" w:rsidRPr="00287D5E" w:rsidRDefault="00B176AC" w:rsidP="00F8384E">
            <w:pPr>
              <w:rPr>
                <w:sz w:val="24"/>
                <w:szCs w:val="24"/>
              </w:rPr>
            </w:pPr>
            <w:r w:rsidRPr="00287D5E">
              <w:rPr>
                <w:sz w:val="24"/>
                <w:szCs w:val="24"/>
              </w:rPr>
              <w:t>603</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112</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23:26:0601002:117</w:t>
            </w:r>
          </w:p>
        </w:tc>
        <w:tc>
          <w:tcPr>
            <w:tcW w:w="1495" w:type="dxa"/>
          </w:tcPr>
          <w:p w:rsidR="00B176AC" w:rsidRPr="00287D5E" w:rsidRDefault="00B176AC" w:rsidP="00F8384E">
            <w:pPr>
              <w:rPr>
                <w:sz w:val="24"/>
                <w:szCs w:val="24"/>
              </w:rPr>
            </w:pPr>
            <w:r w:rsidRPr="00287D5E">
              <w:rPr>
                <w:sz w:val="24"/>
                <w:szCs w:val="24"/>
              </w:rPr>
              <w:t>618</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113</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23:26:0601002:118</w:t>
            </w:r>
          </w:p>
        </w:tc>
        <w:tc>
          <w:tcPr>
            <w:tcW w:w="1495" w:type="dxa"/>
          </w:tcPr>
          <w:p w:rsidR="00B176AC" w:rsidRPr="00287D5E" w:rsidRDefault="00B176AC" w:rsidP="00F8384E">
            <w:pPr>
              <w:rPr>
                <w:sz w:val="24"/>
                <w:szCs w:val="24"/>
              </w:rPr>
            </w:pPr>
            <w:r w:rsidRPr="00287D5E">
              <w:rPr>
                <w:sz w:val="24"/>
                <w:szCs w:val="24"/>
              </w:rPr>
              <w:t>612</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114</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23:26:0601002:119</w:t>
            </w:r>
          </w:p>
        </w:tc>
        <w:tc>
          <w:tcPr>
            <w:tcW w:w="1495" w:type="dxa"/>
          </w:tcPr>
          <w:p w:rsidR="00B176AC" w:rsidRPr="00287D5E" w:rsidRDefault="00B176AC" w:rsidP="00F8384E">
            <w:pPr>
              <w:rPr>
                <w:sz w:val="24"/>
                <w:szCs w:val="24"/>
              </w:rPr>
            </w:pPr>
            <w:r w:rsidRPr="00287D5E">
              <w:rPr>
                <w:sz w:val="24"/>
                <w:szCs w:val="24"/>
              </w:rPr>
              <w:t>591</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115</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23:26:0601002:120</w:t>
            </w:r>
          </w:p>
        </w:tc>
        <w:tc>
          <w:tcPr>
            <w:tcW w:w="1495" w:type="dxa"/>
          </w:tcPr>
          <w:p w:rsidR="00B176AC" w:rsidRPr="00287D5E" w:rsidRDefault="00B176AC" w:rsidP="00F8384E">
            <w:pPr>
              <w:rPr>
                <w:sz w:val="24"/>
                <w:szCs w:val="24"/>
              </w:rPr>
            </w:pPr>
            <w:r w:rsidRPr="00287D5E">
              <w:rPr>
                <w:sz w:val="24"/>
                <w:szCs w:val="24"/>
              </w:rPr>
              <w:t>638</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116</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23:26:0601002:121</w:t>
            </w:r>
          </w:p>
        </w:tc>
        <w:tc>
          <w:tcPr>
            <w:tcW w:w="1495" w:type="dxa"/>
          </w:tcPr>
          <w:p w:rsidR="00B176AC" w:rsidRPr="00287D5E" w:rsidRDefault="00B176AC" w:rsidP="00F8384E">
            <w:pPr>
              <w:rPr>
                <w:sz w:val="24"/>
                <w:szCs w:val="24"/>
              </w:rPr>
            </w:pPr>
            <w:r w:rsidRPr="00287D5E">
              <w:rPr>
                <w:sz w:val="24"/>
                <w:szCs w:val="24"/>
              </w:rPr>
              <w:t>798</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117</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bCs/>
                <w:sz w:val="24"/>
                <w:szCs w:val="24"/>
              </w:rPr>
            </w:pPr>
            <w:r w:rsidRPr="00287D5E">
              <w:rPr>
                <w:bCs/>
                <w:sz w:val="24"/>
                <w:szCs w:val="24"/>
              </w:rPr>
              <w:t>23:26:0601002:122</w:t>
            </w:r>
          </w:p>
        </w:tc>
        <w:tc>
          <w:tcPr>
            <w:tcW w:w="1495" w:type="dxa"/>
          </w:tcPr>
          <w:p w:rsidR="00B176AC" w:rsidRPr="00287D5E" w:rsidRDefault="00B176AC" w:rsidP="00F8384E">
            <w:pPr>
              <w:rPr>
                <w:sz w:val="24"/>
                <w:szCs w:val="24"/>
              </w:rPr>
            </w:pPr>
            <w:r w:rsidRPr="00287D5E">
              <w:rPr>
                <w:sz w:val="24"/>
                <w:szCs w:val="24"/>
              </w:rPr>
              <w:t>861</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118</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bCs/>
                <w:sz w:val="24"/>
                <w:szCs w:val="24"/>
              </w:rPr>
            </w:pPr>
            <w:r w:rsidRPr="00287D5E">
              <w:rPr>
                <w:bCs/>
                <w:sz w:val="24"/>
                <w:szCs w:val="24"/>
              </w:rPr>
              <w:t>23:26:0601002:150</w:t>
            </w:r>
          </w:p>
        </w:tc>
        <w:tc>
          <w:tcPr>
            <w:tcW w:w="1495" w:type="dxa"/>
          </w:tcPr>
          <w:p w:rsidR="00B176AC" w:rsidRPr="00287D5E" w:rsidRDefault="00B176AC" w:rsidP="00F8384E">
            <w:pPr>
              <w:rPr>
                <w:sz w:val="24"/>
                <w:szCs w:val="24"/>
              </w:rPr>
            </w:pPr>
            <w:r w:rsidRPr="00287D5E">
              <w:rPr>
                <w:sz w:val="24"/>
                <w:szCs w:val="24"/>
              </w:rPr>
              <w:t>10179</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119</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bCs/>
                <w:sz w:val="24"/>
                <w:szCs w:val="24"/>
              </w:rPr>
            </w:pPr>
            <w:r w:rsidRPr="00287D5E">
              <w:rPr>
                <w:bCs/>
                <w:sz w:val="24"/>
                <w:szCs w:val="24"/>
              </w:rPr>
              <w:t>23:26:0601000:755</w:t>
            </w:r>
          </w:p>
        </w:tc>
        <w:tc>
          <w:tcPr>
            <w:tcW w:w="1495" w:type="dxa"/>
          </w:tcPr>
          <w:p w:rsidR="00B176AC" w:rsidRPr="00287D5E" w:rsidRDefault="00B176AC" w:rsidP="00F8384E">
            <w:pPr>
              <w:rPr>
                <w:sz w:val="24"/>
                <w:szCs w:val="24"/>
              </w:rPr>
            </w:pPr>
            <w:r w:rsidRPr="00287D5E">
              <w:rPr>
                <w:sz w:val="24"/>
                <w:szCs w:val="24"/>
              </w:rPr>
              <w:t>16738</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lastRenderedPageBreak/>
              <w:t>120</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bCs/>
                <w:sz w:val="24"/>
                <w:szCs w:val="24"/>
              </w:rPr>
            </w:pPr>
            <w:r w:rsidRPr="00287D5E">
              <w:rPr>
                <w:bCs/>
                <w:sz w:val="24"/>
                <w:szCs w:val="24"/>
              </w:rPr>
              <w:t>23:26:0601000:756</w:t>
            </w:r>
          </w:p>
        </w:tc>
        <w:tc>
          <w:tcPr>
            <w:tcW w:w="1495" w:type="dxa"/>
          </w:tcPr>
          <w:p w:rsidR="00B176AC" w:rsidRPr="00287D5E" w:rsidRDefault="00B176AC" w:rsidP="00F8384E">
            <w:pPr>
              <w:rPr>
                <w:sz w:val="24"/>
                <w:szCs w:val="24"/>
              </w:rPr>
            </w:pPr>
            <w:r w:rsidRPr="00287D5E">
              <w:rPr>
                <w:sz w:val="24"/>
                <w:szCs w:val="24"/>
              </w:rPr>
              <w:t>24482</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121</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bCs/>
                <w:sz w:val="24"/>
                <w:szCs w:val="24"/>
              </w:rPr>
            </w:pPr>
            <w:r w:rsidRPr="00287D5E">
              <w:rPr>
                <w:bCs/>
                <w:sz w:val="24"/>
                <w:szCs w:val="24"/>
              </w:rPr>
              <w:t>23:26:0601000:753</w:t>
            </w:r>
          </w:p>
        </w:tc>
        <w:tc>
          <w:tcPr>
            <w:tcW w:w="1495" w:type="dxa"/>
          </w:tcPr>
          <w:p w:rsidR="00B176AC" w:rsidRPr="00287D5E" w:rsidRDefault="00B176AC" w:rsidP="00F8384E">
            <w:pPr>
              <w:rPr>
                <w:sz w:val="24"/>
                <w:szCs w:val="24"/>
              </w:rPr>
            </w:pPr>
            <w:r w:rsidRPr="00287D5E">
              <w:rPr>
                <w:sz w:val="24"/>
                <w:szCs w:val="24"/>
              </w:rPr>
              <w:t>6716</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122</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bCs/>
                <w:sz w:val="24"/>
                <w:szCs w:val="24"/>
              </w:rPr>
            </w:pPr>
            <w:r w:rsidRPr="00287D5E">
              <w:rPr>
                <w:bCs/>
                <w:sz w:val="24"/>
                <w:szCs w:val="24"/>
              </w:rPr>
              <w:t>23:26:0601000:328</w:t>
            </w:r>
          </w:p>
        </w:tc>
        <w:tc>
          <w:tcPr>
            <w:tcW w:w="1495" w:type="dxa"/>
          </w:tcPr>
          <w:p w:rsidR="00B176AC" w:rsidRPr="00287D5E" w:rsidRDefault="00B176AC" w:rsidP="00F8384E">
            <w:pPr>
              <w:rPr>
                <w:sz w:val="24"/>
                <w:szCs w:val="24"/>
              </w:rPr>
            </w:pPr>
            <w:r w:rsidRPr="00287D5E">
              <w:rPr>
                <w:sz w:val="24"/>
                <w:szCs w:val="24"/>
              </w:rPr>
              <w:t>1456</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123</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23:26:0601000:329</w:t>
            </w:r>
          </w:p>
        </w:tc>
        <w:tc>
          <w:tcPr>
            <w:tcW w:w="1495" w:type="dxa"/>
          </w:tcPr>
          <w:p w:rsidR="00B176AC" w:rsidRPr="00287D5E" w:rsidRDefault="00B176AC" w:rsidP="00F8384E">
            <w:pPr>
              <w:rPr>
                <w:sz w:val="24"/>
                <w:szCs w:val="24"/>
              </w:rPr>
            </w:pPr>
            <w:r w:rsidRPr="00287D5E">
              <w:rPr>
                <w:sz w:val="24"/>
                <w:szCs w:val="24"/>
              </w:rPr>
              <w:t>1521</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124</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23:26:0601000:330</w:t>
            </w:r>
          </w:p>
        </w:tc>
        <w:tc>
          <w:tcPr>
            <w:tcW w:w="1495" w:type="dxa"/>
          </w:tcPr>
          <w:p w:rsidR="00B176AC" w:rsidRPr="00287D5E" w:rsidRDefault="00B176AC" w:rsidP="00F8384E">
            <w:pPr>
              <w:rPr>
                <w:sz w:val="24"/>
                <w:szCs w:val="24"/>
              </w:rPr>
            </w:pPr>
            <w:r w:rsidRPr="00287D5E">
              <w:rPr>
                <w:sz w:val="24"/>
                <w:szCs w:val="24"/>
              </w:rPr>
              <w:t>1534</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125</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23:26:0601000:331</w:t>
            </w:r>
          </w:p>
        </w:tc>
        <w:tc>
          <w:tcPr>
            <w:tcW w:w="1495" w:type="dxa"/>
          </w:tcPr>
          <w:p w:rsidR="00B176AC" w:rsidRPr="00287D5E" w:rsidRDefault="00B176AC" w:rsidP="00F8384E">
            <w:pPr>
              <w:rPr>
                <w:sz w:val="24"/>
                <w:szCs w:val="24"/>
              </w:rPr>
            </w:pPr>
            <w:r w:rsidRPr="00287D5E">
              <w:rPr>
                <w:sz w:val="24"/>
                <w:szCs w:val="24"/>
              </w:rPr>
              <w:t>1332</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126</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23:26:0601000:332</w:t>
            </w:r>
          </w:p>
        </w:tc>
        <w:tc>
          <w:tcPr>
            <w:tcW w:w="1495" w:type="dxa"/>
          </w:tcPr>
          <w:p w:rsidR="00B176AC" w:rsidRPr="00287D5E" w:rsidRDefault="00B176AC" w:rsidP="00F8384E">
            <w:pPr>
              <w:rPr>
                <w:sz w:val="24"/>
                <w:szCs w:val="24"/>
              </w:rPr>
            </w:pPr>
            <w:r w:rsidRPr="00287D5E">
              <w:rPr>
                <w:sz w:val="24"/>
                <w:szCs w:val="24"/>
              </w:rPr>
              <w:t>1557</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127</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23:26:0601000:333</w:t>
            </w:r>
          </w:p>
        </w:tc>
        <w:tc>
          <w:tcPr>
            <w:tcW w:w="1495" w:type="dxa"/>
          </w:tcPr>
          <w:p w:rsidR="00B176AC" w:rsidRPr="00287D5E" w:rsidRDefault="00B176AC" w:rsidP="00F8384E">
            <w:pPr>
              <w:rPr>
                <w:sz w:val="24"/>
                <w:szCs w:val="24"/>
              </w:rPr>
            </w:pPr>
            <w:r w:rsidRPr="00287D5E">
              <w:rPr>
                <w:sz w:val="24"/>
                <w:szCs w:val="24"/>
              </w:rPr>
              <w:t>1508</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128</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23:26:0601000:334</w:t>
            </w:r>
          </w:p>
        </w:tc>
        <w:tc>
          <w:tcPr>
            <w:tcW w:w="1495" w:type="dxa"/>
          </w:tcPr>
          <w:p w:rsidR="00B176AC" w:rsidRPr="00287D5E" w:rsidRDefault="00B176AC" w:rsidP="00F8384E">
            <w:pPr>
              <w:rPr>
                <w:sz w:val="24"/>
                <w:szCs w:val="24"/>
              </w:rPr>
            </w:pPr>
            <w:r w:rsidRPr="00287D5E">
              <w:rPr>
                <w:sz w:val="24"/>
                <w:szCs w:val="24"/>
              </w:rPr>
              <w:t>1509</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129</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23:26:0601000:335</w:t>
            </w:r>
          </w:p>
        </w:tc>
        <w:tc>
          <w:tcPr>
            <w:tcW w:w="1495" w:type="dxa"/>
          </w:tcPr>
          <w:p w:rsidR="00B176AC" w:rsidRPr="00287D5E" w:rsidRDefault="00B176AC" w:rsidP="00F8384E">
            <w:pPr>
              <w:rPr>
                <w:sz w:val="24"/>
                <w:szCs w:val="24"/>
              </w:rPr>
            </w:pPr>
            <w:r w:rsidRPr="00287D5E">
              <w:rPr>
                <w:sz w:val="24"/>
                <w:szCs w:val="24"/>
              </w:rPr>
              <w:t>1555</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130</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23:26:0601000:336</w:t>
            </w:r>
          </w:p>
        </w:tc>
        <w:tc>
          <w:tcPr>
            <w:tcW w:w="1495" w:type="dxa"/>
          </w:tcPr>
          <w:p w:rsidR="00B176AC" w:rsidRPr="00287D5E" w:rsidRDefault="00B176AC" w:rsidP="00F8384E">
            <w:pPr>
              <w:rPr>
                <w:sz w:val="24"/>
                <w:szCs w:val="24"/>
              </w:rPr>
            </w:pPr>
            <w:r w:rsidRPr="00287D5E">
              <w:rPr>
                <w:sz w:val="24"/>
                <w:szCs w:val="24"/>
              </w:rPr>
              <w:t>1506</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131</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23:26:0601000:337</w:t>
            </w:r>
          </w:p>
        </w:tc>
        <w:tc>
          <w:tcPr>
            <w:tcW w:w="1495" w:type="dxa"/>
          </w:tcPr>
          <w:p w:rsidR="00B176AC" w:rsidRPr="00287D5E" w:rsidRDefault="00B176AC" w:rsidP="00F8384E">
            <w:pPr>
              <w:rPr>
                <w:sz w:val="24"/>
                <w:szCs w:val="24"/>
              </w:rPr>
            </w:pPr>
            <w:r w:rsidRPr="00287D5E">
              <w:rPr>
                <w:sz w:val="24"/>
                <w:szCs w:val="24"/>
              </w:rPr>
              <w:t>1513</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132</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23:26:0601000:338</w:t>
            </w:r>
          </w:p>
        </w:tc>
        <w:tc>
          <w:tcPr>
            <w:tcW w:w="1495" w:type="dxa"/>
          </w:tcPr>
          <w:p w:rsidR="00B176AC" w:rsidRPr="00287D5E" w:rsidRDefault="00B176AC" w:rsidP="00F8384E">
            <w:pPr>
              <w:rPr>
                <w:sz w:val="24"/>
                <w:szCs w:val="24"/>
              </w:rPr>
            </w:pPr>
            <w:r w:rsidRPr="00287D5E">
              <w:rPr>
                <w:sz w:val="24"/>
                <w:szCs w:val="24"/>
              </w:rPr>
              <w:t>1699</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133</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23:26:0601000:339</w:t>
            </w:r>
          </w:p>
        </w:tc>
        <w:tc>
          <w:tcPr>
            <w:tcW w:w="1495" w:type="dxa"/>
          </w:tcPr>
          <w:p w:rsidR="00B176AC" w:rsidRPr="00287D5E" w:rsidRDefault="00B176AC" w:rsidP="00F8384E">
            <w:pPr>
              <w:rPr>
                <w:sz w:val="24"/>
                <w:szCs w:val="24"/>
              </w:rPr>
            </w:pPr>
            <w:r w:rsidRPr="00287D5E">
              <w:rPr>
                <w:sz w:val="24"/>
                <w:szCs w:val="24"/>
              </w:rPr>
              <w:t>1586</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134</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23:26:0601000:340</w:t>
            </w:r>
          </w:p>
        </w:tc>
        <w:tc>
          <w:tcPr>
            <w:tcW w:w="1495" w:type="dxa"/>
          </w:tcPr>
          <w:p w:rsidR="00B176AC" w:rsidRPr="00287D5E" w:rsidRDefault="00B176AC" w:rsidP="00F8384E">
            <w:pPr>
              <w:rPr>
                <w:sz w:val="24"/>
                <w:szCs w:val="24"/>
              </w:rPr>
            </w:pPr>
            <w:r w:rsidRPr="00287D5E">
              <w:rPr>
                <w:sz w:val="24"/>
                <w:szCs w:val="24"/>
              </w:rPr>
              <w:t>1284</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135</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sz w:val="24"/>
                <w:szCs w:val="24"/>
              </w:rPr>
            </w:pPr>
            <w:r w:rsidRPr="00287D5E">
              <w:rPr>
                <w:bCs/>
                <w:sz w:val="24"/>
                <w:szCs w:val="24"/>
              </w:rPr>
              <w:t>23:26:0601000:341</w:t>
            </w:r>
          </w:p>
        </w:tc>
        <w:tc>
          <w:tcPr>
            <w:tcW w:w="1495" w:type="dxa"/>
          </w:tcPr>
          <w:p w:rsidR="00B176AC" w:rsidRPr="00287D5E" w:rsidRDefault="00B176AC" w:rsidP="00F8384E">
            <w:pPr>
              <w:rPr>
                <w:sz w:val="24"/>
                <w:szCs w:val="24"/>
              </w:rPr>
            </w:pPr>
            <w:r w:rsidRPr="00287D5E">
              <w:rPr>
                <w:sz w:val="24"/>
                <w:szCs w:val="24"/>
              </w:rPr>
              <w:t>1371</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440EC4">
            <w:pPr>
              <w:pStyle w:val="IG"/>
              <w:spacing w:line="240" w:lineRule="auto"/>
              <w:ind w:firstLine="0"/>
              <w:rPr>
                <w:sz w:val="24"/>
                <w:szCs w:val="24"/>
              </w:rPr>
            </w:pPr>
            <w:r w:rsidRPr="00287D5E">
              <w:rPr>
                <w:sz w:val="24"/>
                <w:szCs w:val="24"/>
              </w:rPr>
              <w:t>136</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287D5E" w:rsidRDefault="00B176AC" w:rsidP="00287D5E">
            <w:pPr>
              <w:jc w:val="center"/>
              <w:rPr>
                <w:bCs/>
                <w:sz w:val="24"/>
                <w:szCs w:val="24"/>
              </w:rPr>
            </w:pPr>
            <w:r w:rsidRPr="00287D5E">
              <w:rPr>
                <w:bCs/>
                <w:sz w:val="24"/>
                <w:szCs w:val="24"/>
              </w:rPr>
              <w:t>23:26:0601000:342</w:t>
            </w:r>
          </w:p>
        </w:tc>
        <w:tc>
          <w:tcPr>
            <w:tcW w:w="1495" w:type="dxa"/>
          </w:tcPr>
          <w:p w:rsidR="00B176AC" w:rsidRPr="00287D5E" w:rsidRDefault="00B176AC" w:rsidP="00F8384E">
            <w:pPr>
              <w:rPr>
                <w:sz w:val="24"/>
                <w:szCs w:val="24"/>
              </w:rPr>
            </w:pPr>
            <w:r w:rsidRPr="00287D5E">
              <w:rPr>
                <w:sz w:val="24"/>
                <w:szCs w:val="24"/>
              </w:rPr>
              <w:t>480</w:t>
            </w:r>
            <w:r>
              <w:rPr>
                <w:sz w:val="24"/>
                <w:szCs w:val="24"/>
              </w:rPr>
              <w:t xml:space="preserve"> </w:t>
            </w:r>
            <w:r w:rsidRPr="00287D5E">
              <w:rPr>
                <w:sz w:val="24"/>
                <w:szCs w:val="24"/>
              </w:rPr>
              <w:t>кв. м</w:t>
            </w:r>
          </w:p>
        </w:tc>
        <w:tc>
          <w:tcPr>
            <w:tcW w:w="1907" w:type="dxa"/>
          </w:tcPr>
          <w:p w:rsidR="00B176AC" w:rsidRDefault="00B176AC">
            <w:r w:rsidRPr="002C32B2">
              <w:rPr>
                <w:sz w:val="24"/>
                <w:szCs w:val="24"/>
              </w:rPr>
              <w:t>Земли населённых пунктов</w:t>
            </w:r>
          </w:p>
        </w:tc>
        <w:tc>
          <w:tcPr>
            <w:tcW w:w="1837" w:type="dxa"/>
          </w:tcPr>
          <w:p w:rsidR="00B176AC" w:rsidRDefault="00B176AC">
            <w:r w:rsidRPr="001303E2">
              <w:rPr>
                <w:sz w:val="24"/>
                <w:szCs w:val="24"/>
              </w:rPr>
              <w:t>Земли населённых пунктов</w:t>
            </w:r>
          </w:p>
        </w:tc>
      </w:tr>
      <w:tr w:rsidR="00B176AC" w:rsidRPr="00287D5E" w:rsidTr="00287D5E">
        <w:tc>
          <w:tcPr>
            <w:tcW w:w="709" w:type="dxa"/>
          </w:tcPr>
          <w:p w:rsidR="00B176AC" w:rsidRPr="00287D5E" w:rsidRDefault="00B176AC" w:rsidP="00B176AC">
            <w:pPr>
              <w:pStyle w:val="IG"/>
              <w:spacing w:line="240" w:lineRule="auto"/>
              <w:ind w:firstLine="0"/>
              <w:rPr>
                <w:sz w:val="24"/>
                <w:szCs w:val="24"/>
              </w:rPr>
            </w:pPr>
            <w:r w:rsidRPr="00287D5E">
              <w:rPr>
                <w:sz w:val="24"/>
                <w:szCs w:val="24"/>
              </w:rPr>
              <w:t>13</w:t>
            </w:r>
            <w:r>
              <w:rPr>
                <w:sz w:val="24"/>
                <w:szCs w:val="24"/>
              </w:rPr>
              <w:t>7</w:t>
            </w:r>
          </w:p>
        </w:tc>
        <w:tc>
          <w:tcPr>
            <w:tcW w:w="1951" w:type="dxa"/>
          </w:tcPr>
          <w:p w:rsidR="00B176AC" w:rsidRPr="00287D5E" w:rsidRDefault="00B176AC">
            <w:pPr>
              <w:rPr>
                <w:sz w:val="24"/>
                <w:szCs w:val="24"/>
              </w:rPr>
            </w:pPr>
            <w:r w:rsidRPr="00287D5E">
              <w:rPr>
                <w:sz w:val="24"/>
                <w:szCs w:val="24"/>
              </w:rPr>
              <w:t>Ст.Калужская</w:t>
            </w:r>
          </w:p>
        </w:tc>
        <w:tc>
          <w:tcPr>
            <w:tcW w:w="2160" w:type="dxa"/>
          </w:tcPr>
          <w:p w:rsidR="00B176AC" w:rsidRPr="00B176AC" w:rsidRDefault="00B176AC" w:rsidP="00287D5E">
            <w:pPr>
              <w:jc w:val="center"/>
              <w:rPr>
                <w:bCs/>
                <w:sz w:val="24"/>
                <w:szCs w:val="24"/>
              </w:rPr>
            </w:pPr>
            <w:r w:rsidRPr="00B176AC">
              <w:rPr>
                <w:bCs/>
                <w:sz w:val="24"/>
                <w:szCs w:val="24"/>
              </w:rPr>
              <w:t>23:26:0601000:606</w:t>
            </w:r>
          </w:p>
        </w:tc>
        <w:tc>
          <w:tcPr>
            <w:tcW w:w="1495" w:type="dxa"/>
          </w:tcPr>
          <w:p w:rsidR="00B176AC" w:rsidRPr="00B176AC" w:rsidRDefault="00B176AC" w:rsidP="00F8384E">
            <w:pPr>
              <w:rPr>
                <w:sz w:val="24"/>
                <w:szCs w:val="24"/>
              </w:rPr>
            </w:pPr>
            <w:r w:rsidRPr="00B176AC">
              <w:rPr>
                <w:sz w:val="24"/>
                <w:szCs w:val="24"/>
              </w:rPr>
              <w:t>38 731 кв. м</w:t>
            </w:r>
          </w:p>
        </w:tc>
        <w:tc>
          <w:tcPr>
            <w:tcW w:w="1907" w:type="dxa"/>
          </w:tcPr>
          <w:p w:rsidR="00B176AC" w:rsidRPr="00B176AC" w:rsidRDefault="00B176AC" w:rsidP="00440EC4">
            <w:pPr>
              <w:pStyle w:val="IG"/>
              <w:spacing w:line="240" w:lineRule="auto"/>
              <w:ind w:firstLine="0"/>
              <w:rPr>
                <w:sz w:val="24"/>
                <w:szCs w:val="24"/>
              </w:rPr>
            </w:pPr>
            <w:r w:rsidRPr="00B176AC">
              <w:rPr>
                <w:color w:val="333333"/>
                <w:sz w:val="24"/>
                <w:szCs w:val="24"/>
              </w:rPr>
              <w:t>Земли лесного фонда</w:t>
            </w:r>
          </w:p>
        </w:tc>
        <w:tc>
          <w:tcPr>
            <w:tcW w:w="1837" w:type="dxa"/>
          </w:tcPr>
          <w:p w:rsidR="00B176AC" w:rsidRPr="00287D5E" w:rsidRDefault="00B176AC" w:rsidP="00440EC4">
            <w:pPr>
              <w:pStyle w:val="IG"/>
              <w:spacing w:line="240" w:lineRule="auto"/>
              <w:ind w:firstLine="0"/>
              <w:rPr>
                <w:sz w:val="24"/>
                <w:szCs w:val="24"/>
              </w:rPr>
            </w:pPr>
            <w:r w:rsidRPr="00287D5E">
              <w:rPr>
                <w:color w:val="333333"/>
                <w:sz w:val="24"/>
                <w:szCs w:val="24"/>
              </w:rPr>
              <w:t>Земли лесного фонда</w:t>
            </w:r>
          </w:p>
        </w:tc>
      </w:tr>
    </w:tbl>
    <w:p w:rsidR="00EF38EC" w:rsidRPr="00AE5F2D" w:rsidRDefault="00EF38EC" w:rsidP="001F606E">
      <w:pPr>
        <w:rPr>
          <w:color w:val="FF0000"/>
          <w:sz w:val="24"/>
          <w:szCs w:val="24"/>
        </w:rPr>
      </w:pPr>
      <w:bookmarkStart w:id="290" w:name="_GoBack"/>
      <w:bookmarkEnd w:id="290"/>
    </w:p>
    <w:sectPr w:rsidR="00EF38EC" w:rsidRPr="00AE5F2D" w:rsidSect="00BD6D77">
      <w:pgSz w:w="11906" w:h="16838" w:code="9"/>
      <w:pgMar w:top="851" w:right="851" w:bottom="1134" w:left="1701" w:header="454"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3CA0" w:rsidRDefault="00A63CA0">
      <w:r>
        <w:separator/>
      </w:r>
    </w:p>
  </w:endnote>
  <w:endnote w:type="continuationSeparator" w:id="0">
    <w:p w:rsidR="00A63CA0" w:rsidRDefault="00A63C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choolBook">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StarSymbol">
    <w:altName w:val="Arial Unicode MS"/>
    <w:charset w:val="02"/>
    <w:family w:val="auto"/>
    <w:pitch w:val="default"/>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3A5" w:rsidRDefault="00DE55C9" w:rsidP="00882C20">
    <w:pPr>
      <w:pStyle w:val="a3"/>
      <w:framePr w:wrap="around" w:vAnchor="text" w:hAnchor="margin" w:xAlign="right" w:y="1"/>
      <w:rPr>
        <w:rStyle w:val="a5"/>
      </w:rPr>
    </w:pPr>
    <w:r>
      <w:rPr>
        <w:rStyle w:val="a5"/>
      </w:rPr>
      <w:fldChar w:fldCharType="begin"/>
    </w:r>
    <w:r w:rsidR="007023A5">
      <w:rPr>
        <w:rStyle w:val="a5"/>
      </w:rPr>
      <w:instrText xml:space="preserve">PAGE  </w:instrText>
    </w:r>
    <w:r>
      <w:rPr>
        <w:rStyle w:val="a5"/>
      </w:rPr>
      <w:fldChar w:fldCharType="end"/>
    </w:r>
  </w:p>
  <w:p w:rsidR="007023A5" w:rsidRDefault="007023A5" w:rsidP="00882C20">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3A5" w:rsidRDefault="007023A5" w:rsidP="00882C20">
    <w:pPr>
      <w:pStyle w:val="a3"/>
      <w:framePr w:wrap="around" w:vAnchor="text" w:hAnchor="margin" w:xAlign="right" w:y="1"/>
      <w:rPr>
        <w:rStyle w:val="a5"/>
      </w:rPr>
    </w:pPr>
  </w:p>
  <w:p w:rsidR="007023A5" w:rsidRDefault="007023A5" w:rsidP="00882C20">
    <w:pPr>
      <w:pStyle w:val="a3"/>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3A5" w:rsidRDefault="00DE55C9" w:rsidP="001E4904">
    <w:pPr>
      <w:pStyle w:val="a3"/>
      <w:framePr w:wrap="around" w:vAnchor="text" w:hAnchor="margin" w:xAlign="right" w:y="1"/>
      <w:rPr>
        <w:rStyle w:val="a5"/>
      </w:rPr>
    </w:pPr>
    <w:r>
      <w:rPr>
        <w:rStyle w:val="a5"/>
      </w:rPr>
      <w:fldChar w:fldCharType="begin"/>
    </w:r>
    <w:r w:rsidR="007023A5">
      <w:rPr>
        <w:rStyle w:val="a5"/>
      </w:rPr>
      <w:instrText xml:space="preserve">PAGE  </w:instrText>
    </w:r>
    <w:r>
      <w:rPr>
        <w:rStyle w:val="a5"/>
      </w:rPr>
      <w:fldChar w:fldCharType="end"/>
    </w:r>
  </w:p>
  <w:p w:rsidR="007023A5" w:rsidRDefault="007023A5" w:rsidP="00540C04">
    <w:pPr>
      <w:pStyle w:val="a3"/>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3A5" w:rsidRDefault="00DE55C9" w:rsidP="00FE590C">
    <w:pPr>
      <w:pStyle w:val="a3"/>
      <w:jc w:val="center"/>
    </w:pPr>
    <w:r>
      <w:rPr>
        <w:noProof/>
      </w:rPr>
    </w:r>
    <w:r>
      <w:rPr>
        <w:noProof/>
      </w:rPr>
      <w:pict>
        <v:shapetype id="_x0000_t110" coordsize="21600,21600" o:spt="110" path="m10800,l,10800,10800,21600,21600,10800xe">
          <v:stroke joinstyle="miter"/>
          <v:path gradientshapeok="t" o:connecttype="rect" textboxrect="5400,5400,16200,16200"/>
        </v:shapetype>
        <v:shape id="AutoShape 1" o:spid="_x0000_s2049" type="#_x0000_t110" alt="Light horizontal" style="width:468pt;height:3.55pt;flip:y;visibility:visible;mso-position-horizontal-relative:char;mso-position-vertical-relative:line" fillcolor="black" stroked="f">
          <v:fill r:id="rId1" o:title="" type="pattern"/>
          <w10:wrap type="none"/>
          <w10:anchorlock/>
        </v:shape>
      </w:pict>
    </w:r>
  </w:p>
  <w:p w:rsidR="007023A5" w:rsidRPr="00FE590C" w:rsidRDefault="00DE55C9" w:rsidP="00A058F3">
    <w:pPr>
      <w:pStyle w:val="a3"/>
      <w:jc w:val="center"/>
    </w:pPr>
    <w:fldSimple w:instr=" PAGE    \* MERGEFORMAT ">
      <w:r w:rsidR="005D3673">
        <w:rPr>
          <w:noProof/>
        </w:rPr>
        <w:t>10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3CA0" w:rsidRDefault="00A63CA0">
      <w:r>
        <w:separator/>
      </w:r>
    </w:p>
  </w:footnote>
  <w:footnote w:type="continuationSeparator" w:id="0">
    <w:p w:rsidR="00A63CA0" w:rsidRDefault="00A63C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3A5" w:rsidRPr="00FE590C" w:rsidRDefault="007023A5" w:rsidP="00FE590C">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F78D818"/>
    <w:lvl w:ilvl="0">
      <w:numFmt w:val="bullet"/>
      <w:lvlText w:val="*"/>
      <w:lvlJc w:val="left"/>
    </w:lvl>
  </w:abstractNum>
  <w:abstractNum w:abstractNumId="1">
    <w:nsid w:val="00000001"/>
    <w:multiLevelType w:val="multilevel"/>
    <w:tmpl w:val="00000001"/>
    <w:name w:val="Outline"/>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502"/>
        </w:tabs>
        <w:ind w:left="502" w:hanging="360"/>
      </w:pPr>
    </w:lvl>
    <w:lvl w:ilvl="3">
      <w:start w:val="1"/>
      <w:numFmt w:val="decimal"/>
      <w:lvlText w:val="%4."/>
      <w:lvlJc w:val="left"/>
      <w:pPr>
        <w:tabs>
          <w:tab w:val="num" w:pos="1800"/>
        </w:tabs>
        <w:ind w:left="1800" w:hanging="360"/>
      </w:pPr>
    </w:lvl>
    <w:lvl w:ilvl="4">
      <w:start w:val="1"/>
      <w:numFmt w:val="none"/>
      <w:suff w:val="nothing"/>
      <w:lvlText w:val=""/>
      <w:lvlJc w:val="left"/>
      <w:pPr>
        <w:tabs>
          <w:tab w:val="num" w:pos="0"/>
        </w:tabs>
        <w:ind w:left="0" w:firstLine="0"/>
      </w:pPr>
    </w:lvl>
    <w:lvl w:ilvl="5">
      <w:start w:val="1"/>
      <w:numFmt w:val="decimal"/>
      <w:lvlText w:val="%6."/>
      <w:lvlJc w:val="left"/>
      <w:pPr>
        <w:tabs>
          <w:tab w:val="num" w:pos="2520"/>
        </w:tabs>
        <w:ind w:left="2520" w:hanging="36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1"/>
    <w:lvl w:ilvl="0">
      <w:start w:val="1"/>
      <w:numFmt w:val="decimal"/>
      <w:lvlText w:val="%1."/>
      <w:lvlJc w:val="left"/>
      <w:pPr>
        <w:tabs>
          <w:tab w:val="num" w:pos="1080"/>
        </w:tabs>
        <w:ind w:left="1080" w:hanging="360"/>
      </w:pPr>
    </w:lvl>
    <w:lvl w:ilvl="1">
      <w:start w:val="1"/>
      <w:numFmt w:val="decimal"/>
      <w:lvlText w:val="%1.%2."/>
      <w:lvlJc w:val="left"/>
      <w:pPr>
        <w:tabs>
          <w:tab w:val="num" w:pos="1975"/>
        </w:tabs>
        <w:ind w:left="1975" w:hanging="720"/>
      </w:pPr>
    </w:lvl>
    <w:lvl w:ilvl="2">
      <w:start w:val="1"/>
      <w:numFmt w:val="decimal"/>
      <w:lvlText w:val="%1.%2.%3."/>
      <w:lvlJc w:val="left"/>
      <w:pPr>
        <w:tabs>
          <w:tab w:val="num" w:pos="2510"/>
        </w:tabs>
        <w:ind w:left="2510" w:hanging="720"/>
      </w:pPr>
    </w:lvl>
    <w:lvl w:ilvl="3">
      <w:start w:val="1"/>
      <w:numFmt w:val="decimal"/>
      <w:lvlText w:val="%1.%2.%3.%4."/>
      <w:lvlJc w:val="left"/>
      <w:pPr>
        <w:tabs>
          <w:tab w:val="num" w:pos="3405"/>
        </w:tabs>
        <w:ind w:left="3405" w:hanging="1080"/>
      </w:pPr>
    </w:lvl>
    <w:lvl w:ilvl="4">
      <w:start w:val="1"/>
      <w:numFmt w:val="decimal"/>
      <w:lvlText w:val="%1.%2.%3.%4.%5."/>
      <w:lvlJc w:val="left"/>
      <w:pPr>
        <w:tabs>
          <w:tab w:val="num" w:pos="3940"/>
        </w:tabs>
        <w:ind w:left="3940" w:hanging="1080"/>
      </w:pPr>
    </w:lvl>
    <w:lvl w:ilvl="5">
      <w:start w:val="1"/>
      <w:numFmt w:val="decimal"/>
      <w:lvlText w:val="%1.%2.%3.%4.%5.%6."/>
      <w:lvlJc w:val="left"/>
      <w:pPr>
        <w:tabs>
          <w:tab w:val="num" w:pos="4835"/>
        </w:tabs>
        <w:ind w:left="4835" w:hanging="1440"/>
      </w:pPr>
    </w:lvl>
    <w:lvl w:ilvl="6">
      <w:start w:val="1"/>
      <w:numFmt w:val="decimal"/>
      <w:lvlText w:val="%1.%2.%3.%4.%5.%6.%7."/>
      <w:lvlJc w:val="left"/>
      <w:pPr>
        <w:tabs>
          <w:tab w:val="num" w:pos="5730"/>
        </w:tabs>
        <w:ind w:left="5730" w:hanging="1800"/>
      </w:pPr>
    </w:lvl>
    <w:lvl w:ilvl="7">
      <w:start w:val="1"/>
      <w:numFmt w:val="decimal"/>
      <w:lvlText w:val="%1.%2.%3.%4.%5.%6.%7.%8."/>
      <w:lvlJc w:val="left"/>
      <w:pPr>
        <w:tabs>
          <w:tab w:val="num" w:pos="6265"/>
        </w:tabs>
        <w:ind w:left="6265" w:hanging="1800"/>
      </w:pPr>
    </w:lvl>
    <w:lvl w:ilvl="8">
      <w:start w:val="1"/>
      <w:numFmt w:val="decimal"/>
      <w:lvlText w:val="%1.%2.%3.%4.%5.%6.%7.%8.%9."/>
      <w:lvlJc w:val="left"/>
      <w:pPr>
        <w:tabs>
          <w:tab w:val="num" w:pos="7160"/>
        </w:tabs>
        <w:ind w:left="7160" w:hanging="2160"/>
      </w:pPr>
    </w:lvl>
  </w:abstractNum>
  <w:abstractNum w:abstractNumId="3">
    <w:nsid w:val="00000003"/>
    <w:multiLevelType w:val="multilevel"/>
    <w:tmpl w:val="00000003"/>
    <w:name w:val="WW8Num18"/>
    <w:lvl w:ilvl="0">
      <w:start w:val="3"/>
      <w:numFmt w:val="decimal"/>
      <w:lvlText w:val="%1."/>
      <w:lvlJc w:val="left"/>
      <w:pPr>
        <w:tabs>
          <w:tab w:val="num" w:pos="435"/>
        </w:tabs>
        <w:ind w:left="435" w:hanging="435"/>
      </w:pPr>
    </w:lvl>
    <w:lvl w:ilvl="1">
      <w:start w:val="2"/>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
    <w:nsid w:val="0000000C"/>
    <w:multiLevelType w:val="singleLevel"/>
    <w:tmpl w:val="0000000C"/>
    <w:name w:val="WW8Num15"/>
    <w:lvl w:ilvl="0">
      <w:start w:val="1"/>
      <w:numFmt w:val="bullet"/>
      <w:lvlText w:val=""/>
      <w:lvlJc w:val="left"/>
      <w:pPr>
        <w:tabs>
          <w:tab w:val="num" w:pos="0"/>
        </w:tabs>
        <w:ind w:left="1069" w:hanging="360"/>
      </w:pPr>
      <w:rPr>
        <w:rFonts w:ascii="Symbol" w:hAnsi="Symbol"/>
      </w:rPr>
    </w:lvl>
  </w:abstractNum>
  <w:abstractNum w:abstractNumId="5">
    <w:nsid w:val="0000000F"/>
    <w:multiLevelType w:val="singleLevel"/>
    <w:tmpl w:val="0000000F"/>
    <w:name w:val="WW8Num17"/>
    <w:lvl w:ilvl="0">
      <w:start w:val="1"/>
      <w:numFmt w:val="bullet"/>
      <w:lvlText w:val=""/>
      <w:lvlJc w:val="left"/>
      <w:pPr>
        <w:tabs>
          <w:tab w:val="num" w:pos="720"/>
        </w:tabs>
        <w:ind w:left="720" w:hanging="360"/>
      </w:pPr>
      <w:rPr>
        <w:rFonts w:ascii="Symbol" w:hAnsi="Symbol"/>
      </w:rPr>
    </w:lvl>
  </w:abstractNum>
  <w:abstractNum w:abstractNumId="6">
    <w:nsid w:val="00235AC3"/>
    <w:multiLevelType w:val="hybridMultilevel"/>
    <w:tmpl w:val="720E0A60"/>
    <w:lvl w:ilvl="0" w:tplc="7A2C5052">
      <w:start w:val="1"/>
      <w:numFmt w:val="bullet"/>
      <w:lvlText w:val="−"/>
      <w:lvlJc w:val="left"/>
      <w:pPr>
        <w:ind w:left="928" w:hanging="360"/>
      </w:pPr>
      <w:rPr>
        <w:rFonts w:ascii="Times New Roman" w:hAnsi="Times New Roman"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7">
    <w:nsid w:val="021D48D0"/>
    <w:multiLevelType w:val="hybridMultilevel"/>
    <w:tmpl w:val="C5FA9342"/>
    <w:lvl w:ilvl="0" w:tplc="D144A172">
      <w:start w:val="1"/>
      <w:numFmt w:val="bullet"/>
      <w:lvlText w:val=""/>
      <w:lvlJc w:val="left"/>
      <w:pPr>
        <w:tabs>
          <w:tab w:val="num" w:pos="1060"/>
        </w:tabs>
        <w:ind w:left="1060" w:hanging="360"/>
      </w:pPr>
      <w:rPr>
        <w:rFonts w:ascii="Symbol" w:hAnsi="Symbol" w:hint="default"/>
        <w:color w:val="auto"/>
      </w:rPr>
    </w:lvl>
    <w:lvl w:ilvl="1" w:tplc="04190003" w:tentative="1">
      <w:start w:val="1"/>
      <w:numFmt w:val="bullet"/>
      <w:lvlText w:val="o"/>
      <w:lvlJc w:val="left"/>
      <w:pPr>
        <w:tabs>
          <w:tab w:val="num" w:pos="1780"/>
        </w:tabs>
        <w:ind w:left="1780" w:hanging="360"/>
      </w:pPr>
      <w:rPr>
        <w:rFonts w:ascii="Courier New" w:hAnsi="Courier New" w:cs="Courier New" w:hint="default"/>
      </w:rPr>
    </w:lvl>
    <w:lvl w:ilvl="2" w:tplc="04190005" w:tentative="1">
      <w:start w:val="1"/>
      <w:numFmt w:val="bullet"/>
      <w:lvlText w:val=""/>
      <w:lvlJc w:val="left"/>
      <w:pPr>
        <w:tabs>
          <w:tab w:val="num" w:pos="2500"/>
        </w:tabs>
        <w:ind w:left="2500" w:hanging="360"/>
      </w:pPr>
      <w:rPr>
        <w:rFonts w:ascii="Wingdings" w:hAnsi="Wingdings" w:hint="default"/>
      </w:rPr>
    </w:lvl>
    <w:lvl w:ilvl="3" w:tplc="04190001" w:tentative="1">
      <w:start w:val="1"/>
      <w:numFmt w:val="bullet"/>
      <w:lvlText w:val=""/>
      <w:lvlJc w:val="left"/>
      <w:pPr>
        <w:tabs>
          <w:tab w:val="num" w:pos="3220"/>
        </w:tabs>
        <w:ind w:left="3220" w:hanging="360"/>
      </w:pPr>
      <w:rPr>
        <w:rFonts w:ascii="Symbol" w:hAnsi="Symbol" w:hint="default"/>
      </w:rPr>
    </w:lvl>
    <w:lvl w:ilvl="4" w:tplc="04190003" w:tentative="1">
      <w:start w:val="1"/>
      <w:numFmt w:val="bullet"/>
      <w:lvlText w:val="o"/>
      <w:lvlJc w:val="left"/>
      <w:pPr>
        <w:tabs>
          <w:tab w:val="num" w:pos="3940"/>
        </w:tabs>
        <w:ind w:left="3940" w:hanging="360"/>
      </w:pPr>
      <w:rPr>
        <w:rFonts w:ascii="Courier New" w:hAnsi="Courier New" w:cs="Courier New" w:hint="default"/>
      </w:rPr>
    </w:lvl>
    <w:lvl w:ilvl="5" w:tplc="04190005" w:tentative="1">
      <w:start w:val="1"/>
      <w:numFmt w:val="bullet"/>
      <w:lvlText w:val=""/>
      <w:lvlJc w:val="left"/>
      <w:pPr>
        <w:tabs>
          <w:tab w:val="num" w:pos="4660"/>
        </w:tabs>
        <w:ind w:left="4660" w:hanging="360"/>
      </w:pPr>
      <w:rPr>
        <w:rFonts w:ascii="Wingdings" w:hAnsi="Wingdings" w:hint="default"/>
      </w:rPr>
    </w:lvl>
    <w:lvl w:ilvl="6" w:tplc="04190001" w:tentative="1">
      <w:start w:val="1"/>
      <w:numFmt w:val="bullet"/>
      <w:lvlText w:val=""/>
      <w:lvlJc w:val="left"/>
      <w:pPr>
        <w:tabs>
          <w:tab w:val="num" w:pos="5380"/>
        </w:tabs>
        <w:ind w:left="5380" w:hanging="360"/>
      </w:pPr>
      <w:rPr>
        <w:rFonts w:ascii="Symbol" w:hAnsi="Symbol" w:hint="default"/>
      </w:rPr>
    </w:lvl>
    <w:lvl w:ilvl="7" w:tplc="04190003" w:tentative="1">
      <w:start w:val="1"/>
      <w:numFmt w:val="bullet"/>
      <w:lvlText w:val="o"/>
      <w:lvlJc w:val="left"/>
      <w:pPr>
        <w:tabs>
          <w:tab w:val="num" w:pos="6100"/>
        </w:tabs>
        <w:ind w:left="6100" w:hanging="360"/>
      </w:pPr>
      <w:rPr>
        <w:rFonts w:ascii="Courier New" w:hAnsi="Courier New" w:cs="Courier New" w:hint="default"/>
      </w:rPr>
    </w:lvl>
    <w:lvl w:ilvl="8" w:tplc="04190005" w:tentative="1">
      <w:start w:val="1"/>
      <w:numFmt w:val="bullet"/>
      <w:lvlText w:val=""/>
      <w:lvlJc w:val="left"/>
      <w:pPr>
        <w:tabs>
          <w:tab w:val="num" w:pos="6820"/>
        </w:tabs>
        <w:ind w:left="6820" w:hanging="360"/>
      </w:pPr>
      <w:rPr>
        <w:rFonts w:ascii="Wingdings" w:hAnsi="Wingdings" w:hint="default"/>
      </w:rPr>
    </w:lvl>
  </w:abstractNum>
  <w:abstractNum w:abstractNumId="8">
    <w:nsid w:val="039D4F92"/>
    <w:multiLevelType w:val="hybridMultilevel"/>
    <w:tmpl w:val="36D4B32E"/>
    <w:lvl w:ilvl="0" w:tplc="15E09C28">
      <w:start w:val="1"/>
      <w:numFmt w:val="decimal"/>
      <w:lvlText w:val="%1."/>
      <w:lvlJc w:val="left"/>
      <w:pPr>
        <w:tabs>
          <w:tab w:val="num" w:pos="720"/>
        </w:tabs>
        <w:ind w:left="720" w:hanging="360"/>
      </w:pPr>
    </w:lvl>
    <w:lvl w:ilvl="1" w:tplc="94D8A088">
      <w:numFmt w:val="none"/>
      <w:lvlText w:val=""/>
      <w:lvlJc w:val="left"/>
      <w:pPr>
        <w:tabs>
          <w:tab w:val="num" w:pos="360"/>
        </w:tabs>
      </w:pPr>
    </w:lvl>
    <w:lvl w:ilvl="2" w:tplc="31DE7EC8">
      <w:numFmt w:val="none"/>
      <w:lvlText w:val=""/>
      <w:lvlJc w:val="left"/>
      <w:pPr>
        <w:tabs>
          <w:tab w:val="num" w:pos="360"/>
        </w:tabs>
      </w:pPr>
    </w:lvl>
    <w:lvl w:ilvl="3" w:tplc="64DA7CA8">
      <w:numFmt w:val="none"/>
      <w:lvlText w:val=""/>
      <w:lvlJc w:val="left"/>
      <w:pPr>
        <w:tabs>
          <w:tab w:val="num" w:pos="360"/>
        </w:tabs>
      </w:pPr>
    </w:lvl>
    <w:lvl w:ilvl="4" w:tplc="ACA26B1C">
      <w:numFmt w:val="none"/>
      <w:lvlText w:val=""/>
      <w:lvlJc w:val="left"/>
      <w:pPr>
        <w:tabs>
          <w:tab w:val="num" w:pos="360"/>
        </w:tabs>
      </w:pPr>
    </w:lvl>
    <w:lvl w:ilvl="5" w:tplc="9E52189C">
      <w:numFmt w:val="none"/>
      <w:lvlText w:val=""/>
      <w:lvlJc w:val="left"/>
      <w:pPr>
        <w:tabs>
          <w:tab w:val="num" w:pos="360"/>
        </w:tabs>
      </w:pPr>
    </w:lvl>
    <w:lvl w:ilvl="6" w:tplc="6654214C">
      <w:numFmt w:val="none"/>
      <w:lvlText w:val=""/>
      <w:lvlJc w:val="left"/>
      <w:pPr>
        <w:tabs>
          <w:tab w:val="num" w:pos="360"/>
        </w:tabs>
      </w:pPr>
    </w:lvl>
    <w:lvl w:ilvl="7" w:tplc="D1EE1686">
      <w:numFmt w:val="none"/>
      <w:lvlText w:val=""/>
      <w:lvlJc w:val="left"/>
      <w:pPr>
        <w:tabs>
          <w:tab w:val="num" w:pos="360"/>
        </w:tabs>
      </w:pPr>
    </w:lvl>
    <w:lvl w:ilvl="8" w:tplc="5FF471BC">
      <w:numFmt w:val="none"/>
      <w:lvlText w:val=""/>
      <w:lvlJc w:val="left"/>
      <w:pPr>
        <w:tabs>
          <w:tab w:val="num" w:pos="360"/>
        </w:tabs>
      </w:pPr>
    </w:lvl>
  </w:abstractNum>
  <w:abstractNum w:abstractNumId="9">
    <w:nsid w:val="042F28EF"/>
    <w:multiLevelType w:val="hybridMultilevel"/>
    <w:tmpl w:val="6542283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51B7D59"/>
    <w:multiLevelType w:val="hybridMultilevel"/>
    <w:tmpl w:val="62969104"/>
    <w:lvl w:ilvl="0" w:tplc="E2BC09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06187D42"/>
    <w:multiLevelType w:val="hybridMultilevel"/>
    <w:tmpl w:val="AD4CCCB2"/>
    <w:lvl w:ilvl="0" w:tplc="7A2C505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6D4215A"/>
    <w:multiLevelType w:val="hybridMultilevel"/>
    <w:tmpl w:val="8C169F24"/>
    <w:lvl w:ilvl="0" w:tplc="F4BED280">
      <w:start w:val="1"/>
      <w:numFmt w:val="bullet"/>
      <w:lvlText w:val=""/>
      <w:lvlJc w:val="left"/>
      <w:pPr>
        <w:ind w:left="720" w:hanging="360"/>
      </w:pPr>
      <w:rPr>
        <w:rFonts w:ascii="Symbol" w:hAnsi="Symbol" w:hint="default"/>
      </w:rPr>
    </w:lvl>
    <w:lvl w:ilvl="1" w:tplc="F4BED28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6ED6817"/>
    <w:multiLevelType w:val="hybridMultilevel"/>
    <w:tmpl w:val="C5B8DC8A"/>
    <w:lvl w:ilvl="0" w:tplc="04190001">
      <w:start w:val="1"/>
      <w:numFmt w:val="bullet"/>
      <w:lvlText w:val=""/>
      <w:lvlJc w:val="left"/>
      <w:pPr>
        <w:tabs>
          <w:tab w:val="num" w:pos="720"/>
        </w:tabs>
        <w:ind w:left="720" w:hanging="360"/>
      </w:pPr>
      <w:rPr>
        <w:rFonts w:ascii="Symbol" w:hAnsi="Symbol" w:hint="default"/>
        <w:color w:val="auto"/>
      </w:rPr>
    </w:lvl>
    <w:lvl w:ilvl="1" w:tplc="E07E0612">
      <w:start w:val="1"/>
      <w:numFmt w:val="bullet"/>
      <w:lvlText w:val=""/>
      <w:lvlJc w:val="left"/>
      <w:pPr>
        <w:tabs>
          <w:tab w:val="num" w:pos="1982"/>
        </w:tabs>
        <w:ind w:left="1982" w:hanging="360"/>
      </w:pPr>
      <w:rPr>
        <w:rFonts w:ascii="Symbol" w:hAnsi="Symbol" w:hint="default"/>
        <w:color w:val="auto"/>
      </w:rPr>
    </w:lvl>
    <w:lvl w:ilvl="2" w:tplc="04190005" w:tentative="1">
      <w:start w:val="1"/>
      <w:numFmt w:val="bullet"/>
      <w:lvlText w:val=""/>
      <w:lvlJc w:val="left"/>
      <w:pPr>
        <w:tabs>
          <w:tab w:val="num" w:pos="2702"/>
        </w:tabs>
        <w:ind w:left="2702" w:hanging="360"/>
      </w:pPr>
      <w:rPr>
        <w:rFonts w:ascii="Wingdings" w:hAnsi="Wingdings" w:hint="default"/>
      </w:rPr>
    </w:lvl>
    <w:lvl w:ilvl="3" w:tplc="04190001" w:tentative="1">
      <w:start w:val="1"/>
      <w:numFmt w:val="bullet"/>
      <w:lvlText w:val=""/>
      <w:lvlJc w:val="left"/>
      <w:pPr>
        <w:tabs>
          <w:tab w:val="num" w:pos="3422"/>
        </w:tabs>
        <w:ind w:left="3422" w:hanging="360"/>
      </w:pPr>
      <w:rPr>
        <w:rFonts w:ascii="Symbol" w:hAnsi="Symbol" w:hint="default"/>
      </w:rPr>
    </w:lvl>
    <w:lvl w:ilvl="4" w:tplc="04190003" w:tentative="1">
      <w:start w:val="1"/>
      <w:numFmt w:val="bullet"/>
      <w:lvlText w:val="o"/>
      <w:lvlJc w:val="left"/>
      <w:pPr>
        <w:tabs>
          <w:tab w:val="num" w:pos="4142"/>
        </w:tabs>
        <w:ind w:left="4142" w:hanging="360"/>
      </w:pPr>
      <w:rPr>
        <w:rFonts w:ascii="Courier New" w:hAnsi="Courier New" w:cs="Courier New" w:hint="default"/>
      </w:rPr>
    </w:lvl>
    <w:lvl w:ilvl="5" w:tplc="04190005" w:tentative="1">
      <w:start w:val="1"/>
      <w:numFmt w:val="bullet"/>
      <w:lvlText w:val=""/>
      <w:lvlJc w:val="left"/>
      <w:pPr>
        <w:tabs>
          <w:tab w:val="num" w:pos="4862"/>
        </w:tabs>
        <w:ind w:left="4862" w:hanging="360"/>
      </w:pPr>
      <w:rPr>
        <w:rFonts w:ascii="Wingdings" w:hAnsi="Wingdings" w:hint="default"/>
      </w:rPr>
    </w:lvl>
    <w:lvl w:ilvl="6" w:tplc="04190001" w:tentative="1">
      <w:start w:val="1"/>
      <w:numFmt w:val="bullet"/>
      <w:lvlText w:val=""/>
      <w:lvlJc w:val="left"/>
      <w:pPr>
        <w:tabs>
          <w:tab w:val="num" w:pos="5582"/>
        </w:tabs>
        <w:ind w:left="5582" w:hanging="360"/>
      </w:pPr>
      <w:rPr>
        <w:rFonts w:ascii="Symbol" w:hAnsi="Symbol" w:hint="default"/>
      </w:rPr>
    </w:lvl>
    <w:lvl w:ilvl="7" w:tplc="04190003" w:tentative="1">
      <w:start w:val="1"/>
      <w:numFmt w:val="bullet"/>
      <w:lvlText w:val="o"/>
      <w:lvlJc w:val="left"/>
      <w:pPr>
        <w:tabs>
          <w:tab w:val="num" w:pos="6302"/>
        </w:tabs>
        <w:ind w:left="6302" w:hanging="360"/>
      </w:pPr>
      <w:rPr>
        <w:rFonts w:ascii="Courier New" w:hAnsi="Courier New" w:cs="Courier New" w:hint="default"/>
      </w:rPr>
    </w:lvl>
    <w:lvl w:ilvl="8" w:tplc="04190005" w:tentative="1">
      <w:start w:val="1"/>
      <w:numFmt w:val="bullet"/>
      <w:lvlText w:val=""/>
      <w:lvlJc w:val="left"/>
      <w:pPr>
        <w:tabs>
          <w:tab w:val="num" w:pos="7022"/>
        </w:tabs>
        <w:ind w:left="7022" w:hanging="360"/>
      </w:pPr>
      <w:rPr>
        <w:rFonts w:ascii="Wingdings" w:hAnsi="Wingdings" w:hint="default"/>
      </w:rPr>
    </w:lvl>
  </w:abstractNum>
  <w:abstractNum w:abstractNumId="14">
    <w:nsid w:val="08E559D9"/>
    <w:multiLevelType w:val="hybridMultilevel"/>
    <w:tmpl w:val="A9EC2FE6"/>
    <w:lvl w:ilvl="0" w:tplc="02A273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0A114DDA"/>
    <w:multiLevelType w:val="hybridMultilevel"/>
    <w:tmpl w:val="F482E582"/>
    <w:lvl w:ilvl="0" w:tplc="F4BED28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0C8C0DE0"/>
    <w:multiLevelType w:val="hybridMultilevel"/>
    <w:tmpl w:val="E982CC5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0DAC2874"/>
    <w:multiLevelType w:val="hybridMultilevel"/>
    <w:tmpl w:val="62CEE0FC"/>
    <w:lvl w:ilvl="0" w:tplc="04190003">
      <w:start w:val="1"/>
      <w:numFmt w:val="bullet"/>
      <w:lvlText w:val="o"/>
      <w:lvlJc w:val="left"/>
      <w:pPr>
        <w:tabs>
          <w:tab w:val="num" w:pos="1440"/>
        </w:tabs>
        <w:ind w:left="1440" w:hanging="360"/>
      </w:pPr>
      <w:rPr>
        <w:rFonts w:ascii="Courier New" w:hAnsi="Courier New" w:cs="Courier New"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nsid w:val="0DAD5F31"/>
    <w:multiLevelType w:val="hybridMultilevel"/>
    <w:tmpl w:val="2D4C093C"/>
    <w:lvl w:ilvl="0" w:tplc="FFFFFFFF">
      <w:numFmt w:val="bullet"/>
      <w:lvlText w:val="-"/>
      <w:lvlJc w:val="left"/>
      <w:pPr>
        <w:tabs>
          <w:tab w:val="num" w:pos="680"/>
        </w:tabs>
        <w:ind w:left="680" w:firstLine="0"/>
      </w:pPr>
      <w:rPr>
        <w:rFonts w:hint="default"/>
      </w:rPr>
    </w:lvl>
    <w:lvl w:ilvl="1" w:tplc="FFFFFFFF" w:tentative="1">
      <w:start w:val="1"/>
      <w:numFmt w:val="bullet"/>
      <w:lvlText w:val="o"/>
      <w:lvlJc w:val="left"/>
      <w:pPr>
        <w:tabs>
          <w:tab w:val="num" w:pos="2120"/>
        </w:tabs>
        <w:ind w:left="2120" w:hanging="360"/>
      </w:pPr>
      <w:rPr>
        <w:rFonts w:ascii="Courier New" w:hAnsi="Courier New" w:cs="Courier New" w:hint="default"/>
      </w:rPr>
    </w:lvl>
    <w:lvl w:ilvl="2" w:tplc="FFFFFFFF" w:tentative="1">
      <w:start w:val="1"/>
      <w:numFmt w:val="bullet"/>
      <w:lvlText w:val=""/>
      <w:lvlJc w:val="left"/>
      <w:pPr>
        <w:tabs>
          <w:tab w:val="num" w:pos="2840"/>
        </w:tabs>
        <w:ind w:left="2840" w:hanging="360"/>
      </w:pPr>
      <w:rPr>
        <w:rFonts w:ascii="Wingdings" w:hAnsi="Wingdings" w:hint="default"/>
      </w:rPr>
    </w:lvl>
    <w:lvl w:ilvl="3" w:tplc="FFFFFFFF" w:tentative="1">
      <w:start w:val="1"/>
      <w:numFmt w:val="bullet"/>
      <w:lvlText w:val=""/>
      <w:lvlJc w:val="left"/>
      <w:pPr>
        <w:tabs>
          <w:tab w:val="num" w:pos="3560"/>
        </w:tabs>
        <w:ind w:left="3560" w:hanging="360"/>
      </w:pPr>
      <w:rPr>
        <w:rFonts w:ascii="Symbol" w:hAnsi="Symbol" w:hint="default"/>
      </w:rPr>
    </w:lvl>
    <w:lvl w:ilvl="4" w:tplc="FFFFFFFF" w:tentative="1">
      <w:start w:val="1"/>
      <w:numFmt w:val="bullet"/>
      <w:lvlText w:val="o"/>
      <w:lvlJc w:val="left"/>
      <w:pPr>
        <w:tabs>
          <w:tab w:val="num" w:pos="4280"/>
        </w:tabs>
        <w:ind w:left="4280" w:hanging="360"/>
      </w:pPr>
      <w:rPr>
        <w:rFonts w:ascii="Courier New" w:hAnsi="Courier New" w:cs="Courier New" w:hint="default"/>
      </w:rPr>
    </w:lvl>
    <w:lvl w:ilvl="5" w:tplc="FFFFFFFF" w:tentative="1">
      <w:start w:val="1"/>
      <w:numFmt w:val="bullet"/>
      <w:lvlText w:val=""/>
      <w:lvlJc w:val="left"/>
      <w:pPr>
        <w:tabs>
          <w:tab w:val="num" w:pos="5000"/>
        </w:tabs>
        <w:ind w:left="5000" w:hanging="360"/>
      </w:pPr>
      <w:rPr>
        <w:rFonts w:ascii="Wingdings" w:hAnsi="Wingdings" w:hint="default"/>
      </w:rPr>
    </w:lvl>
    <w:lvl w:ilvl="6" w:tplc="FFFFFFFF" w:tentative="1">
      <w:start w:val="1"/>
      <w:numFmt w:val="bullet"/>
      <w:lvlText w:val=""/>
      <w:lvlJc w:val="left"/>
      <w:pPr>
        <w:tabs>
          <w:tab w:val="num" w:pos="5720"/>
        </w:tabs>
        <w:ind w:left="5720" w:hanging="360"/>
      </w:pPr>
      <w:rPr>
        <w:rFonts w:ascii="Symbol" w:hAnsi="Symbol" w:hint="default"/>
      </w:rPr>
    </w:lvl>
    <w:lvl w:ilvl="7" w:tplc="FFFFFFFF" w:tentative="1">
      <w:start w:val="1"/>
      <w:numFmt w:val="bullet"/>
      <w:lvlText w:val="o"/>
      <w:lvlJc w:val="left"/>
      <w:pPr>
        <w:tabs>
          <w:tab w:val="num" w:pos="6440"/>
        </w:tabs>
        <w:ind w:left="6440" w:hanging="360"/>
      </w:pPr>
      <w:rPr>
        <w:rFonts w:ascii="Courier New" w:hAnsi="Courier New" w:cs="Courier New" w:hint="default"/>
      </w:rPr>
    </w:lvl>
    <w:lvl w:ilvl="8" w:tplc="FFFFFFFF" w:tentative="1">
      <w:start w:val="1"/>
      <w:numFmt w:val="bullet"/>
      <w:lvlText w:val=""/>
      <w:lvlJc w:val="left"/>
      <w:pPr>
        <w:tabs>
          <w:tab w:val="num" w:pos="7160"/>
        </w:tabs>
        <w:ind w:left="7160" w:hanging="360"/>
      </w:pPr>
      <w:rPr>
        <w:rFonts w:ascii="Wingdings" w:hAnsi="Wingdings" w:hint="default"/>
      </w:rPr>
    </w:lvl>
  </w:abstractNum>
  <w:abstractNum w:abstractNumId="19">
    <w:nsid w:val="11255954"/>
    <w:multiLevelType w:val="hybridMultilevel"/>
    <w:tmpl w:val="8DD230BA"/>
    <w:lvl w:ilvl="0" w:tplc="A1EC4554">
      <w:start w:val="1"/>
      <w:numFmt w:val="bullet"/>
      <w:lvlText w:val="-"/>
      <w:lvlJc w:val="left"/>
      <w:rPr>
        <w:sz w:val="28"/>
        <w:szCs w:val="28"/>
      </w:rPr>
    </w:lvl>
    <w:lvl w:ilvl="1" w:tplc="29061A86">
      <w:numFmt w:val="decimal"/>
      <w:lvlText w:val=""/>
      <w:lvlJc w:val="left"/>
    </w:lvl>
    <w:lvl w:ilvl="2" w:tplc="CF0CB2F6">
      <w:numFmt w:val="decimal"/>
      <w:lvlText w:val=""/>
      <w:lvlJc w:val="left"/>
    </w:lvl>
    <w:lvl w:ilvl="3" w:tplc="3D020A30">
      <w:numFmt w:val="decimal"/>
      <w:lvlText w:val=""/>
      <w:lvlJc w:val="left"/>
    </w:lvl>
    <w:lvl w:ilvl="4" w:tplc="38D81AC6">
      <w:numFmt w:val="decimal"/>
      <w:lvlText w:val=""/>
      <w:lvlJc w:val="left"/>
    </w:lvl>
    <w:lvl w:ilvl="5" w:tplc="74648DF0">
      <w:numFmt w:val="decimal"/>
      <w:lvlText w:val=""/>
      <w:lvlJc w:val="left"/>
    </w:lvl>
    <w:lvl w:ilvl="6" w:tplc="A30213FC">
      <w:numFmt w:val="decimal"/>
      <w:lvlText w:val=""/>
      <w:lvlJc w:val="left"/>
    </w:lvl>
    <w:lvl w:ilvl="7" w:tplc="FF42482E">
      <w:numFmt w:val="decimal"/>
      <w:lvlText w:val=""/>
      <w:lvlJc w:val="left"/>
    </w:lvl>
    <w:lvl w:ilvl="8" w:tplc="9222AD68">
      <w:numFmt w:val="decimal"/>
      <w:lvlText w:val=""/>
      <w:lvlJc w:val="left"/>
    </w:lvl>
  </w:abstractNum>
  <w:abstractNum w:abstractNumId="20">
    <w:nsid w:val="113A1FDA"/>
    <w:multiLevelType w:val="hybridMultilevel"/>
    <w:tmpl w:val="3E8267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11B16E02"/>
    <w:multiLevelType w:val="hybridMultilevel"/>
    <w:tmpl w:val="484040A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11C202A8"/>
    <w:multiLevelType w:val="hybridMultilevel"/>
    <w:tmpl w:val="1A3839D8"/>
    <w:lvl w:ilvl="0" w:tplc="04190001">
      <w:start w:val="1"/>
      <w:numFmt w:val="bullet"/>
      <w:lvlText w:val=""/>
      <w:lvlJc w:val="left"/>
      <w:pPr>
        <w:tabs>
          <w:tab w:val="num" w:pos="720"/>
        </w:tabs>
        <w:ind w:left="720" w:hanging="360"/>
      </w:pPr>
      <w:rPr>
        <w:rFonts w:ascii="Symbol" w:hAnsi="Symbol" w:hint="default"/>
        <w:color w:val="auto"/>
      </w:rPr>
    </w:lvl>
    <w:lvl w:ilvl="1" w:tplc="E07E0612">
      <w:start w:val="1"/>
      <w:numFmt w:val="bullet"/>
      <w:lvlText w:val=""/>
      <w:lvlJc w:val="left"/>
      <w:pPr>
        <w:tabs>
          <w:tab w:val="num" w:pos="1982"/>
        </w:tabs>
        <w:ind w:left="1982" w:hanging="360"/>
      </w:pPr>
      <w:rPr>
        <w:rFonts w:ascii="Symbol" w:hAnsi="Symbol" w:hint="default"/>
        <w:color w:val="auto"/>
      </w:rPr>
    </w:lvl>
    <w:lvl w:ilvl="2" w:tplc="04190005" w:tentative="1">
      <w:start w:val="1"/>
      <w:numFmt w:val="bullet"/>
      <w:lvlText w:val=""/>
      <w:lvlJc w:val="left"/>
      <w:pPr>
        <w:tabs>
          <w:tab w:val="num" w:pos="2702"/>
        </w:tabs>
        <w:ind w:left="2702" w:hanging="360"/>
      </w:pPr>
      <w:rPr>
        <w:rFonts w:ascii="Wingdings" w:hAnsi="Wingdings" w:hint="default"/>
      </w:rPr>
    </w:lvl>
    <w:lvl w:ilvl="3" w:tplc="04190001" w:tentative="1">
      <w:start w:val="1"/>
      <w:numFmt w:val="bullet"/>
      <w:lvlText w:val=""/>
      <w:lvlJc w:val="left"/>
      <w:pPr>
        <w:tabs>
          <w:tab w:val="num" w:pos="3422"/>
        </w:tabs>
        <w:ind w:left="3422" w:hanging="360"/>
      </w:pPr>
      <w:rPr>
        <w:rFonts w:ascii="Symbol" w:hAnsi="Symbol" w:hint="default"/>
      </w:rPr>
    </w:lvl>
    <w:lvl w:ilvl="4" w:tplc="04190003" w:tentative="1">
      <w:start w:val="1"/>
      <w:numFmt w:val="bullet"/>
      <w:lvlText w:val="o"/>
      <w:lvlJc w:val="left"/>
      <w:pPr>
        <w:tabs>
          <w:tab w:val="num" w:pos="4142"/>
        </w:tabs>
        <w:ind w:left="4142" w:hanging="360"/>
      </w:pPr>
      <w:rPr>
        <w:rFonts w:ascii="Courier New" w:hAnsi="Courier New" w:cs="Courier New" w:hint="default"/>
      </w:rPr>
    </w:lvl>
    <w:lvl w:ilvl="5" w:tplc="04190005" w:tentative="1">
      <w:start w:val="1"/>
      <w:numFmt w:val="bullet"/>
      <w:lvlText w:val=""/>
      <w:lvlJc w:val="left"/>
      <w:pPr>
        <w:tabs>
          <w:tab w:val="num" w:pos="4862"/>
        </w:tabs>
        <w:ind w:left="4862" w:hanging="360"/>
      </w:pPr>
      <w:rPr>
        <w:rFonts w:ascii="Wingdings" w:hAnsi="Wingdings" w:hint="default"/>
      </w:rPr>
    </w:lvl>
    <w:lvl w:ilvl="6" w:tplc="04190001" w:tentative="1">
      <w:start w:val="1"/>
      <w:numFmt w:val="bullet"/>
      <w:lvlText w:val=""/>
      <w:lvlJc w:val="left"/>
      <w:pPr>
        <w:tabs>
          <w:tab w:val="num" w:pos="5582"/>
        </w:tabs>
        <w:ind w:left="5582" w:hanging="360"/>
      </w:pPr>
      <w:rPr>
        <w:rFonts w:ascii="Symbol" w:hAnsi="Symbol" w:hint="default"/>
      </w:rPr>
    </w:lvl>
    <w:lvl w:ilvl="7" w:tplc="04190003" w:tentative="1">
      <w:start w:val="1"/>
      <w:numFmt w:val="bullet"/>
      <w:lvlText w:val="o"/>
      <w:lvlJc w:val="left"/>
      <w:pPr>
        <w:tabs>
          <w:tab w:val="num" w:pos="6302"/>
        </w:tabs>
        <w:ind w:left="6302" w:hanging="360"/>
      </w:pPr>
      <w:rPr>
        <w:rFonts w:ascii="Courier New" w:hAnsi="Courier New" w:cs="Courier New" w:hint="default"/>
      </w:rPr>
    </w:lvl>
    <w:lvl w:ilvl="8" w:tplc="04190005" w:tentative="1">
      <w:start w:val="1"/>
      <w:numFmt w:val="bullet"/>
      <w:lvlText w:val=""/>
      <w:lvlJc w:val="left"/>
      <w:pPr>
        <w:tabs>
          <w:tab w:val="num" w:pos="7022"/>
        </w:tabs>
        <w:ind w:left="7022" w:hanging="360"/>
      </w:pPr>
      <w:rPr>
        <w:rFonts w:ascii="Wingdings" w:hAnsi="Wingdings" w:hint="default"/>
      </w:rPr>
    </w:lvl>
  </w:abstractNum>
  <w:abstractNum w:abstractNumId="23">
    <w:nsid w:val="13196769"/>
    <w:multiLevelType w:val="hybridMultilevel"/>
    <w:tmpl w:val="E44A9812"/>
    <w:lvl w:ilvl="0" w:tplc="F4BED280">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4">
    <w:nsid w:val="14B33D32"/>
    <w:multiLevelType w:val="hybridMultilevel"/>
    <w:tmpl w:val="AAFCF06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14E53864"/>
    <w:multiLevelType w:val="hybridMultilevel"/>
    <w:tmpl w:val="863AECCA"/>
    <w:lvl w:ilvl="0" w:tplc="64CC3B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156858F8"/>
    <w:multiLevelType w:val="hybridMultilevel"/>
    <w:tmpl w:val="E7B0CE64"/>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7">
    <w:nsid w:val="16DD3F7C"/>
    <w:multiLevelType w:val="hybridMultilevel"/>
    <w:tmpl w:val="8BBE99B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1A723C42"/>
    <w:multiLevelType w:val="hybridMultilevel"/>
    <w:tmpl w:val="C4AECF28"/>
    <w:lvl w:ilvl="0" w:tplc="04190001">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1B054F34"/>
    <w:multiLevelType w:val="hybridMultilevel"/>
    <w:tmpl w:val="63F2AE4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0">
    <w:nsid w:val="1D160B6D"/>
    <w:multiLevelType w:val="hybridMultilevel"/>
    <w:tmpl w:val="0C36D9AE"/>
    <w:lvl w:ilvl="0" w:tplc="F4BED28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1FDF6FC1"/>
    <w:multiLevelType w:val="hybridMultilevel"/>
    <w:tmpl w:val="30DA873A"/>
    <w:lvl w:ilvl="0" w:tplc="E1C49926">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nsid w:val="2063214A"/>
    <w:multiLevelType w:val="hybridMultilevel"/>
    <w:tmpl w:val="71D6AE60"/>
    <w:lvl w:ilvl="0" w:tplc="0419000F">
      <w:start w:val="1"/>
      <w:numFmt w:val="decimal"/>
      <w:lvlText w:val="%1."/>
      <w:lvlJc w:val="left"/>
      <w:pPr>
        <w:tabs>
          <w:tab w:val="num" w:pos="1580"/>
        </w:tabs>
        <w:ind w:left="1580" w:hanging="360"/>
      </w:pPr>
    </w:lvl>
    <w:lvl w:ilvl="1" w:tplc="04190019" w:tentative="1">
      <w:start w:val="1"/>
      <w:numFmt w:val="lowerLetter"/>
      <w:lvlText w:val="%2."/>
      <w:lvlJc w:val="left"/>
      <w:pPr>
        <w:tabs>
          <w:tab w:val="num" w:pos="2300"/>
        </w:tabs>
        <w:ind w:left="2300" w:hanging="360"/>
      </w:pPr>
    </w:lvl>
    <w:lvl w:ilvl="2" w:tplc="0419001B" w:tentative="1">
      <w:start w:val="1"/>
      <w:numFmt w:val="lowerRoman"/>
      <w:lvlText w:val="%3."/>
      <w:lvlJc w:val="right"/>
      <w:pPr>
        <w:tabs>
          <w:tab w:val="num" w:pos="3020"/>
        </w:tabs>
        <w:ind w:left="3020" w:hanging="180"/>
      </w:pPr>
    </w:lvl>
    <w:lvl w:ilvl="3" w:tplc="0419000F" w:tentative="1">
      <w:start w:val="1"/>
      <w:numFmt w:val="decimal"/>
      <w:lvlText w:val="%4."/>
      <w:lvlJc w:val="left"/>
      <w:pPr>
        <w:tabs>
          <w:tab w:val="num" w:pos="3740"/>
        </w:tabs>
        <w:ind w:left="3740" w:hanging="360"/>
      </w:pPr>
    </w:lvl>
    <w:lvl w:ilvl="4" w:tplc="04190019" w:tentative="1">
      <w:start w:val="1"/>
      <w:numFmt w:val="lowerLetter"/>
      <w:lvlText w:val="%5."/>
      <w:lvlJc w:val="left"/>
      <w:pPr>
        <w:tabs>
          <w:tab w:val="num" w:pos="4460"/>
        </w:tabs>
        <w:ind w:left="4460" w:hanging="360"/>
      </w:pPr>
    </w:lvl>
    <w:lvl w:ilvl="5" w:tplc="0419001B" w:tentative="1">
      <w:start w:val="1"/>
      <w:numFmt w:val="lowerRoman"/>
      <w:lvlText w:val="%6."/>
      <w:lvlJc w:val="right"/>
      <w:pPr>
        <w:tabs>
          <w:tab w:val="num" w:pos="5180"/>
        </w:tabs>
        <w:ind w:left="5180" w:hanging="180"/>
      </w:pPr>
    </w:lvl>
    <w:lvl w:ilvl="6" w:tplc="0419000F" w:tentative="1">
      <w:start w:val="1"/>
      <w:numFmt w:val="decimal"/>
      <w:lvlText w:val="%7."/>
      <w:lvlJc w:val="left"/>
      <w:pPr>
        <w:tabs>
          <w:tab w:val="num" w:pos="5900"/>
        </w:tabs>
        <w:ind w:left="5900" w:hanging="360"/>
      </w:pPr>
    </w:lvl>
    <w:lvl w:ilvl="7" w:tplc="04190019" w:tentative="1">
      <w:start w:val="1"/>
      <w:numFmt w:val="lowerLetter"/>
      <w:lvlText w:val="%8."/>
      <w:lvlJc w:val="left"/>
      <w:pPr>
        <w:tabs>
          <w:tab w:val="num" w:pos="6620"/>
        </w:tabs>
        <w:ind w:left="6620" w:hanging="360"/>
      </w:pPr>
    </w:lvl>
    <w:lvl w:ilvl="8" w:tplc="0419001B" w:tentative="1">
      <w:start w:val="1"/>
      <w:numFmt w:val="lowerRoman"/>
      <w:lvlText w:val="%9."/>
      <w:lvlJc w:val="right"/>
      <w:pPr>
        <w:tabs>
          <w:tab w:val="num" w:pos="7340"/>
        </w:tabs>
        <w:ind w:left="7340" w:hanging="180"/>
      </w:pPr>
    </w:lvl>
  </w:abstractNum>
  <w:abstractNum w:abstractNumId="33">
    <w:nsid w:val="21C955D0"/>
    <w:multiLevelType w:val="hybridMultilevel"/>
    <w:tmpl w:val="93140FB2"/>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22140B7B"/>
    <w:multiLevelType w:val="hybridMultilevel"/>
    <w:tmpl w:val="0A6409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23A51DFD"/>
    <w:multiLevelType w:val="hybridMultilevel"/>
    <w:tmpl w:val="46385ED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2A1A6F29"/>
    <w:multiLevelType w:val="hybridMultilevel"/>
    <w:tmpl w:val="701C67E2"/>
    <w:lvl w:ilvl="0" w:tplc="E1C49926">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7">
    <w:nsid w:val="2C5C7792"/>
    <w:multiLevelType w:val="hybridMultilevel"/>
    <w:tmpl w:val="BBEA7D5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2FB86442"/>
    <w:multiLevelType w:val="hybridMultilevel"/>
    <w:tmpl w:val="E9E207F2"/>
    <w:lvl w:ilvl="0" w:tplc="04190001">
      <w:start w:val="1"/>
      <w:numFmt w:val="bullet"/>
      <w:lvlText w:val=""/>
      <w:lvlJc w:val="left"/>
      <w:pPr>
        <w:tabs>
          <w:tab w:val="num" w:pos="1296"/>
        </w:tabs>
        <w:ind w:left="1296"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nsid w:val="34C1081F"/>
    <w:multiLevelType w:val="hybridMultilevel"/>
    <w:tmpl w:val="7FEADCDA"/>
    <w:lvl w:ilvl="0" w:tplc="F4BED28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nsid w:val="35715D41"/>
    <w:multiLevelType w:val="hybridMultilevel"/>
    <w:tmpl w:val="B3208720"/>
    <w:lvl w:ilvl="0" w:tplc="9CF61B24">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35F9629E"/>
    <w:multiLevelType w:val="hybridMultilevel"/>
    <w:tmpl w:val="B68A4FB4"/>
    <w:lvl w:ilvl="0" w:tplc="D1D438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36D66FB4"/>
    <w:multiLevelType w:val="hybridMultilevel"/>
    <w:tmpl w:val="37481E8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39B34FBF"/>
    <w:multiLevelType w:val="hybridMultilevel"/>
    <w:tmpl w:val="15B4E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3C7C11FE"/>
    <w:multiLevelType w:val="hybridMultilevel"/>
    <w:tmpl w:val="AF42EBA2"/>
    <w:lvl w:ilvl="0" w:tplc="08E4801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3D74569F"/>
    <w:multiLevelType w:val="hybridMultilevel"/>
    <w:tmpl w:val="98209EC0"/>
    <w:lvl w:ilvl="0" w:tplc="E1C49926">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6">
    <w:nsid w:val="44466A34"/>
    <w:multiLevelType w:val="hybridMultilevel"/>
    <w:tmpl w:val="2EBA05AA"/>
    <w:lvl w:ilvl="0" w:tplc="F4BED280">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7">
    <w:nsid w:val="44D55FE4"/>
    <w:multiLevelType w:val="hybridMultilevel"/>
    <w:tmpl w:val="65E80814"/>
    <w:lvl w:ilvl="0" w:tplc="272C4D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450505FC"/>
    <w:multiLevelType w:val="hybridMultilevel"/>
    <w:tmpl w:val="687AA82E"/>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45A104A3"/>
    <w:multiLevelType w:val="hybridMultilevel"/>
    <w:tmpl w:val="36BC2C1C"/>
    <w:lvl w:ilvl="0" w:tplc="9E2CA682">
      <w:start w:val="1"/>
      <w:numFmt w:val="decimal"/>
      <w:lvlText w:val="%1"/>
      <w:lvlJc w:val="left"/>
      <w:rPr>
        <w:sz w:val="28"/>
        <w:szCs w:val="28"/>
      </w:rPr>
    </w:lvl>
    <w:lvl w:ilvl="1" w:tplc="4740E0A6">
      <w:numFmt w:val="decimal"/>
      <w:lvlText w:val=""/>
      <w:lvlJc w:val="left"/>
    </w:lvl>
    <w:lvl w:ilvl="2" w:tplc="E7729CE0">
      <w:numFmt w:val="decimal"/>
      <w:lvlText w:val=""/>
      <w:lvlJc w:val="left"/>
    </w:lvl>
    <w:lvl w:ilvl="3" w:tplc="A4221E22">
      <w:numFmt w:val="decimal"/>
      <w:lvlText w:val=""/>
      <w:lvlJc w:val="left"/>
    </w:lvl>
    <w:lvl w:ilvl="4" w:tplc="5C74610C">
      <w:numFmt w:val="decimal"/>
      <w:lvlText w:val=""/>
      <w:lvlJc w:val="left"/>
    </w:lvl>
    <w:lvl w:ilvl="5" w:tplc="86BC5FE2">
      <w:numFmt w:val="decimal"/>
      <w:lvlText w:val=""/>
      <w:lvlJc w:val="left"/>
    </w:lvl>
    <w:lvl w:ilvl="6" w:tplc="D610E3CC">
      <w:numFmt w:val="decimal"/>
      <w:lvlText w:val=""/>
      <w:lvlJc w:val="left"/>
    </w:lvl>
    <w:lvl w:ilvl="7" w:tplc="97A4FD7E">
      <w:numFmt w:val="decimal"/>
      <w:lvlText w:val=""/>
      <w:lvlJc w:val="left"/>
    </w:lvl>
    <w:lvl w:ilvl="8" w:tplc="79A4FA9E">
      <w:numFmt w:val="decimal"/>
      <w:lvlText w:val=""/>
      <w:lvlJc w:val="left"/>
    </w:lvl>
  </w:abstractNum>
  <w:abstractNum w:abstractNumId="50">
    <w:nsid w:val="48120E02"/>
    <w:multiLevelType w:val="hybridMultilevel"/>
    <w:tmpl w:val="1806FC9A"/>
    <w:lvl w:ilvl="0" w:tplc="04190003">
      <w:start w:val="1"/>
      <w:numFmt w:val="bullet"/>
      <w:lvlText w:val="o"/>
      <w:lvlJc w:val="left"/>
      <w:pPr>
        <w:tabs>
          <w:tab w:val="num" w:pos="1440"/>
        </w:tabs>
        <w:ind w:left="1440" w:hanging="360"/>
      </w:pPr>
      <w:rPr>
        <w:rFonts w:ascii="Courier New" w:hAnsi="Courier New" w:cs="Courier New"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1">
    <w:nsid w:val="49D66874"/>
    <w:multiLevelType w:val="hybridMultilevel"/>
    <w:tmpl w:val="E0E09F82"/>
    <w:lvl w:ilvl="0" w:tplc="04190001">
      <w:start w:val="1"/>
      <w:numFmt w:val="bullet"/>
      <w:lvlText w:val=""/>
      <w:lvlJc w:val="left"/>
      <w:pPr>
        <w:tabs>
          <w:tab w:val="num" w:pos="1296"/>
        </w:tabs>
        <w:ind w:left="1296"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2">
    <w:nsid w:val="49EE782D"/>
    <w:multiLevelType w:val="hybridMultilevel"/>
    <w:tmpl w:val="6A441CFC"/>
    <w:lvl w:ilvl="0" w:tplc="F4BED280">
      <w:start w:val="1"/>
      <w:numFmt w:val="bullet"/>
      <w:lvlText w:val=""/>
      <w:lvlJc w:val="left"/>
      <w:pPr>
        <w:ind w:left="92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3">
    <w:nsid w:val="4A3A46C9"/>
    <w:multiLevelType w:val="hybridMultilevel"/>
    <w:tmpl w:val="8AE8547E"/>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4A653EE1"/>
    <w:multiLevelType w:val="hybridMultilevel"/>
    <w:tmpl w:val="F006D650"/>
    <w:lvl w:ilvl="0" w:tplc="F4BED2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4BC32C4D"/>
    <w:multiLevelType w:val="hybridMultilevel"/>
    <w:tmpl w:val="CE644BAA"/>
    <w:lvl w:ilvl="0" w:tplc="04190001">
      <w:start w:val="1"/>
      <w:numFmt w:val="decimal"/>
      <w:lvlText w:val="%1."/>
      <w:lvlJc w:val="left"/>
      <w:pPr>
        <w:ind w:left="786" w:hanging="360"/>
      </w:pPr>
      <w:rPr>
        <w:rFonts w:hint="default"/>
        <w:b/>
      </w:rPr>
    </w:lvl>
    <w:lvl w:ilvl="1" w:tplc="04190003" w:tentative="1">
      <w:start w:val="1"/>
      <w:numFmt w:val="lowerLetter"/>
      <w:lvlText w:val="%2."/>
      <w:lvlJc w:val="left"/>
      <w:pPr>
        <w:ind w:left="1506" w:hanging="360"/>
      </w:pPr>
    </w:lvl>
    <w:lvl w:ilvl="2" w:tplc="04190005" w:tentative="1">
      <w:start w:val="1"/>
      <w:numFmt w:val="lowerRoman"/>
      <w:lvlText w:val="%3."/>
      <w:lvlJc w:val="right"/>
      <w:pPr>
        <w:ind w:left="2226" w:hanging="180"/>
      </w:pPr>
    </w:lvl>
    <w:lvl w:ilvl="3" w:tplc="04190001" w:tentative="1">
      <w:start w:val="1"/>
      <w:numFmt w:val="decimal"/>
      <w:lvlText w:val="%4."/>
      <w:lvlJc w:val="left"/>
      <w:pPr>
        <w:ind w:left="2946" w:hanging="360"/>
      </w:pPr>
    </w:lvl>
    <w:lvl w:ilvl="4" w:tplc="04190003" w:tentative="1">
      <w:start w:val="1"/>
      <w:numFmt w:val="lowerLetter"/>
      <w:lvlText w:val="%5."/>
      <w:lvlJc w:val="left"/>
      <w:pPr>
        <w:ind w:left="3666" w:hanging="360"/>
      </w:pPr>
    </w:lvl>
    <w:lvl w:ilvl="5" w:tplc="04190005" w:tentative="1">
      <w:start w:val="1"/>
      <w:numFmt w:val="lowerRoman"/>
      <w:lvlText w:val="%6."/>
      <w:lvlJc w:val="right"/>
      <w:pPr>
        <w:ind w:left="4386" w:hanging="180"/>
      </w:pPr>
    </w:lvl>
    <w:lvl w:ilvl="6" w:tplc="04190001" w:tentative="1">
      <w:start w:val="1"/>
      <w:numFmt w:val="decimal"/>
      <w:lvlText w:val="%7."/>
      <w:lvlJc w:val="left"/>
      <w:pPr>
        <w:ind w:left="5106" w:hanging="360"/>
      </w:pPr>
    </w:lvl>
    <w:lvl w:ilvl="7" w:tplc="04190003" w:tentative="1">
      <w:start w:val="1"/>
      <w:numFmt w:val="lowerLetter"/>
      <w:lvlText w:val="%8."/>
      <w:lvlJc w:val="left"/>
      <w:pPr>
        <w:ind w:left="5826" w:hanging="360"/>
      </w:pPr>
    </w:lvl>
    <w:lvl w:ilvl="8" w:tplc="04190005" w:tentative="1">
      <w:start w:val="1"/>
      <w:numFmt w:val="lowerRoman"/>
      <w:lvlText w:val="%9."/>
      <w:lvlJc w:val="right"/>
      <w:pPr>
        <w:ind w:left="6546" w:hanging="180"/>
      </w:pPr>
    </w:lvl>
  </w:abstractNum>
  <w:abstractNum w:abstractNumId="56">
    <w:nsid w:val="4FF2467A"/>
    <w:multiLevelType w:val="hybridMultilevel"/>
    <w:tmpl w:val="114CFC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7">
    <w:nsid w:val="52CC251A"/>
    <w:multiLevelType w:val="hybridMultilevel"/>
    <w:tmpl w:val="417CA600"/>
    <w:lvl w:ilvl="0" w:tplc="F4BED28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8">
    <w:nsid w:val="52DA31C2"/>
    <w:multiLevelType w:val="hybridMultilevel"/>
    <w:tmpl w:val="59C0A028"/>
    <w:lvl w:ilvl="0" w:tplc="8F541A44">
      <w:start w:val="1"/>
      <w:numFmt w:val="bullet"/>
      <w:lvlText w:val="-"/>
      <w:lvlJc w:val="left"/>
      <w:pPr>
        <w:ind w:left="1353"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nsid w:val="5A9C6DE9"/>
    <w:multiLevelType w:val="hybridMultilevel"/>
    <w:tmpl w:val="5E7AD1A4"/>
    <w:lvl w:ilvl="0" w:tplc="5F7C94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0">
    <w:nsid w:val="60D224B6"/>
    <w:multiLevelType w:val="hybridMultilevel"/>
    <w:tmpl w:val="01765DC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634800B8"/>
    <w:multiLevelType w:val="hybridMultilevel"/>
    <w:tmpl w:val="8D2C36EE"/>
    <w:lvl w:ilvl="0" w:tplc="8F541A4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65105F7B"/>
    <w:multiLevelType w:val="hybridMultilevel"/>
    <w:tmpl w:val="80DE6CF0"/>
    <w:lvl w:ilvl="0" w:tplc="04190005">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3">
    <w:nsid w:val="66435F62"/>
    <w:multiLevelType w:val="hybridMultilevel"/>
    <w:tmpl w:val="D58A9CF6"/>
    <w:lvl w:ilvl="0" w:tplc="A6BC193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4">
    <w:nsid w:val="664B09AF"/>
    <w:multiLevelType w:val="hybridMultilevel"/>
    <w:tmpl w:val="5D26077E"/>
    <w:lvl w:ilvl="0" w:tplc="A6BC193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65">
    <w:nsid w:val="6683075B"/>
    <w:multiLevelType w:val="hybridMultilevel"/>
    <w:tmpl w:val="DE02B00C"/>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nsid w:val="67476144"/>
    <w:multiLevelType w:val="hybridMultilevel"/>
    <w:tmpl w:val="7374C7CC"/>
    <w:lvl w:ilvl="0" w:tplc="F4BED280">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7">
    <w:nsid w:val="69773551"/>
    <w:multiLevelType w:val="hybridMultilevel"/>
    <w:tmpl w:val="CF162916"/>
    <w:lvl w:ilvl="0" w:tplc="9CF61B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nsid w:val="6AAC1A1A"/>
    <w:multiLevelType w:val="hybridMultilevel"/>
    <w:tmpl w:val="0D26DCCE"/>
    <w:lvl w:ilvl="0" w:tplc="F4BED2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701946E6"/>
    <w:multiLevelType w:val="hybridMultilevel"/>
    <w:tmpl w:val="73F4C358"/>
    <w:lvl w:ilvl="0" w:tplc="8F541A4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nsid w:val="70FD5DB6"/>
    <w:multiLevelType w:val="hybridMultilevel"/>
    <w:tmpl w:val="D4B6CE38"/>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nsid w:val="74890461"/>
    <w:multiLevelType w:val="hybridMultilevel"/>
    <w:tmpl w:val="4D38F3FE"/>
    <w:lvl w:ilvl="0" w:tplc="A6BC1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74EB36E6"/>
    <w:multiLevelType w:val="hybridMultilevel"/>
    <w:tmpl w:val="1DBC1966"/>
    <w:lvl w:ilvl="0" w:tplc="D42A03B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3">
    <w:nsid w:val="761C651B"/>
    <w:multiLevelType w:val="hybridMultilevel"/>
    <w:tmpl w:val="F0E41EBC"/>
    <w:lvl w:ilvl="0" w:tplc="F4BED280">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4">
    <w:nsid w:val="78E07945"/>
    <w:multiLevelType w:val="hybridMultilevel"/>
    <w:tmpl w:val="1A26A13A"/>
    <w:lvl w:ilvl="0" w:tplc="C6C04C5A">
      <w:start w:val="1"/>
      <w:numFmt w:val="decimal"/>
      <w:lvlText w:val="%1."/>
      <w:lvlJc w:val="left"/>
      <w:pPr>
        <w:tabs>
          <w:tab w:val="num" w:pos="720"/>
        </w:tabs>
        <w:ind w:left="720" w:hanging="360"/>
      </w:pPr>
    </w:lvl>
    <w:lvl w:ilvl="1" w:tplc="94D8A088">
      <w:numFmt w:val="none"/>
      <w:lvlText w:val=""/>
      <w:lvlJc w:val="left"/>
      <w:pPr>
        <w:tabs>
          <w:tab w:val="num" w:pos="360"/>
        </w:tabs>
      </w:pPr>
    </w:lvl>
    <w:lvl w:ilvl="2" w:tplc="31DE7EC8">
      <w:numFmt w:val="none"/>
      <w:lvlText w:val=""/>
      <w:lvlJc w:val="left"/>
      <w:pPr>
        <w:tabs>
          <w:tab w:val="num" w:pos="360"/>
        </w:tabs>
      </w:pPr>
    </w:lvl>
    <w:lvl w:ilvl="3" w:tplc="64DA7CA8">
      <w:numFmt w:val="none"/>
      <w:lvlText w:val=""/>
      <w:lvlJc w:val="left"/>
      <w:pPr>
        <w:tabs>
          <w:tab w:val="num" w:pos="360"/>
        </w:tabs>
      </w:pPr>
    </w:lvl>
    <w:lvl w:ilvl="4" w:tplc="ACA26B1C">
      <w:numFmt w:val="none"/>
      <w:lvlText w:val=""/>
      <w:lvlJc w:val="left"/>
      <w:pPr>
        <w:tabs>
          <w:tab w:val="num" w:pos="360"/>
        </w:tabs>
      </w:pPr>
    </w:lvl>
    <w:lvl w:ilvl="5" w:tplc="9E52189C">
      <w:numFmt w:val="none"/>
      <w:lvlText w:val=""/>
      <w:lvlJc w:val="left"/>
      <w:pPr>
        <w:tabs>
          <w:tab w:val="num" w:pos="360"/>
        </w:tabs>
      </w:pPr>
    </w:lvl>
    <w:lvl w:ilvl="6" w:tplc="6654214C">
      <w:numFmt w:val="none"/>
      <w:lvlText w:val=""/>
      <w:lvlJc w:val="left"/>
      <w:pPr>
        <w:tabs>
          <w:tab w:val="num" w:pos="360"/>
        </w:tabs>
      </w:pPr>
    </w:lvl>
    <w:lvl w:ilvl="7" w:tplc="D1EE1686">
      <w:numFmt w:val="none"/>
      <w:lvlText w:val=""/>
      <w:lvlJc w:val="left"/>
      <w:pPr>
        <w:tabs>
          <w:tab w:val="num" w:pos="360"/>
        </w:tabs>
      </w:pPr>
    </w:lvl>
    <w:lvl w:ilvl="8" w:tplc="5FF471BC">
      <w:numFmt w:val="none"/>
      <w:lvlText w:val=""/>
      <w:lvlJc w:val="left"/>
      <w:pPr>
        <w:tabs>
          <w:tab w:val="num" w:pos="360"/>
        </w:tabs>
      </w:pPr>
    </w:lvl>
  </w:abstractNum>
  <w:abstractNum w:abstractNumId="75">
    <w:nsid w:val="79271060"/>
    <w:multiLevelType w:val="hybridMultilevel"/>
    <w:tmpl w:val="B00080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6">
    <w:nsid w:val="7C675F6A"/>
    <w:multiLevelType w:val="hybridMultilevel"/>
    <w:tmpl w:val="3BBE52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7">
    <w:nsid w:val="7CC02F50"/>
    <w:multiLevelType w:val="hybridMultilevel"/>
    <w:tmpl w:val="BEE4E6BA"/>
    <w:lvl w:ilvl="0" w:tplc="A6BC19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nsid w:val="7D9E7A66"/>
    <w:multiLevelType w:val="hybridMultilevel"/>
    <w:tmpl w:val="6EB8E96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9">
    <w:nsid w:val="7E5F5B78"/>
    <w:multiLevelType w:val="hybridMultilevel"/>
    <w:tmpl w:val="77E87AA0"/>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0">
    <w:nsid w:val="7F5E03E6"/>
    <w:multiLevelType w:val="hybridMultilevel"/>
    <w:tmpl w:val="56A21D4E"/>
    <w:lvl w:ilvl="0" w:tplc="8F3A2468">
      <w:start w:val="1"/>
      <w:numFmt w:val="bullet"/>
      <w:lvlText w:val="-"/>
      <w:lvlJc w:val="left"/>
      <w:rPr>
        <w:sz w:val="28"/>
        <w:szCs w:val="28"/>
      </w:rPr>
    </w:lvl>
    <w:lvl w:ilvl="1" w:tplc="0F4AE766">
      <w:numFmt w:val="decimal"/>
      <w:lvlText w:val=""/>
      <w:lvlJc w:val="left"/>
    </w:lvl>
    <w:lvl w:ilvl="2" w:tplc="FAE02652">
      <w:numFmt w:val="decimal"/>
      <w:lvlText w:val=""/>
      <w:lvlJc w:val="left"/>
    </w:lvl>
    <w:lvl w:ilvl="3" w:tplc="6952CB70">
      <w:numFmt w:val="decimal"/>
      <w:lvlText w:val=""/>
      <w:lvlJc w:val="left"/>
    </w:lvl>
    <w:lvl w:ilvl="4" w:tplc="0C823FAA">
      <w:numFmt w:val="decimal"/>
      <w:lvlText w:val=""/>
      <w:lvlJc w:val="left"/>
    </w:lvl>
    <w:lvl w:ilvl="5" w:tplc="ADD670DE">
      <w:numFmt w:val="decimal"/>
      <w:lvlText w:val=""/>
      <w:lvlJc w:val="left"/>
    </w:lvl>
    <w:lvl w:ilvl="6" w:tplc="6084FD60">
      <w:numFmt w:val="decimal"/>
      <w:lvlText w:val=""/>
      <w:lvlJc w:val="left"/>
    </w:lvl>
    <w:lvl w:ilvl="7" w:tplc="D702024E">
      <w:numFmt w:val="decimal"/>
      <w:lvlText w:val=""/>
      <w:lvlJc w:val="left"/>
    </w:lvl>
    <w:lvl w:ilvl="8" w:tplc="E3283884">
      <w:numFmt w:val="decimal"/>
      <w:lvlText w:val=""/>
      <w:lvlJc w:val="left"/>
    </w:lvl>
  </w:abstractNum>
  <w:num w:numId="1">
    <w:abstractNumId w:val="34"/>
  </w:num>
  <w:num w:numId="2">
    <w:abstractNumId w:val="56"/>
  </w:num>
  <w:num w:numId="3">
    <w:abstractNumId w:val="78"/>
  </w:num>
  <w:num w:numId="4">
    <w:abstractNumId w:val="76"/>
  </w:num>
  <w:num w:numId="5">
    <w:abstractNumId w:val="5"/>
  </w:num>
  <w:num w:numId="6">
    <w:abstractNumId w:val="7"/>
  </w:num>
  <w:num w:numId="7">
    <w:abstractNumId w:val="74"/>
  </w:num>
  <w:num w:numId="8">
    <w:abstractNumId w:val="45"/>
  </w:num>
  <w:num w:numId="9">
    <w:abstractNumId w:val="1"/>
  </w:num>
  <w:num w:numId="10">
    <w:abstractNumId w:val="44"/>
  </w:num>
  <w:num w:numId="11">
    <w:abstractNumId w:val="32"/>
  </w:num>
  <w:num w:numId="12">
    <w:abstractNumId w:val="17"/>
  </w:num>
  <w:num w:numId="13">
    <w:abstractNumId w:val="50"/>
  </w:num>
  <w:num w:numId="14">
    <w:abstractNumId w:val="13"/>
  </w:num>
  <w:num w:numId="15">
    <w:abstractNumId w:val="22"/>
  </w:num>
  <w:num w:numId="16">
    <w:abstractNumId w:val="18"/>
  </w:num>
  <w:num w:numId="17">
    <w:abstractNumId w:val="8"/>
  </w:num>
  <w:num w:numId="18">
    <w:abstractNumId w:val="23"/>
  </w:num>
  <w:num w:numId="19">
    <w:abstractNumId w:val="57"/>
  </w:num>
  <w:num w:numId="20">
    <w:abstractNumId w:val="12"/>
  </w:num>
  <w:num w:numId="21">
    <w:abstractNumId w:val="15"/>
  </w:num>
  <w:num w:numId="22">
    <w:abstractNumId w:val="30"/>
  </w:num>
  <w:num w:numId="23">
    <w:abstractNumId w:val="39"/>
  </w:num>
  <w:num w:numId="24">
    <w:abstractNumId w:val="73"/>
  </w:num>
  <w:num w:numId="25">
    <w:abstractNumId w:val="52"/>
  </w:num>
  <w:num w:numId="26">
    <w:abstractNumId w:val="66"/>
  </w:num>
  <w:num w:numId="27">
    <w:abstractNumId w:val="46"/>
  </w:num>
  <w:num w:numId="28">
    <w:abstractNumId w:val="79"/>
  </w:num>
  <w:num w:numId="29">
    <w:abstractNumId w:val="31"/>
  </w:num>
  <w:num w:numId="30">
    <w:abstractNumId w:val="20"/>
  </w:num>
  <w:num w:numId="31">
    <w:abstractNumId w:val="43"/>
  </w:num>
  <w:num w:numId="32">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33">
    <w:abstractNumId w:val="26"/>
  </w:num>
  <w:num w:numId="34">
    <w:abstractNumId w:val="65"/>
  </w:num>
  <w:num w:numId="35">
    <w:abstractNumId w:val="58"/>
  </w:num>
  <w:num w:numId="36">
    <w:abstractNumId w:val="16"/>
  </w:num>
  <w:num w:numId="37">
    <w:abstractNumId w:val="72"/>
  </w:num>
  <w:num w:numId="38">
    <w:abstractNumId w:val="59"/>
  </w:num>
  <w:num w:numId="39">
    <w:abstractNumId w:val="25"/>
  </w:num>
  <w:num w:numId="40">
    <w:abstractNumId w:val="47"/>
  </w:num>
  <w:num w:numId="41">
    <w:abstractNumId w:val="41"/>
  </w:num>
  <w:num w:numId="42">
    <w:abstractNumId w:val="14"/>
  </w:num>
  <w:num w:numId="43">
    <w:abstractNumId w:val="10"/>
  </w:num>
  <w:num w:numId="44">
    <w:abstractNumId w:val="42"/>
  </w:num>
  <w:num w:numId="45">
    <w:abstractNumId w:val="62"/>
  </w:num>
  <w:num w:numId="46">
    <w:abstractNumId w:val="53"/>
  </w:num>
  <w:num w:numId="47">
    <w:abstractNumId w:val="70"/>
  </w:num>
  <w:num w:numId="48">
    <w:abstractNumId w:val="48"/>
  </w:num>
  <w:num w:numId="49">
    <w:abstractNumId w:val="27"/>
  </w:num>
  <w:num w:numId="50">
    <w:abstractNumId w:val="24"/>
  </w:num>
  <w:num w:numId="51">
    <w:abstractNumId w:val="37"/>
  </w:num>
  <w:num w:numId="52">
    <w:abstractNumId w:val="35"/>
  </w:num>
  <w:num w:numId="53">
    <w:abstractNumId w:val="60"/>
  </w:num>
  <w:num w:numId="54">
    <w:abstractNumId w:val="9"/>
  </w:num>
  <w:num w:numId="55">
    <w:abstractNumId w:val="33"/>
  </w:num>
  <w:num w:numId="56">
    <w:abstractNumId w:val="68"/>
  </w:num>
  <w:num w:numId="57">
    <w:abstractNumId w:val="19"/>
  </w:num>
  <w:num w:numId="58">
    <w:abstractNumId w:val="80"/>
  </w:num>
  <w:num w:numId="59">
    <w:abstractNumId w:val="49"/>
  </w:num>
  <w:num w:numId="60">
    <w:abstractNumId w:val="71"/>
  </w:num>
  <w:num w:numId="61">
    <w:abstractNumId w:val="64"/>
  </w:num>
  <w:num w:numId="62">
    <w:abstractNumId w:val="28"/>
  </w:num>
  <w:num w:numId="63">
    <w:abstractNumId w:val="51"/>
  </w:num>
  <w:num w:numId="64">
    <w:abstractNumId w:val="38"/>
  </w:num>
  <w:num w:numId="65">
    <w:abstractNumId w:val="29"/>
  </w:num>
  <w:num w:numId="66">
    <w:abstractNumId w:val="54"/>
  </w:num>
  <w:num w:numId="67">
    <w:abstractNumId w:val="77"/>
  </w:num>
  <w:num w:numId="68">
    <w:abstractNumId w:val="11"/>
  </w:num>
  <w:num w:numId="69">
    <w:abstractNumId w:val="4"/>
  </w:num>
  <w:num w:numId="70">
    <w:abstractNumId w:val="36"/>
  </w:num>
  <w:num w:numId="71">
    <w:abstractNumId w:val="21"/>
  </w:num>
  <w:num w:numId="72">
    <w:abstractNumId w:val="6"/>
  </w:num>
  <w:num w:numId="73">
    <w:abstractNumId w:val="69"/>
  </w:num>
  <w:num w:numId="74">
    <w:abstractNumId w:val="61"/>
  </w:num>
  <w:num w:numId="75">
    <w:abstractNumId w:val="75"/>
  </w:num>
  <w:num w:numId="7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7"/>
  </w:num>
  <w:num w:numId="78">
    <w:abstractNumId w:val="55"/>
  </w:num>
  <w:num w:numId="79">
    <w:abstractNumId w:val="63"/>
  </w:num>
  <w:numIdMacAtCleanup w:val="7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mirrorMargins/>
  <w:stylePaneFormatFilter w:val="3F01"/>
  <w:defaultTabStop w:val="708"/>
  <w:drawingGridHorizontalSpacing w:val="100"/>
  <w:displayHorizontalDrawingGridEvery w:val="2"/>
  <w:characterSpacingControl w:val="doNotCompress"/>
  <w:hdrShapeDefaults>
    <o:shapedefaults v:ext="edit" spidmax="18434"/>
    <o:shapelayout v:ext="edit">
      <o:idmap v:ext="edit" data="2"/>
    </o:shapelayout>
  </w:hdrShapeDefaults>
  <w:footnotePr>
    <w:footnote w:id="-1"/>
    <w:footnote w:id="0"/>
  </w:footnotePr>
  <w:endnotePr>
    <w:endnote w:id="-1"/>
    <w:endnote w:id="0"/>
  </w:endnotePr>
  <w:compat/>
  <w:rsids>
    <w:rsidRoot w:val="00976943"/>
    <w:rsid w:val="00001482"/>
    <w:rsid w:val="00001A78"/>
    <w:rsid w:val="00001EDA"/>
    <w:rsid w:val="000021EA"/>
    <w:rsid w:val="000039E9"/>
    <w:rsid w:val="000044F1"/>
    <w:rsid w:val="0000567C"/>
    <w:rsid w:val="00006A39"/>
    <w:rsid w:val="00007C6B"/>
    <w:rsid w:val="00021C0A"/>
    <w:rsid w:val="00023BDE"/>
    <w:rsid w:val="00026DCD"/>
    <w:rsid w:val="00027E50"/>
    <w:rsid w:val="0003441A"/>
    <w:rsid w:val="00035679"/>
    <w:rsid w:val="00035F25"/>
    <w:rsid w:val="000441C9"/>
    <w:rsid w:val="00044254"/>
    <w:rsid w:val="00046199"/>
    <w:rsid w:val="000465F1"/>
    <w:rsid w:val="000471D7"/>
    <w:rsid w:val="0005191D"/>
    <w:rsid w:val="00053FDB"/>
    <w:rsid w:val="00055640"/>
    <w:rsid w:val="00061AFE"/>
    <w:rsid w:val="00061DE8"/>
    <w:rsid w:val="00063964"/>
    <w:rsid w:val="000650E9"/>
    <w:rsid w:val="00065E09"/>
    <w:rsid w:val="00073460"/>
    <w:rsid w:val="000756AD"/>
    <w:rsid w:val="000810B4"/>
    <w:rsid w:val="00084818"/>
    <w:rsid w:val="0008740C"/>
    <w:rsid w:val="00093AE5"/>
    <w:rsid w:val="00095F6B"/>
    <w:rsid w:val="0009751D"/>
    <w:rsid w:val="00097D28"/>
    <w:rsid w:val="000A0528"/>
    <w:rsid w:val="000A0CB3"/>
    <w:rsid w:val="000A2D5A"/>
    <w:rsid w:val="000A3AF5"/>
    <w:rsid w:val="000A4790"/>
    <w:rsid w:val="000A5561"/>
    <w:rsid w:val="000A580C"/>
    <w:rsid w:val="000A5DAA"/>
    <w:rsid w:val="000A5E68"/>
    <w:rsid w:val="000B02E6"/>
    <w:rsid w:val="000B2FD8"/>
    <w:rsid w:val="000B446E"/>
    <w:rsid w:val="000B5DC1"/>
    <w:rsid w:val="000B64DF"/>
    <w:rsid w:val="000B7C73"/>
    <w:rsid w:val="000C064B"/>
    <w:rsid w:val="000D1556"/>
    <w:rsid w:val="000D1CFD"/>
    <w:rsid w:val="000D242B"/>
    <w:rsid w:val="000D2D1E"/>
    <w:rsid w:val="000D332D"/>
    <w:rsid w:val="000D3EAF"/>
    <w:rsid w:val="000D45E4"/>
    <w:rsid w:val="000D48AF"/>
    <w:rsid w:val="000D5904"/>
    <w:rsid w:val="000D5B10"/>
    <w:rsid w:val="000D789D"/>
    <w:rsid w:val="000E038A"/>
    <w:rsid w:val="000E1015"/>
    <w:rsid w:val="000E1600"/>
    <w:rsid w:val="000E21AD"/>
    <w:rsid w:val="000E2CFE"/>
    <w:rsid w:val="000E5638"/>
    <w:rsid w:val="000E679C"/>
    <w:rsid w:val="000F03B4"/>
    <w:rsid w:val="000F03ED"/>
    <w:rsid w:val="000F0408"/>
    <w:rsid w:val="000F0646"/>
    <w:rsid w:val="000F1DD5"/>
    <w:rsid w:val="000F4D2D"/>
    <w:rsid w:val="000F595A"/>
    <w:rsid w:val="0010088D"/>
    <w:rsid w:val="00103479"/>
    <w:rsid w:val="0010402C"/>
    <w:rsid w:val="00105097"/>
    <w:rsid w:val="00105285"/>
    <w:rsid w:val="00105B6B"/>
    <w:rsid w:val="00112A8B"/>
    <w:rsid w:val="00114130"/>
    <w:rsid w:val="00115225"/>
    <w:rsid w:val="00121F2C"/>
    <w:rsid w:val="001266F9"/>
    <w:rsid w:val="001316D0"/>
    <w:rsid w:val="00131BAC"/>
    <w:rsid w:val="001331A7"/>
    <w:rsid w:val="001337A0"/>
    <w:rsid w:val="00133A83"/>
    <w:rsid w:val="00135F45"/>
    <w:rsid w:val="00136000"/>
    <w:rsid w:val="00140211"/>
    <w:rsid w:val="00142153"/>
    <w:rsid w:val="00142A43"/>
    <w:rsid w:val="00144B4D"/>
    <w:rsid w:val="001478AE"/>
    <w:rsid w:val="001507D4"/>
    <w:rsid w:val="00154C15"/>
    <w:rsid w:val="001553F6"/>
    <w:rsid w:val="00163326"/>
    <w:rsid w:val="00163587"/>
    <w:rsid w:val="00163C7A"/>
    <w:rsid w:val="00163E26"/>
    <w:rsid w:val="00163F1F"/>
    <w:rsid w:val="00165A18"/>
    <w:rsid w:val="0017041C"/>
    <w:rsid w:val="00170648"/>
    <w:rsid w:val="00171522"/>
    <w:rsid w:val="0017158C"/>
    <w:rsid w:val="00173647"/>
    <w:rsid w:val="001741C4"/>
    <w:rsid w:val="00175111"/>
    <w:rsid w:val="00176DD5"/>
    <w:rsid w:val="00176FEA"/>
    <w:rsid w:val="001777C5"/>
    <w:rsid w:val="001810EE"/>
    <w:rsid w:val="001811AE"/>
    <w:rsid w:val="001849E3"/>
    <w:rsid w:val="001916F2"/>
    <w:rsid w:val="00191710"/>
    <w:rsid w:val="001921EC"/>
    <w:rsid w:val="001936C7"/>
    <w:rsid w:val="00193EC9"/>
    <w:rsid w:val="00194C47"/>
    <w:rsid w:val="00196CC2"/>
    <w:rsid w:val="00197444"/>
    <w:rsid w:val="001A6007"/>
    <w:rsid w:val="001B16BF"/>
    <w:rsid w:val="001B16FA"/>
    <w:rsid w:val="001B2056"/>
    <w:rsid w:val="001B25A2"/>
    <w:rsid w:val="001B6F50"/>
    <w:rsid w:val="001C213A"/>
    <w:rsid w:val="001C49F6"/>
    <w:rsid w:val="001C4A20"/>
    <w:rsid w:val="001C4AF8"/>
    <w:rsid w:val="001C4C23"/>
    <w:rsid w:val="001C59EB"/>
    <w:rsid w:val="001C67D0"/>
    <w:rsid w:val="001C7B15"/>
    <w:rsid w:val="001D235A"/>
    <w:rsid w:val="001D3D6C"/>
    <w:rsid w:val="001D439B"/>
    <w:rsid w:val="001D46E9"/>
    <w:rsid w:val="001D47E7"/>
    <w:rsid w:val="001D6195"/>
    <w:rsid w:val="001D64DE"/>
    <w:rsid w:val="001D7867"/>
    <w:rsid w:val="001E145D"/>
    <w:rsid w:val="001E1707"/>
    <w:rsid w:val="001E4166"/>
    <w:rsid w:val="001E4904"/>
    <w:rsid w:val="001E70F9"/>
    <w:rsid w:val="001F0C87"/>
    <w:rsid w:val="001F0FD0"/>
    <w:rsid w:val="001F19A4"/>
    <w:rsid w:val="001F3C87"/>
    <w:rsid w:val="001F4AC1"/>
    <w:rsid w:val="001F606E"/>
    <w:rsid w:val="001F68D7"/>
    <w:rsid w:val="001F730C"/>
    <w:rsid w:val="001F78D2"/>
    <w:rsid w:val="001F7A19"/>
    <w:rsid w:val="002011AE"/>
    <w:rsid w:val="002024D7"/>
    <w:rsid w:val="002062FE"/>
    <w:rsid w:val="00206EF9"/>
    <w:rsid w:val="0021030A"/>
    <w:rsid w:val="002123D6"/>
    <w:rsid w:val="00213A4F"/>
    <w:rsid w:val="00215195"/>
    <w:rsid w:val="00215EFC"/>
    <w:rsid w:val="00222088"/>
    <w:rsid w:val="0022210F"/>
    <w:rsid w:val="002240CE"/>
    <w:rsid w:val="002278D1"/>
    <w:rsid w:val="00230A5A"/>
    <w:rsid w:val="00232D40"/>
    <w:rsid w:val="002336B4"/>
    <w:rsid w:val="0023371A"/>
    <w:rsid w:val="00233B04"/>
    <w:rsid w:val="00234CC1"/>
    <w:rsid w:val="002354CB"/>
    <w:rsid w:val="00235EAD"/>
    <w:rsid w:val="00235F84"/>
    <w:rsid w:val="002364B7"/>
    <w:rsid w:val="0023795B"/>
    <w:rsid w:val="0024051B"/>
    <w:rsid w:val="002468FD"/>
    <w:rsid w:val="0024710A"/>
    <w:rsid w:val="00251B6F"/>
    <w:rsid w:val="00251D3F"/>
    <w:rsid w:val="002525AB"/>
    <w:rsid w:val="00253176"/>
    <w:rsid w:val="00254C95"/>
    <w:rsid w:val="00255AC7"/>
    <w:rsid w:val="00255B5F"/>
    <w:rsid w:val="00255B88"/>
    <w:rsid w:val="00255B97"/>
    <w:rsid w:val="00256943"/>
    <w:rsid w:val="0026197A"/>
    <w:rsid w:val="00261F6F"/>
    <w:rsid w:val="00264066"/>
    <w:rsid w:val="0026536C"/>
    <w:rsid w:val="00266755"/>
    <w:rsid w:val="00266D16"/>
    <w:rsid w:val="0027113D"/>
    <w:rsid w:val="002718E1"/>
    <w:rsid w:val="00275827"/>
    <w:rsid w:val="0027597B"/>
    <w:rsid w:val="00276772"/>
    <w:rsid w:val="00280971"/>
    <w:rsid w:val="002816DE"/>
    <w:rsid w:val="00285050"/>
    <w:rsid w:val="00285201"/>
    <w:rsid w:val="00285365"/>
    <w:rsid w:val="0028672D"/>
    <w:rsid w:val="00287D5E"/>
    <w:rsid w:val="00291A2D"/>
    <w:rsid w:val="00292499"/>
    <w:rsid w:val="00293DB4"/>
    <w:rsid w:val="002A0667"/>
    <w:rsid w:val="002A7201"/>
    <w:rsid w:val="002B18BE"/>
    <w:rsid w:val="002B22BC"/>
    <w:rsid w:val="002B314D"/>
    <w:rsid w:val="002B3C9B"/>
    <w:rsid w:val="002B4C7E"/>
    <w:rsid w:val="002C19A5"/>
    <w:rsid w:val="002C3AF2"/>
    <w:rsid w:val="002C65D3"/>
    <w:rsid w:val="002C6C2D"/>
    <w:rsid w:val="002D1C8F"/>
    <w:rsid w:val="002D2121"/>
    <w:rsid w:val="002D2924"/>
    <w:rsid w:val="002D2D7D"/>
    <w:rsid w:val="002D48E1"/>
    <w:rsid w:val="002D6E00"/>
    <w:rsid w:val="002D7416"/>
    <w:rsid w:val="002E0092"/>
    <w:rsid w:val="002E2C92"/>
    <w:rsid w:val="002E3834"/>
    <w:rsid w:val="002E56C5"/>
    <w:rsid w:val="002E6CE5"/>
    <w:rsid w:val="002F08DA"/>
    <w:rsid w:val="002F0C59"/>
    <w:rsid w:val="002F1170"/>
    <w:rsid w:val="002F3641"/>
    <w:rsid w:val="002F4201"/>
    <w:rsid w:val="002F5B9A"/>
    <w:rsid w:val="002F65B9"/>
    <w:rsid w:val="00300831"/>
    <w:rsid w:val="00304BEF"/>
    <w:rsid w:val="003058AA"/>
    <w:rsid w:val="00305E80"/>
    <w:rsid w:val="00306272"/>
    <w:rsid w:val="00307A7A"/>
    <w:rsid w:val="00314B78"/>
    <w:rsid w:val="00315C24"/>
    <w:rsid w:val="003171B7"/>
    <w:rsid w:val="003211E5"/>
    <w:rsid w:val="00322D98"/>
    <w:rsid w:val="003274E3"/>
    <w:rsid w:val="003275E5"/>
    <w:rsid w:val="00327BF2"/>
    <w:rsid w:val="003325F4"/>
    <w:rsid w:val="00332941"/>
    <w:rsid w:val="00332B66"/>
    <w:rsid w:val="0033582D"/>
    <w:rsid w:val="00337EE5"/>
    <w:rsid w:val="00341338"/>
    <w:rsid w:val="00342B1B"/>
    <w:rsid w:val="0034566E"/>
    <w:rsid w:val="0035004A"/>
    <w:rsid w:val="00351935"/>
    <w:rsid w:val="00351D61"/>
    <w:rsid w:val="00356E32"/>
    <w:rsid w:val="00357450"/>
    <w:rsid w:val="00357651"/>
    <w:rsid w:val="00362CE1"/>
    <w:rsid w:val="00363E9A"/>
    <w:rsid w:val="00366441"/>
    <w:rsid w:val="00373464"/>
    <w:rsid w:val="00374E9D"/>
    <w:rsid w:val="00377356"/>
    <w:rsid w:val="00380B6A"/>
    <w:rsid w:val="00383474"/>
    <w:rsid w:val="003869EF"/>
    <w:rsid w:val="003878E4"/>
    <w:rsid w:val="003901C8"/>
    <w:rsid w:val="00390449"/>
    <w:rsid w:val="00392D8D"/>
    <w:rsid w:val="00393623"/>
    <w:rsid w:val="00394984"/>
    <w:rsid w:val="003954E7"/>
    <w:rsid w:val="00396670"/>
    <w:rsid w:val="003A3053"/>
    <w:rsid w:val="003A3DA2"/>
    <w:rsid w:val="003A7FBA"/>
    <w:rsid w:val="003B074C"/>
    <w:rsid w:val="003B608A"/>
    <w:rsid w:val="003B720B"/>
    <w:rsid w:val="003C1C7C"/>
    <w:rsid w:val="003D1B0C"/>
    <w:rsid w:val="003D482A"/>
    <w:rsid w:val="003D501F"/>
    <w:rsid w:val="003D51F8"/>
    <w:rsid w:val="003E0660"/>
    <w:rsid w:val="003E09CA"/>
    <w:rsid w:val="003E19E6"/>
    <w:rsid w:val="003E4662"/>
    <w:rsid w:val="003F04DB"/>
    <w:rsid w:val="003F210D"/>
    <w:rsid w:val="003F2C27"/>
    <w:rsid w:val="003F31D1"/>
    <w:rsid w:val="003F6129"/>
    <w:rsid w:val="003F638A"/>
    <w:rsid w:val="00404BFB"/>
    <w:rsid w:val="004061FE"/>
    <w:rsid w:val="004065B8"/>
    <w:rsid w:val="0040686D"/>
    <w:rsid w:val="00407733"/>
    <w:rsid w:val="00411A11"/>
    <w:rsid w:val="004129E6"/>
    <w:rsid w:val="004144C1"/>
    <w:rsid w:val="00417356"/>
    <w:rsid w:val="00417CD9"/>
    <w:rsid w:val="00423E3D"/>
    <w:rsid w:val="00424587"/>
    <w:rsid w:val="00426EEA"/>
    <w:rsid w:val="00430189"/>
    <w:rsid w:val="00432059"/>
    <w:rsid w:val="004327DE"/>
    <w:rsid w:val="004343AB"/>
    <w:rsid w:val="0043563D"/>
    <w:rsid w:val="0043756C"/>
    <w:rsid w:val="0044026A"/>
    <w:rsid w:val="00440A08"/>
    <w:rsid w:val="00440EC4"/>
    <w:rsid w:val="00440F9A"/>
    <w:rsid w:val="00441EF6"/>
    <w:rsid w:val="00442A5D"/>
    <w:rsid w:val="00446A9A"/>
    <w:rsid w:val="00446AAA"/>
    <w:rsid w:val="00446FE1"/>
    <w:rsid w:val="00447302"/>
    <w:rsid w:val="0044798B"/>
    <w:rsid w:val="004500EF"/>
    <w:rsid w:val="00452C82"/>
    <w:rsid w:val="00453682"/>
    <w:rsid w:val="00454080"/>
    <w:rsid w:val="00454633"/>
    <w:rsid w:val="004607EB"/>
    <w:rsid w:val="00461772"/>
    <w:rsid w:val="00461777"/>
    <w:rsid w:val="004646A5"/>
    <w:rsid w:val="00465A52"/>
    <w:rsid w:val="00470A68"/>
    <w:rsid w:val="004718BF"/>
    <w:rsid w:val="0047273B"/>
    <w:rsid w:val="00475A45"/>
    <w:rsid w:val="00485EE3"/>
    <w:rsid w:val="0048744F"/>
    <w:rsid w:val="004902C2"/>
    <w:rsid w:val="0049101F"/>
    <w:rsid w:val="00491856"/>
    <w:rsid w:val="00495F03"/>
    <w:rsid w:val="004962F6"/>
    <w:rsid w:val="004A110A"/>
    <w:rsid w:val="004A1BF4"/>
    <w:rsid w:val="004A47DC"/>
    <w:rsid w:val="004A5CBC"/>
    <w:rsid w:val="004A62A1"/>
    <w:rsid w:val="004A6C8B"/>
    <w:rsid w:val="004B15F0"/>
    <w:rsid w:val="004B2AA1"/>
    <w:rsid w:val="004B4133"/>
    <w:rsid w:val="004B4BF9"/>
    <w:rsid w:val="004B5316"/>
    <w:rsid w:val="004C009B"/>
    <w:rsid w:val="004C050E"/>
    <w:rsid w:val="004D0BE6"/>
    <w:rsid w:val="004D2A87"/>
    <w:rsid w:val="004D418F"/>
    <w:rsid w:val="004D4436"/>
    <w:rsid w:val="004D53E4"/>
    <w:rsid w:val="004D5974"/>
    <w:rsid w:val="004D7193"/>
    <w:rsid w:val="004E0078"/>
    <w:rsid w:val="004E1FFB"/>
    <w:rsid w:val="004E405A"/>
    <w:rsid w:val="004E5586"/>
    <w:rsid w:val="004E6449"/>
    <w:rsid w:val="004F03D6"/>
    <w:rsid w:val="004F06B8"/>
    <w:rsid w:val="004F0D61"/>
    <w:rsid w:val="004F1E2E"/>
    <w:rsid w:val="004F2AF3"/>
    <w:rsid w:val="004F31B6"/>
    <w:rsid w:val="004F7974"/>
    <w:rsid w:val="0050098A"/>
    <w:rsid w:val="0050266A"/>
    <w:rsid w:val="005039A2"/>
    <w:rsid w:val="005043B0"/>
    <w:rsid w:val="00506440"/>
    <w:rsid w:val="00506720"/>
    <w:rsid w:val="005074C9"/>
    <w:rsid w:val="00507777"/>
    <w:rsid w:val="00507871"/>
    <w:rsid w:val="00510B73"/>
    <w:rsid w:val="0051151C"/>
    <w:rsid w:val="00512BE0"/>
    <w:rsid w:val="00513012"/>
    <w:rsid w:val="00513449"/>
    <w:rsid w:val="0051345A"/>
    <w:rsid w:val="0051671E"/>
    <w:rsid w:val="00516999"/>
    <w:rsid w:val="00516B29"/>
    <w:rsid w:val="00517271"/>
    <w:rsid w:val="005205CB"/>
    <w:rsid w:val="00523837"/>
    <w:rsid w:val="00524162"/>
    <w:rsid w:val="00524DEF"/>
    <w:rsid w:val="00525EE7"/>
    <w:rsid w:val="00532D1C"/>
    <w:rsid w:val="0053482E"/>
    <w:rsid w:val="005375DB"/>
    <w:rsid w:val="00540131"/>
    <w:rsid w:val="0054081A"/>
    <w:rsid w:val="00540C04"/>
    <w:rsid w:val="00543A72"/>
    <w:rsid w:val="00544114"/>
    <w:rsid w:val="0054445C"/>
    <w:rsid w:val="00547AFE"/>
    <w:rsid w:val="00551B80"/>
    <w:rsid w:val="005520EC"/>
    <w:rsid w:val="00552BC2"/>
    <w:rsid w:val="005545A9"/>
    <w:rsid w:val="005548B5"/>
    <w:rsid w:val="005549BA"/>
    <w:rsid w:val="00555592"/>
    <w:rsid w:val="00555A47"/>
    <w:rsid w:val="005563D4"/>
    <w:rsid w:val="00561E08"/>
    <w:rsid w:val="00562325"/>
    <w:rsid w:val="005639D5"/>
    <w:rsid w:val="00563A93"/>
    <w:rsid w:val="00563DBD"/>
    <w:rsid w:val="00565810"/>
    <w:rsid w:val="005677C3"/>
    <w:rsid w:val="0057169C"/>
    <w:rsid w:val="005719DB"/>
    <w:rsid w:val="00574AA4"/>
    <w:rsid w:val="00577605"/>
    <w:rsid w:val="00580641"/>
    <w:rsid w:val="00582312"/>
    <w:rsid w:val="005847D7"/>
    <w:rsid w:val="00584D9D"/>
    <w:rsid w:val="005902CB"/>
    <w:rsid w:val="00591732"/>
    <w:rsid w:val="0059257C"/>
    <w:rsid w:val="00595CC1"/>
    <w:rsid w:val="005964A9"/>
    <w:rsid w:val="00597ED1"/>
    <w:rsid w:val="005A1850"/>
    <w:rsid w:val="005A2ADC"/>
    <w:rsid w:val="005A2ECF"/>
    <w:rsid w:val="005A336E"/>
    <w:rsid w:val="005A3C07"/>
    <w:rsid w:val="005A4494"/>
    <w:rsid w:val="005A4981"/>
    <w:rsid w:val="005A4DA9"/>
    <w:rsid w:val="005A4FEC"/>
    <w:rsid w:val="005A7A5A"/>
    <w:rsid w:val="005B1F98"/>
    <w:rsid w:val="005B3E42"/>
    <w:rsid w:val="005B409B"/>
    <w:rsid w:val="005B4F57"/>
    <w:rsid w:val="005B5772"/>
    <w:rsid w:val="005C368B"/>
    <w:rsid w:val="005C51FF"/>
    <w:rsid w:val="005C626C"/>
    <w:rsid w:val="005D28F5"/>
    <w:rsid w:val="005D3673"/>
    <w:rsid w:val="005D3FB5"/>
    <w:rsid w:val="005D58C6"/>
    <w:rsid w:val="005D6FE0"/>
    <w:rsid w:val="005D720A"/>
    <w:rsid w:val="005D790E"/>
    <w:rsid w:val="005E0665"/>
    <w:rsid w:val="005E195A"/>
    <w:rsid w:val="005E25A5"/>
    <w:rsid w:val="005E3B22"/>
    <w:rsid w:val="005E4EDE"/>
    <w:rsid w:val="005E6C39"/>
    <w:rsid w:val="005E6FC9"/>
    <w:rsid w:val="005F18D4"/>
    <w:rsid w:val="005F1F37"/>
    <w:rsid w:val="005F32D9"/>
    <w:rsid w:val="005F4A95"/>
    <w:rsid w:val="0060455C"/>
    <w:rsid w:val="00605C87"/>
    <w:rsid w:val="00612468"/>
    <w:rsid w:val="0061451D"/>
    <w:rsid w:val="00615475"/>
    <w:rsid w:val="00616492"/>
    <w:rsid w:val="00617299"/>
    <w:rsid w:val="00621D49"/>
    <w:rsid w:val="006224BF"/>
    <w:rsid w:val="006237C4"/>
    <w:rsid w:val="00627272"/>
    <w:rsid w:val="00630A3C"/>
    <w:rsid w:val="00630B01"/>
    <w:rsid w:val="00631286"/>
    <w:rsid w:val="00633520"/>
    <w:rsid w:val="00634B53"/>
    <w:rsid w:val="00634EB3"/>
    <w:rsid w:val="006357FF"/>
    <w:rsid w:val="00637A12"/>
    <w:rsid w:val="006431C9"/>
    <w:rsid w:val="00646DB5"/>
    <w:rsid w:val="00650796"/>
    <w:rsid w:val="00652411"/>
    <w:rsid w:val="0065342E"/>
    <w:rsid w:val="00657198"/>
    <w:rsid w:val="006576D8"/>
    <w:rsid w:val="00657799"/>
    <w:rsid w:val="00657858"/>
    <w:rsid w:val="00660155"/>
    <w:rsid w:val="00660BEB"/>
    <w:rsid w:val="006658AB"/>
    <w:rsid w:val="00665F2D"/>
    <w:rsid w:val="0066607B"/>
    <w:rsid w:val="00670DD5"/>
    <w:rsid w:val="006716B5"/>
    <w:rsid w:val="00673063"/>
    <w:rsid w:val="00674A3B"/>
    <w:rsid w:val="00674B7A"/>
    <w:rsid w:val="0067534F"/>
    <w:rsid w:val="00676655"/>
    <w:rsid w:val="006779FB"/>
    <w:rsid w:val="00680028"/>
    <w:rsid w:val="00680818"/>
    <w:rsid w:val="006812C7"/>
    <w:rsid w:val="0068220B"/>
    <w:rsid w:val="006825E1"/>
    <w:rsid w:val="00682896"/>
    <w:rsid w:val="0068290A"/>
    <w:rsid w:val="00683237"/>
    <w:rsid w:val="0068401E"/>
    <w:rsid w:val="00684C90"/>
    <w:rsid w:val="00685873"/>
    <w:rsid w:val="0069115B"/>
    <w:rsid w:val="0069547D"/>
    <w:rsid w:val="00695B05"/>
    <w:rsid w:val="006A1067"/>
    <w:rsid w:val="006A68D2"/>
    <w:rsid w:val="006A69A0"/>
    <w:rsid w:val="006A6D58"/>
    <w:rsid w:val="006A7772"/>
    <w:rsid w:val="006B018A"/>
    <w:rsid w:val="006B0612"/>
    <w:rsid w:val="006B0A96"/>
    <w:rsid w:val="006B101D"/>
    <w:rsid w:val="006B7DA5"/>
    <w:rsid w:val="006C12C1"/>
    <w:rsid w:val="006C204C"/>
    <w:rsid w:val="006C3F13"/>
    <w:rsid w:val="006C68F3"/>
    <w:rsid w:val="006C6986"/>
    <w:rsid w:val="006D02B6"/>
    <w:rsid w:val="006D18BE"/>
    <w:rsid w:val="006D1F6B"/>
    <w:rsid w:val="006D536D"/>
    <w:rsid w:val="006D55C9"/>
    <w:rsid w:val="006E1242"/>
    <w:rsid w:val="006E1589"/>
    <w:rsid w:val="006E1741"/>
    <w:rsid w:val="006E1A4F"/>
    <w:rsid w:val="006E572E"/>
    <w:rsid w:val="006F059F"/>
    <w:rsid w:val="006F2641"/>
    <w:rsid w:val="006F284B"/>
    <w:rsid w:val="006F3A1C"/>
    <w:rsid w:val="006F3DE9"/>
    <w:rsid w:val="006F5892"/>
    <w:rsid w:val="00702361"/>
    <w:rsid w:val="007023A5"/>
    <w:rsid w:val="007026D2"/>
    <w:rsid w:val="00702A36"/>
    <w:rsid w:val="00705BF7"/>
    <w:rsid w:val="007063E5"/>
    <w:rsid w:val="00711103"/>
    <w:rsid w:val="00714E4C"/>
    <w:rsid w:val="00717173"/>
    <w:rsid w:val="00720317"/>
    <w:rsid w:val="00720381"/>
    <w:rsid w:val="0072360C"/>
    <w:rsid w:val="007236FA"/>
    <w:rsid w:val="00723BE1"/>
    <w:rsid w:val="00723ECF"/>
    <w:rsid w:val="00724549"/>
    <w:rsid w:val="00725672"/>
    <w:rsid w:val="00725C1F"/>
    <w:rsid w:val="00733574"/>
    <w:rsid w:val="007354EA"/>
    <w:rsid w:val="007360FD"/>
    <w:rsid w:val="007365D5"/>
    <w:rsid w:val="00736B57"/>
    <w:rsid w:val="00737830"/>
    <w:rsid w:val="007402D9"/>
    <w:rsid w:val="007407BB"/>
    <w:rsid w:val="007430F7"/>
    <w:rsid w:val="00743713"/>
    <w:rsid w:val="007447A0"/>
    <w:rsid w:val="00745DB6"/>
    <w:rsid w:val="00746FF8"/>
    <w:rsid w:val="00747B14"/>
    <w:rsid w:val="00751E4F"/>
    <w:rsid w:val="00754376"/>
    <w:rsid w:val="00755BEA"/>
    <w:rsid w:val="007601F9"/>
    <w:rsid w:val="0076095F"/>
    <w:rsid w:val="00760FA0"/>
    <w:rsid w:val="00765563"/>
    <w:rsid w:val="00771BF7"/>
    <w:rsid w:val="00771F67"/>
    <w:rsid w:val="007722CA"/>
    <w:rsid w:val="00773DBD"/>
    <w:rsid w:val="00773EF5"/>
    <w:rsid w:val="0077413B"/>
    <w:rsid w:val="00774203"/>
    <w:rsid w:val="007745FF"/>
    <w:rsid w:val="0077501A"/>
    <w:rsid w:val="00775F62"/>
    <w:rsid w:val="007764FE"/>
    <w:rsid w:val="0078500D"/>
    <w:rsid w:val="007850BB"/>
    <w:rsid w:val="007852CD"/>
    <w:rsid w:val="00787826"/>
    <w:rsid w:val="00791A77"/>
    <w:rsid w:val="007921E1"/>
    <w:rsid w:val="00792AB5"/>
    <w:rsid w:val="00795534"/>
    <w:rsid w:val="007961BC"/>
    <w:rsid w:val="007A0544"/>
    <w:rsid w:val="007A0A9F"/>
    <w:rsid w:val="007A1813"/>
    <w:rsid w:val="007A18C7"/>
    <w:rsid w:val="007A2477"/>
    <w:rsid w:val="007A40B5"/>
    <w:rsid w:val="007A45BA"/>
    <w:rsid w:val="007A6A71"/>
    <w:rsid w:val="007B0252"/>
    <w:rsid w:val="007B5177"/>
    <w:rsid w:val="007B62B8"/>
    <w:rsid w:val="007B62D1"/>
    <w:rsid w:val="007B691E"/>
    <w:rsid w:val="007B70FF"/>
    <w:rsid w:val="007C1BAB"/>
    <w:rsid w:val="007C47C7"/>
    <w:rsid w:val="007C541B"/>
    <w:rsid w:val="007C5945"/>
    <w:rsid w:val="007C635E"/>
    <w:rsid w:val="007C6FEE"/>
    <w:rsid w:val="007C7FB9"/>
    <w:rsid w:val="007D03FB"/>
    <w:rsid w:val="007D0B7B"/>
    <w:rsid w:val="007D0E23"/>
    <w:rsid w:val="007D2DF5"/>
    <w:rsid w:val="007D37CE"/>
    <w:rsid w:val="007D4138"/>
    <w:rsid w:val="007D5697"/>
    <w:rsid w:val="007D56CA"/>
    <w:rsid w:val="007D6234"/>
    <w:rsid w:val="007D73A8"/>
    <w:rsid w:val="007E212F"/>
    <w:rsid w:val="007E3443"/>
    <w:rsid w:val="007E524B"/>
    <w:rsid w:val="007E5A19"/>
    <w:rsid w:val="007F255A"/>
    <w:rsid w:val="007F2720"/>
    <w:rsid w:val="007F4D8D"/>
    <w:rsid w:val="007F7A94"/>
    <w:rsid w:val="008005EB"/>
    <w:rsid w:val="0080075E"/>
    <w:rsid w:val="0080230D"/>
    <w:rsid w:val="00802E61"/>
    <w:rsid w:val="00805458"/>
    <w:rsid w:val="0081092A"/>
    <w:rsid w:val="00811709"/>
    <w:rsid w:val="008150F3"/>
    <w:rsid w:val="0081602B"/>
    <w:rsid w:val="00821A6B"/>
    <w:rsid w:val="00823267"/>
    <w:rsid w:val="00832AC0"/>
    <w:rsid w:val="00834234"/>
    <w:rsid w:val="00834B42"/>
    <w:rsid w:val="008353F0"/>
    <w:rsid w:val="00837AEF"/>
    <w:rsid w:val="0084139F"/>
    <w:rsid w:val="00841CBD"/>
    <w:rsid w:val="00842509"/>
    <w:rsid w:val="00843784"/>
    <w:rsid w:val="008437DF"/>
    <w:rsid w:val="008452C8"/>
    <w:rsid w:val="008456D4"/>
    <w:rsid w:val="00846DC0"/>
    <w:rsid w:val="00847EE8"/>
    <w:rsid w:val="00850FCF"/>
    <w:rsid w:val="0085276E"/>
    <w:rsid w:val="00853272"/>
    <w:rsid w:val="00857DC9"/>
    <w:rsid w:val="00860B5F"/>
    <w:rsid w:val="0086482A"/>
    <w:rsid w:val="00864D2C"/>
    <w:rsid w:val="008721CA"/>
    <w:rsid w:val="008735B5"/>
    <w:rsid w:val="00875F23"/>
    <w:rsid w:val="008767A5"/>
    <w:rsid w:val="00880F63"/>
    <w:rsid w:val="00881061"/>
    <w:rsid w:val="00882C20"/>
    <w:rsid w:val="0088331C"/>
    <w:rsid w:val="00884AFE"/>
    <w:rsid w:val="00885414"/>
    <w:rsid w:val="008909DB"/>
    <w:rsid w:val="00890EE3"/>
    <w:rsid w:val="00891F77"/>
    <w:rsid w:val="00893A0E"/>
    <w:rsid w:val="0089435C"/>
    <w:rsid w:val="008A031F"/>
    <w:rsid w:val="008A0F26"/>
    <w:rsid w:val="008A14AA"/>
    <w:rsid w:val="008A279B"/>
    <w:rsid w:val="008A288D"/>
    <w:rsid w:val="008A4830"/>
    <w:rsid w:val="008A5567"/>
    <w:rsid w:val="008A6707"/>
    <w:rsid w:val="008A7809"/>
    <w:rsid w:val="008B00E6"/>
    <w:rsid w:val="008B2291"/>
    <w:rsid w:val="008B24F8"/>
    <w:rsid w:val="008B39DE"/>
    <w:rsid w:val="008B564A"/>
    <w:rsid w:val="008B5777"/>
    <w:rsid w:val="008C0AE2"/>
    <w:rsid w:val="008C185C"/>
    <w:rsid w:val="008C1946"/>
    <w:rsid w:val="008C4D45"/>
    <w:rsid w:val="008C5934"/>
    <w:rsid w:val="008C5DCD"/>
    <w:rsid w:val="008D2BA7"/>
    <w:rsid w:val="008E01AA"/>
    <w:rsid w:val="008E3B49"/>
    <w:rsid w:val="008E45B4"/>
    <w:rsid w:val="008E479B"/>
    <w:rsid w:val="008F229E"/>
    <w:rsid w:val="008F5029"/>
    <w:rsid w:val="008F52BA"/>
    <w:rsid w:val="008F780A"/>
    <w:rsid w:val="00904CBD"/>
    <w:rsid w:val="00906914"/>
    <w:rsid w:val="00910240"/>
    <w:rsid w:val="009132CC"/>
    <w:rsid w:val="00913B8C"/>
    <w:rsid w:val="00915100"/>
    <w:rsid w:val="009240B6"/>
    <w:rsid w:val="009241E3"/>
    <w:rsid w:val="0092502A"/>
    <w:rsid w:val="00925995"/>
    <w:rsid w:val="00926837"/>
    <w:rsid w:val="00927DA1"/>
    <w:rsid w:val="009301D3"/>
    <w:rsid w:val="00930A95"/>
    <w:rsid w:val="009378B6"/>
    <w:rsid w:val="009410FA"/>
    <w:rsid w:val="009421B1"/>
    <w:rsid w:val="009438BF"/>
    <w:rsid w:val="00943DAB"/>
    <w:rsid w:val="0094509E"/>
    <w:rsid w:val="00946426"/>
    <w:rsid w:val="0094676D"/>
    <w:rsid w:val="00946AC6"/>
    <w:rsid w:val="009476BE"/>
    <w:rsid w:val="00952F38"/>
    <w:rsid w:val="00953234"/>
    <w:rsid w:val="0095361E"/>
    <w:rsid w:val="009548F4"/>
    <w:rsid w:val="00954EDD"/>
    <w:rsid w:val="00955804"/>
    <w:rsid w:val="009571D6"/>
    <w:rsid w:val="009574E2"/>
    <w:rsid w:val="00960ABF"/>
    <w:rsid w:val="0096482F"/>
    <w:rsid w:val="00966166"/>
    <w:rsid w:val="0096773D"/>
    <w:rsid w:val="009711FE"/>
    <w:rsid w:val="009713A5"/>
    <w:rsid w:val="009727F6"/>
    <w:rsid w:val="009748C5"/>
    <w:rsid w:val="00975D05"/>
    <w:rsid w:val="00976943"/>
    <w:rsid w:val="0097763A"/>
    <w:rsid w:val="0097790F"/>
    <w:rsid w:val="00984D34"/>
    <w:rsid w:val="00985EB0"/>
    <w:rsid w:val="009870E0"/>
    <w:rsid w:val="009919DD"/>
    <w:rsid w:val="009940C6"/>
    <w:rsid w:val="009958C3"/>
    <w:rsid w:val="009A076F"/>
    <w:rsid w:val="009A1145"/>
    <w:rsid w:val="009A1CA5"/>
    <w:rsid w:val="009A360C"/>
    <w:rsid w:val="009A77F1"/>
    <w:rsid w:val="009B0E9E"/>
    <w:rsid w:val="009B22F8"/>
    <w:rsid w:val="009B47CB"/>
    <w:rsid w:val="009B5433"/>
    <w:rsid w:val="009B5661"/>
    <w:rsid w:val="009B5B80"/>
    <w:rsid w:val="009B6141"/>
    <w:rsid w:val="009B62E3"/>
    <w:rsid w:val="009C0916"/>
    <w:rsid w:val="009C2BF1"/>
    <w:rsid w:val="009C2E3C"/>
    <w:rsid w:val="009C4AD0"/>
    <w:rsid w:val="009C5174"/>
    <w:rsid w:val="009D3BE8"/>
    <w:rsid w:val="009D41C4"/>
    <w:rsid w:val="009D4620"/>
    <w:rsid w:val="009D5914"/>
    <w:rsid w:val="009E05C7"/>
    <w:rsid w:val="009E0A73"/>
    <w:rsid w:val="009E1ABA"/>
    <w:rsid w:val="009E1B9D"/>
    <w:rsid w:val="009E27BD"/>
    <w:rsid w:val="009E691F"/>
    <w:rsid w:val="009F0149"/>
    <w:rsid w:val="009F0752"/>
    <w:rsid w:val="009F160E"/>
    <w:rsid w:val="009F2D97"/>
    <w:rsid w:val="009F39EE"/>
    <w:rsid w:val="009F3A8C"/>
    <w:rsid w:val="009F5F44"/>
    <w:rsid w:val="009F7640"/>
    <w:rsid w:val="009F7E3D"/>
    <w:rsid w:val="00A00E61"/>
    <w:rsid w:val="00A01AE9"/>
    <w:rsid w:val="00A047EA"/>
    <w:rsid w:val="00A058F3"/>
    <w:rsid w:val="00A060A6"/>
    <w:rsid w:val="00A06730"/>
    <w:rsid w:val="00A14815"/>
    <w:rsid w:val="00A15FFC"/>
    <w:rsid w:val="00A16404"/>
    <w:rsid w:val="00A16555"/>
    <w:rsid w:val="00A17856"/>
    <w:rsid w:val="00A219D6"/>
    <w:rsid w:val="00A248D8"/>
    <w:rsid w:val="00A24DC0"/>
    <w:rsid w:val="00A2589D"/>
    <w:rsid w:val="00A32464"/>
    <w:rsid w:val="00A34331"/>
    <w:rsid w:val="00A356E4"/>
    <w:rsid w:val="00A35C6E"/>
    <w:rsid w:val="00A363BC"/>
    <w:rsid w:val="00A366B0"/>
    <w:rsid w:val="00A37BBF"/>
    <w:rsid w:val="00A47260"/>
    <w:rsid w:val="00A47E80"/>
    <w:rsid w:val="00A50736"/>
    <w:rsid w:val="00A5255B"/>
    <w:rsid w:val="00A5266D"/>
    <w:rsid w:val="00A5376A"/>
    <w:rsid w:val="00A53AF6"/>
    <w:rsid w:val="00A54A2D"/>
    <w:rsid w:val="00A54D5A"/>
    <w:rsid w:val="00A54FE9"/>
    <w:rsid w:val="00A57EF0"/>
    <w:rsid w:val="00A60316"/>
    <w:rsid w:val="00A606D9"/>
    <w:rsid w:val="00A60C73"/>
    <w:rsid w:val="00A63CA0"/>
    <w:rsid w:val="00A655A0"/>
    <w:rsid w:val="00A65A76"/>
    <w:rsid w:val="00A65FCB"/>
    <w:rsid w:val="00A6744C"/>
    <w:rsid w:val="00A71F5F"/>
    <w:rsid w:val="00A732A5"/>
    <w:rsid w:val="00A74D6B"/>
    <w:rsid w:val="00A76D7C"/>
    <w:rsid w:val="00A816AD"/>
    <w:rsid w:val="00A81AAA"/>
    <w:rsid w:val="00A81DD3"/>
    <w:rsid w:val="00A825FE"/>
    <w:rsid w:val="00A83B01"/>
    <w:rsid w:val="00A84BA9"/>
    <w:rsid w:val="00A863AE"/>
    <w:rsid w:val="00A90121"/>
    <w:rsid w:val="00A90846"/>
    <w:rsid w:val="00A91906"/>
    <w:rsid w:val="00A94A14"/>
    <w:rsid w:val="00A94CAF"/>
    <w:rsid w:val="00A96BF8"/>
    <w:rsid w:val="00A97932"/>
    <w:rsid w:val="00A97F04"/>
    <w:rsid w:val="00AA068E"/>
    <w:rsid w:val="00AA38C5"/>
    <w:rsid w:val="00AA3C46"/>
    <w:rsid w:val="00AA45AB"/>
    <w:rsid w:val="00AA4F6F"/>
    <w:rsid w:val="00AB09E1"/>
    <w:rsid w:val="00AB237B"/>
    <w:rsid w:val="00AB3D01"/>
    <w:rsid w:val="00AB4348"/>
    <w:rsid w:val="00AB5245"/>
    <w:rsid w:val="00AB5342"/>
    <w:rsid w:val="00AB56D5"/>
    <w:rsid w:val="00AB577E"/>
    <w:rsid w:val="00AB64F4"/>
    <w:rsid w:val="00AB6E93"/>
    <w:rsid w:val="00AB7C9F"/>
    <w:rsid w:val="00AC1F35"/>
    <w:rsid w:val="00AC242F"/>
    <w:rsid w:val="00AC3F1B"/>
    <w:rsid w:val="00AC4242"/>
    <w:rsid w:val="00AC4D00"/>
    <w:rsid w:val="00AC7462"/>
    <w:rsid w:val="00AC7D9A"/>
    <w:rsid w:val="00AD0684"/>
    <w:rsid w:val="00AD155F"/>
    <w:rsid w:val="00AD174E"/>
    <w:rsid w:val="00AD32D2"/>
    <w:rsid w:val="00AD36ED"/>
    <w:rsid w:val="00AD4019"/>
    <w:rsid w:val="00AD4C67"/>
    <w:rsid w:val="00AE32D0"/>
    <w:rsid w:val="00AE3454"/>
    <w:rsid w:val="00AE4AA9"/>
    <w:rsid w:val="00AE4EC7"/>
    <w:rsid w:val="00AE4F2B"/>
    <w:rsid w:val="00AE567A"/>
    <w:rsid w:val="00AE5F2D"/>
    <w:rsid w:val="00AE6B93"/>
    <w:rsid w:val="00AE763F"/>
    <w:rsid w:val="00AF2EE1"/>
    <w:rsid w:val="00AF4205"/>
    <w:rsid w:val="00AF45DB"/>
    <w:rsid w:val="00AF55DC"/>
    <w:rsid w:val="00AF594B"/>
    <w:rsid w:val="00AF7BB0"/>
    <w:rsid w:val="00AF7D29"/>
    <w:rsid w:val="00AF7F45"/>
    <w:rsid w:val="00B00ABD"/>
    <w:rsid w:val="00B02482"/>
    <w:rsid w:val="00B0310B"/>
    <w:rsid w:val="00B03575"/>
    <w:rsid w:val="00B051EB"/>
    <w:rsid w:val="00B057AF"/>
    <w:rsid w:val="00B07F37"/>
    <w:rsid w:val="00B12BF5"/>
    <w:rsid w:val="00B141D9"/>
    <w:rsid w:val="00B168C0"/>
    <w:rsid w:val="00B1712E"/>
    <w:rsid w:val="00B176AC"/>
    <w:rsid w:val="00B23D3E"/>
    <w:rsid w:val="00B25435"/>
    <w:rsid w:val="00B261CF"/>
    <w:rsid w:val="00B26461"/>
    <w:rsid w:val="00B31202"/>
    <w:rsid w:val="00B31215"/>
    <w:rsid w:val="00B320D9"/>
    <w:rsid w:val="00B32B88"/>
    <w:rsid w:val="00B32EA2"/>
    <w:rsid w:val="00B3389F"/>
    <w:rsid w:val="00B348B0"/>
    <w:rsid w:val="00B34D8B"/>
    <w:rsid w:val="00B353CB"/>
    <w:rsid w:val="00B36749"/>
    <w:rsid w:val="00B3696D"/>
    <w:rsid w:val="00B36D60"/>
    <w:rsid w:val="00B416FC"/>
    <w:rsid w:val="00B43B24"/>
    <w:rsid w:val="00B43D72"/>
    <w:rsid w:val="00B526F7"/>
    <w:rsid w:val="00B55C38"/>
    <w:rsid w:val="00B571CB"/>
    <w:rsid w:val="00B57A09"/>
    <w:rsid w:val="00B60EFC"/>
    <w:rsid w:val="00B635C4"/>
    <w:rsid w:val="00B63858"/>
    <w:rsid w:val="00B6386F"/>
    <w:rsid w:val="00B63D33"/>
    <w:rsid w:val="00B645F4"/>
    <w:rsid w:val="00B64D98"/>
    <w:rsid w:val="00B6593C"/>
    <w:rsid w:val="00B661BE"/>
    <w:rsid w:val="00B7066B"/>
    <w:rsid w:val="00B75326"/>
    <w:rsid w:val="00B75BBF"/>
    <w:rsid w:val="00B77B28"/>
    <w:rsid w:val="00B809A6"/>
    <w:rsid w:val="00B819AD"/>
    <w:rsid w:val="00B81BD2"/>
    <w:rsid w:val="00B82716"/>
    <w:rsid w:val="00B83DD6"/>
    <w:rsid w:val="00B84674"/>
    <w:rsid w:val="00B84C28"/>
    <w:rsid w:val="00B9184C"/>
    <w:rsid w:val="00B921D7"/>
    <w:rsid w:val="00B9311F"/>
    <w:rsid w:val="00B93743"/>
    <w:rsid w:val="00B945BC"/>
    <w:rsid w:val="00B95B01"/>
    <w:rsid w:val="00B95E8B"/>
    <w:rsid w:val="00B96196"/>
    <w:rsid w:val="00BA1756"/>
    <w:rsid w:val="00BA1768"/>
    <w:rsid w:val="00BA181B"/>
    <w:rsid w:val="00BA4B97"/>
    <w:rsid w:val="00BA4BD7"/>
    <w:rsid w:val="00BA7155"/>
    <w:rsid w:val="00BB0A0A"/>
    <w:rsid w:val="00BB2320"/>
    <w:rsid w:val="00BB4959"/>
    <w:rsid w:val="00BB52CC"/>
    <w:rsid w:val="00BC0473"/>
    <w:rsid w:val="00BC0643"/>
    <w:rsid w:val="00BC0B96"/>
    <w:rsid w:val="00BC231C"/>
    <w:rsid w:val="00BC26C0"/>
    <w:rsid w:val="00BC4481"/>
    <w:rsid w:val="00BC460E"/>
    <w:rsid w:val="00BC6352"/>
    <w:rsid w:val="00BC63FF"/>
    <w:rsid w:val="00BC706A"/>
    <w:rsid w:val="00BC77FC"/>
    <w:rsid w:val="00BC795A"/>
    <w:rsid w:val="00BD24FB"/>
    <w:rsid w:val="00BD2C33"/>
    <w:rsid w:val="00BD3A65"/>
    <w:rsid w:val="00BD6D77"/>
    <w:rsid w:val="00BE08E5"/>
    <w:rsid w:val="00BE1B37"/>
    <w:rsid w:val="00BE2551"/>
    <w:rsid w:val="00BE3F6A"/>
    <w:rsid w:val="00BE514D"/>
    <w:rsid w:val="00BE5D78"/>
    <w:rsid w:val="00BE6242"/>
    <w:rsid w:val="00BE7C04"/>
    <w:rsid w:val="00BE7D6D"/>
    <w:rsid w:val="00BF1535"/>
    <w:rsid w:val="00BF173C"/>
    <w:rsid w:val="00BF1B3C"/>
    <w:rsid w:val="00BF1E04"/>
    <w:rsid w:val="00BF2AC1"/>
    <w:rsid w:val="00BF3124"/>
    <w:rsid w:val="00BF4E74"/>
    <w:rsid w:val="00BF510E"/>
    <w:rsid w:val="00BF6264"/>
    <w:rsid w:val="00BF66C2"/>
    <w:rsid w:val="00BF6A67"/>
    <w:rsid w:val="00BF72CB"/>
    <w:rsid w:val="00BF7312"/>
    <w:rsid w:val="00C00579"/>
    <w:rsid w:val="00C02002"/>
    <w:rsid w:val="00C042EF"/>
    <w:rsid w:val="00C05D50"/>
    <w:rsid w:val="00C0632B"/>
    <w:rsid w:val="00C06B8D"/>
    <w:rsid w:val="00C073B9"/>
    <w:rsid w:val="00C11032"/>
    <w:rsid w:val="00C11109"/>
    <w:rsid w:val="00C112DD"/>
    <w:rsid w:val="00C11684"/>
    <w:rsid w:val="00C11EE6"/>
    <w:rsid w:val="00C1329B"/>
    <w:rsid w:val="00C13365"/>
    <w:rsid w:val="00C13B94"/>
    <w:rsid w:val="00C14031"/>
    <w:rsid w:val="00C14855"/>
    <w:rsid w:val="00C17C60"/>
    <w:rsid w:val="00C17EB3"/>
    <w:rsid w:val="00C21DAE"/>
    <w:rsid w:val="00C221C9"/>
    <w:rsid w:val="00C24745"/>
    <w:rsid w:val="00C25F11"/>
    <w:rsid w:val="00C25FD3"/>
    <w:rsid w:val="00C27840"/>
    <w:rsid w:val="00C27C35"/>
    <w:rsid w:val="00C303AA"/>
    <w:rsid w:val="00C369D1"/>
    <w:rsid w:val="00C36D7C"/>
    <w:rsid w:val="00C377CD"/>
    <w:rsid w:val="00C378FE"/>
    <w:rsid w:val="00C40A3C"/>
    <w:rsid w:val="00C4231B"/>
    <w:rsid w:val="00C45917"/>
    <w:rsid w:val="00C46757"/>
    <w:rsid w:val="00C46B00"/>
    <w:rsid w:val="00C51608"/>
    <w:rsid w:val="00C51C6E"/>
    <w:rsid w:val="00C51CBE"/>
    <w:rsid w:val="00C567EE"/>
    <w:rsid w:val="00C6124B"/>
    <w:rsid w:val="00C62F4B"/>
    <w:rsid w:val="00C635C4"/>
    <w:rsid w:val="00C63EE5"/>
    <w:rsid w:val="00C708D5"/>
    <w:rsid w:val="00C73B59"/>
    <w:rsid w:val="00C75FE3"/>
    <w:rsid w:val="00C761D5"/>
    <w:rsid w:val="00C77028"/>
    <w:rsid w:val="00C80C2B"/>
    <w:rsid w:val="00C82D8E"/>
    <w:rsid w:val="00C83B8C"/>
    <w:rsid w:val="00C83FAD"/>
    <w:rsid w:val="00C907DC"/>
    <w:rsid w:val="00C90846"/>
    <w:rsid w:val="00C90DB8"/>
    <w:rsid w:val="00C93CC2"/>
    <w:rsid w:val="00C9505A"/>
    <w:rsid w:val="00C960E0"/>
    <w:rsid w:val="00CA0B6A"/>
    <w:rsid w:val="00CA3E66"/>
    <w:rsid w:val="00CA431F"/>
    <w:rsid w:val="00CA4CC8"/>
    <w:rsid w:val="00CA756E"/>
    <w:rsid w:val="00CB121F"/>
    <w:rsid w:val="00CB27A1"/>
    <w:rsid w:val="00CB317D"/>
    <w:rsid w:val="00CB475D"/>
    <w:rsid w:val="00CB58B3"/>
    <w:rsid w:val="00CB68AF"/>
    <w:rsid w:val="00CB7815"/>
    <w:rsid w:val="00CC1F97"/>
    <w:rsid w:val="00CC2A77"/>
    <w:rsid w:val="00CC2D87"/>
    <w:rsid w:val="00CC3C12"/>
    <w:rsid w:val="00CC4D35"/>
    <w:rsid w:val="00CC67D1"/>
    <w:rsid w:val="00CC6A5D"/>
    <w:rsid w:val="00CD1851"/>
    <w:rsid w:val="00CD2094"/>
    <w:rsid w:val="00CD32FE"/>
    <w:rsid w:val="00CD4081"/>
    <w:rsid w:val="00CD4112"/>
    <w:rsid w:val="00CD4275"/>
    <w:rsid w:val="00CD4AD5"/>
    <w:rsid w:val="00CD5F73"/>
    <w:rsid w:val="00CD646B"/>
    <w:rsid w:val="00CD7E97"/>
    <w:rsid w:val="00CE1F95"/>
    <w:rsid w:val="00CF0F2E"/>
    <w:rsid w:val="00CF1771"/>
    <w:rsid w:val="00CF218A"/>
    <w:rsid w:val="00CF28FC"/>
    <w:rsid w:val="00D0202A"/>
    <w:rsid w:val="00D04310"/>
    <w:rsid w:val="00D04D08"/>
    <w:rsid w:val="00D04F51"/>
    <w:rsid w:val="00D109D8"/>
    <w:rsid w:val="00D1337B"/>
    <w:rsid w:val="00D137FC"/>
    <w:rsid w:val="00D139E5"/>
    <w:rsid w:val="00D13A53"/>
    <w:rsid w:val="00D13FAB"/>
    <w:rsid w:val="00D14A57"/>
    <w:rsid w:val="00D1580B"/>
    <w:rsid w:val="00D16B51"/>
    <w:rsid w:val="00D16EA2"/>
    <w:rsid w:val="00D1726C"/>
    <w:rsid w:val="00D203E5"/>
    <w:rsid w:val="00D2111E"/>
    <w:rsid w:val="00D229A7"/>
    <w:rsid w:val="00D22D03"/>
    <w:rsid w:val="00D24D3A"/>
    <w:rsid w:val="00D2562E"/>
    <w:rsid w:val="00D2779F"/>
    <w:rsid w:val="00D30917"/>
    <w:rsid w:val="00D30EF8"/>
    <w:rsid w:val="00D31702"/>
    <w:rsid w:val="00D320C8"/>
    <w:rsid w:val="00D320D8"/>
    <w:rsid w:val="00D36272"/>
    <w:rsid w:val="00D3765F"/>
    <w:rsid w:val="00D40605"/>
    <w:rsid w:val="00D40C29"/>
    <w:rsid w:val="00D45A9D"/>
    <w:rsid w:val="00D4659B"/>
    <w:rsid w:val="00D47547"/>
    <w:rsid w:val="00D52E91"/>
    <w:rsid w:val="00D53757"/>
    <w:rsid w:val="00D56555"/>
    <w:rsid w:val="00D56A04"/>
    <w:rsid w:val="00D57400"/>
    <w:rsid w:val="00D574A3"/>
    <w:rsid w:val="00D57C11"/>
    <w:rsid w:val="00D57FC2"/>
    <w:rsid w:val="00D6024C"/>
    <w:rsid w:val="00D618F7"/>
    <w:rsid w:val="00D62E71"/>
    <w:rsid w:val="00D63AEB"/>
    <w:rsid w:val="00D63B12"/>
    <w:rsid w:val="00D6487F"/>
    <w:rsid w:val="00D64947"/>
    <w:rsid w:val="00D65B87"/>
    <w:rsid w:val="00D65FB4"/>
    <w:rsid w:val="00D666FD"/>
    <w:rsid w:val="00D71E9B"/>
    <w:rsid w:val="00D765A0"/>
    <w:rsid w:val="00D7699C"/>
    <w:rsid w:val="00D77CFE"/>
    <w:rsid w:val="00D81FDD"/>
    <w:rsid w:val="00D84253"/>
    <w:rsid w:val="00D84F98"/>
    <w:rsid w:val="00D85FB4"/>
    <w:rsid w:val="00D86A6B"/>
    <w:rsid w:val="00D900D5"/>
    <w:rsid w:val="00D90824"/>
    <w:rsid w:val="00D90F70"/>
    <w:rsid w:val="00D91185"/>
    <w:rsid w:val="00D91804"/>
    <w:rsid w:val="00D92254"/>
    <w:rsid w:val="00D9345A"/>
    <w:rsid w:val="00D95FA9"/>
    <w:rsid w:val="00D96AD7"/>
    <w:rsid w:val="00D9718D"/>
    <w:rsid w:val="00D97515"/>
    <w:rsid w:val="00DA2E7A"/>
    <w:rsid w:val="00DA3E6C"/>
    <w:rsid w:val="00DA438A"/>
    <w:rsid w:val="00DA63CA"/>
    <w:rsid w:val="00DA643F"/>
    <w:rsid w:val="00DA740F"/>
    <w:rsid w:val="00DA77FB"/>
    <w:rsid w:val="00DB05BE"/>
    <w:rsid w:val="00DB1E0C"/>
    <w:rsid w:val="00DB37D4"/>
    <w:rsid w:val="00DB49E9"/>
    <w:rsid w:val="00DC257A"/>
    <w:rsid w:val="00DC3553"/>
    <w:rsid w:val="00DC432F"/>
    <w:rsid w:val="00DC51C9"/>
    <w:rsid w:val="00DC731B"/>
    <w:rsid w:val="00DD0349"/>
    <w:rsid w:val="00DD1F43"/>
    <w:rsid w:val="00DD409E"/>
    <w:rsid w:val="00DD4660"/>
    <w:rsid w:val="00DD6044"/>
    <w:rsid w:val="00DE17B3"/>
    <w:rsid w:val="00DE1B61"/>
    <w:rsid w:val="00DE300D"/>
    <w:rsid w:val="00DE418A"/>
    <w:rsid w:val="00DE4830"/>
    <w:rsid w:val="00DE55C9"/>
    <w:rsid w:val="00DE64A9"/>
    <w:rsid w:val="00DE6786"/>
    <w:rsid w:val="00DF22C7"/>
    <w:rsid w:val="00DF2B60"/>
    <w:rsid w:val="00E01A74"/>
    <w:rsid w:val="00E02AAD"/>
    <w:rsid w:val="00E02B4E"/>
    <w:rsid w:val="00E02D16"/>
    <w:rsid w:val="00E03B80"/>
    <w:rsid w:val="00E053B1"/>
    <w:rsid w:val="00E05ABD"/>
    <w:rsid w:val="00E05EAA"/>
    <w:rsid w:val="00E065EE"/>
    <w:rsid w:val="00E101CD"/>
    <w:rsid w:val="00E10A8D"/>
    <w:rsid w:val="00E137AC"/>
    <w:rsid w:val="00E13A91"/>
    <w:rsid w:val="00E144D9"/>
    <w:rsid w:val="00E168F5"/>
    <w:rsid w:val="00E21353"/>
    <w:rsid w:val="00E332A9"/>
    <w:rsid w:val="00E3448A"/>
    <w:rsid w:val="00E34CC5"/>
    <w:rsid w:val="00E36361"/>
    <w:rsid w:val="00E41690"/>
    <w:rsid w:val="00E52647"/>
    <w:rsid w:val="00E53730"/>
    <w:rsid w:val="00E53FE3"/>
    <w:rsid w:val="00E548B0"/>
    <w:rsid w:val="00E54A55"/>
    <w:rsid w:val="00E57CD8"/>
    <w:rsid w:val="00E61E67"/>
    <w:rsid w:val="00E628F0"/>
    <w:rsid w:val="00E669A9"/>
    <w:rsid w:val="00E66DAA"/>
    <w:rsid w:val="00E708EA"/>
    <w:rsid w:val="00E71C34"/>
    <w:rsid w:val="00E746F7"/>
    <w:rsid w:val="00E75EA8"/>
    <w:rsid w:val="00E80A94"/>
    <w:rsid w:val="00E80D07"/>
    <w:rsid w:val="00E821EC"/>
    <w:rsid w:val="00E82BB8"/>
    <w:rsid w:val="00E835CD"/>
    <w:rsid w:val="00E83DA9"/>
    <w:rsid w:val="00E8444C"/>
    <w:rsid w:val="00E84D5D"/>
    <w:rsid w:val="00E90D9F"/>
    <w:rsid w:val="00E926F0"/>
    <w:rsid w:val="00E9344F"/>
    <w:rsid w:val="00E95B80"/>
    <w:rsid w:val="00E95CBB"/>
    <w:rsid w:val="00E963D0"/>
    <w:rsid w:val="00EA233E"/>
    <w:rsid w:val="00EA3B3F"/>
    <w:rsid w:val="00EA3CB4"/>
    <w:rsid w:val="00EA49B8"/>
    <w:rsid w:val="00EA4A16"/>
    <w:rsid w:val="00EA5098"/>
    <w:rsid w:val="00EA7821"/>
    <w:rsid w:val="00EB1075"/>
    <w:rsid w:val="00EB1AFD"/>
    <w:rsid w:val="00EB4B15"/>
    <w:rsid w:val="00EC3A18"/>
    <w:rsid w:val="00EC4A08"/>
    <w:rsid w:val="00EC568B"/>
    <w:rsid w:val="00EC7079"/>
    <w:rsid w:val="00EC7351"/>
    <w:rsid w:val="00EC7C3C"/>
    <w:rsid w:val="00ED119F"/>
    <w:rsid w:val="00ED2C84"/>
    <w:rsid w:val="00ED39E9"/>
    <w:rsid w:val="00EE0D31"/>
    <w:rsid w:val="00EE1CBC"/>
    <w:rsid w:val="00EE31B2"/>
    <w:rsid w:val="00EE3FE7"/>
    <w:rsid w:val="00EE54D9"/>
    <w:rsid w:val="00EE5EAE"/>
    <w:rsid w:val="00EE7040"/>
    <w:rsid w:val="00EF180B"/>
    <w:rsid w:val="00EF27B6"/>
    <w:rsid w:val="00EF38EC"/>
    <w:rsid w:val="00EF4E60"/>
    <w:rsid w:val="00EF7643"/>
    <w:rsid w:val="00F009C7"/>
    <w:rsid w:val="00F01393"/>
    <w:rsid w:val="00F02E5A"/>
    <w:rsid w:val="00F05113"/>
    <w:rsid w:val="00F058B3"/>
    <w:rsid w:val="00F07A87"/>
    <w:rsid w:val="00F12072"/>
    <w:rsid w:val="00F13862"/>
    <w:rsid w:val="00F15B36"/>
    <w:rsid w:val="00F15E03"/>
    <w:rsid w:val="00F17611"/>
    <w:rsid w:val="00F202CE"/>
    <w:rsid w:val="00F20EDA"/>
    <w:rsid w:val="00F23586"/>
    <w:rsid w:val="00F252CC"/>
    <w:rsid w:val="00F278F7"/>
    <w:rsid w:val="00F31948"/>
    <w:rsid w:val="00F335C1"/>
    <w:rsid w:val="00F33D87"/>
    <w:rsid w:val="00F34F54"/>
    <w:rsid w:val="00F35763"/>
    <w:rsid w:val="00F37355"/>
    <w:rsid w:val="00F37529"/>
    <w:rsid w:val="00F413B9"/>
    <w:rsid w:val="00F41682"/>
    <w:rsid w:val="00F43084"/>
    <w:rsid w:val="00F4361D"/>
    <w:rsid w:val="00F447BF"/>
    <w:rsid w:val="00F462B0"/>
    <w:rsid w:val="00F50679"/>
    <w:rsid w:val="00F517E8"/>
    <w:rsid w:val="00F52422"/>
    <w:rsid w:val="00F5351F"/>
    <w:rsid w:val="00F56199"/>
    <w:rsid w:val="00F569BE"/>
    <w:rsid w:val="00F60032"/>
    <w:rsid w:val="00F60240"/>
    <w:rsid w:val="00F61CEB"/>
    <w:rsid w:val="00F64947"/>
    <w:rsid w:val="00F655E6"/>
    <w:rsid w:val="00F65764"/>
    <w:rsid w:val="00F65FC4"/>
    <w:rsid w:val="00F66B1D"/>
    <w:rsid w:val="00F716A2"/>
    <w:rsid w:val="00F76D6B"/>
    <w:rsid w:val="00F76E15"/>
    <w:rsid w:val="00F77D16"/>
    <w:rsid w:val="00F8384E"/>
    <w:rsid w:val="00F83C38"/>
    <w:rsid w:val="00F83FA5"/>
    <w:rsid w:val="00F845D7"/>
    <w:rsid w:val="00F9468F"/>
    <w:rsid w:val="00F94F7A"/>
    <w:rsid w:val="00F950C9"/>
    <w:rsid w:val="00F976F3"/>
    <w:rsid w:val="00F978B0"/>
    <w:rsid w:val="00FA19E6"/>
    <w:rsid w:val="00FA3610"/>
    <w:rsid w:val="00FA3D06"/>
    <w:rsid w:val="00FA57F3"/>
    <w:rsid w:val="00FA5A03"/>
    <w:rsid w:val="00FA5B53"/>
    <w:rsid w:val="00FA7AA4"/>
    <w:rsid w:val="00FA7BE0"/>
    <w:rsid w:val="00FA7C60"/>
    <w:rsid w:val="00FB1273"/>
    <w:rsid w:val="00FB3546"/>
    <w:rsid w:val="00FB59A1"/>
    <w:rsid w:val="00FB631F"/>
    <w:rsid w:val="00FC0ADC"/>
    <w:rsid w:val="00FC1FB6"/>
    <w:rsid w:val="00FC4DCC"/>
    <w:rsid w:val="00FC531B"/>
    <w:rsid w:val="00FC65D6"/>
    <w:rsid w:val="00FD5525"/>
    <w:rsid w:val="00FD7537"/>
    <w:rsid w:val="00FE1155"/>
    <w:rsid w:val="00FE1590"/>
    <w:rsid w:val="00FE590C"/>
    <w:rsid w:val="00FE6CA2"/>
    <w:rsid w:val="00FF01A7"/>
    <w:rsid w:val="00FF0B75"/>
    <w:rsid w:val="00FF18B2"/>
    <w:rsid w:val="00FF21E7"/>
    <w:rsid w:val="00FF2EB5"/>
    <w:rsid w:val="00FF43B2"/>
    <w:rsid w:val="00FF633C"/>
    <w:rsid w:val="00FF65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6943"/>
  </w:style>
  <w:style w:type="paragraph" w:styleId="1">
    <w:name w:val="heading 1"/>
    <w:basedOn w:val="a"/>
    <w:next w:val="a"/>
    <w:link w:val="10"/>
    <w:qFormat/>
    <w:rsid w:val="00EA49B8"/>
    <w:pPr>
      <w:keepNext/>
      <w:spacing w:before="240" w:after="60"/>
      <w:outlineLvl w:val="0"/>
    </w:pPr>
    <w:rPr>
      <w:rFonts w:ascii="Cambria" w:hAnsi="Cambria"/>
      <w:b/>
      <w:bCs/>
      <w:kern w:val="32"/>
      <w:sz w:val="32"/>
      <w:szCs w:val="32"/>
    </w:rPr>
  </w:style>
  <w:style w:type="paragraph" w:styleId="2">
    <w:name w:val="heading 2"/>
    <w:basedOn w:val="a"/>
    <w:next w:val="a"/>
    <w:qFormat/>
    <w:rsid w:val="004129E6"/>
    <w:pPr>
      <w:keepNext/>
      <w:spacing w:before="240" w:after="60" w:line="276" w:lineRule="auto"/>
      <w:outlineLvl w:val="1"/>
    </w:pPr>
    <w:rPr>
      <w:rFonts w:ascii="Arial" w:hAnsi="Arial" w:cs="Arial"/>
      <w:b/>
      <w:bCs/>
      <w:i/>
      <w:iCs/>
      <w:sz w:val="28"/>
      <w:szCs w:val="28"/>
    </w:rPr>
  </w:style>
  <w:style w:type="paragraph" w:styleId="3">
    <w:name w:val="heading 3"/>
    <w:basedOn w:val="a"/>
    <w:next w:val="a"/>
    <w:qFormat/>
    <w:rsid w:val="00F845D7"/>
    <w:pPr>
      <w:keepNext/>
      <w:widowControl w:val="0"/>
      <w:suppressAutoHyphens/>
      <w:jc w:val="both"/>
      <w:outlineLvl w:val="2"/>
    </w:pPr>
    <w:rPr>
      <w:rFonts w:eastAsia="Arial Unicode MS"/>
      <w:sz w:val="28"/>
      <w:szCs w:val="24"/>
    </w:rPr>
  </w:style>
  <w:style w:type="paragraph" w:styleId="4">
    <w:name w:val="heading 4"/>
    <w:basedOn w:val="a"/>
    <w:next w:val="a"/>
    <w:qFormat/>
    <w:rsid w:val="00F845D7"/>
    <w:pPr>
      <w:keepNext/>
      <w:widowControl w:val="0"/>
      <w:tabs>
        <w:tab w:val="num" w:pos="1440"/>
      </w:tabs>
      <w:suppressAutoHyphens/>
      <w:ind w:left="1440" w:hanging="1080"/>
      <w:jc w:val="center"/>
      <w:outlineLvl w:val="3"/>
    </w:pPr>
    <w:rPr>
      <w:rFonts w:eastAsia="Arial Unicode MS"/>
      <w:sz w:val="24"/>
      <w:szCs w:val="24"/>
    </w:rPr>
  </w:style>
  <w:style w:type="paragraph" w:styleId="5">
    <w:name w:val="heading 5"/>
    <w:basedOn w:val="a"/>
    <w:next w:val="a"/>
    <w:qFormat/>
    <w:rsid w:val="00F845D7"/>
    <w:pPr>
      <w:keepNext/>
      <w:jc w:val="center"/>
      <w:outlineLvl w:val="4"/>
    </w:pPr>
    <w:rPr>
      <w:rFonts w:ascii="SchoolBook" w:hAnsi="SchoolBook"/>
      <w:b/>
      <w:sz w:val="26"/>
    </w:rPr>
  </w:style>
  <w:style w:type="paragraph" w:styleId="6">
    <w:name w:val="heading 6"/>
    <w:basedOn w:val="a"/>
    <w:next w:val="a"/>
    <w:qFormat/>
    <w:rsid w:val="00F845D7"/>
    <w:pPr>
      <w:keepNext/>
      <w:widowControl w:val="0"/>
      <w:pBdr>
        <w:top w:val="double" w:sz="1" w:space="1" w:color="000000"/>
        <w:left w:val="double" w:sz="1" w:space="4" w:color="000000"/>
        <w:bottom w:val="double" w:sz="1" w:space="1" w:color="000000"/>
        <w:right w:val="double" w:sz="1" w:space="4" w:color="000000"/>
      </w:pBdr>
      <w:tabs>
        <w:tab w:val="num" w:pos="1800"/>
      </w:tabs>
      <w:suppressAutoHyphens/>
      <w:spacing w:line="360" w:lineRule="auto"/>
      <w:ind w:left="1800" w:hanging="1440"/>
      <w:jc w:val="both"/>
      <w:outlineLvl w:val="5"/>
    </w:pPr>
    <w:rPr>
      <w:rFonts w:eastAsia="Arial Unicode MS"/>
      <w:b/>
      <w:sz w:val="28"/>
      <w:szCs w:val="24"/>
    </w:rPr>
  </w:style>
  <w:style w:type="paragraph" w:styleId="8">
    <w:name w:val="heading 8"/>
    <w:basedOn w:val="a"/>
    <w:next w:val="a"/>
    <w:qFormat/>
    <w:rsid w:val="00F845D7"/>
    <w:pPr>
      <w:widowControl w:val="0"/>
      <w:suppressAutoHyphens/>
      <w:spacing w:before="240" w:after="60"/>
      <w:outlineLvl w:val="7"/>
    </w:pPr>
    <w:rPr>
      <w:rFonts w:eastAsia="Arial Unicode M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EA49B8"/>
    <w:rPr>
      <w:rFonts w:ascii="Cambria" w:hAnsi="Cambria"/>
      <w:b/>
      <w:bCs/>
      <w:kern w:val="32"/>
      <w:sz w:val="32"/>
      <w:szCs w:val="32"/>
      <w:lang w:val="ru-RU" w:eastAsia="ru-RU" w:bidi="ar-SA"/>
    </w:rPr>
  </w:style>
  <w:style w:type="paragraph" w:styleId="a3">
    <w:name w:val="footer"/>
    <w:aliases w:val=" Знак"/>
    <w:basedOn w:val="a"/>
    <w:link w:val="a4"/>
    <w:uiPriority w:val="99"/>
    <w:rsid w:val="00976943"/>
    <w:pPr>
      <w:tabs>
        <w:tab w:val="center" w:pos="4677"/>
        <w:tab w:val="right" w:pos="9355"/>
      </w:tabs>
    </w:pPr>
  </w:style>
  <w:style w:type="character" w:customStyle="1" w:styleId="a4">
    <w:name w:val="Нижний колонтитул Знак"/>
    <w:aliases w:val=" Знак Знак"/>
    <w:link w:val="a3"/>
    <w:uiPriority w:val="99"/>
    <w:rsid w:val="00976943"/>
    <w:rPr>
      <w:lang w:val="ru-RU" w:eastAsia="ru-RU" w:bidi="ar-SA"/>
    </w:rPr>
  </w:style>
  <w:style w:type="paragraph" w:styleId="11">
    <w:name w:val="toc 1"/>
    <w:aliases w:val="фр"/>
    <w:basedOn w:val="a"/>
    <w:next w:val="a"/>
    <w:autoRedefine/>
    <w:uiPriority w:val="39"/>
    <w:qFormat/>
    <w:rsid w:val="000D242B"/>
    <w:pPr>
      <w:spacing w:before="240" w:after="240"/>
    </w:pPr>
    <w:rPr>
      <w:rFonts w:ascii="Cambria" w:hAnsi="Cambria"/>
      <w:b/>
      <w:bCs/>
      <w:caps/>
      <w:sz w:val="24"/>
      <w:szCs w:val="24"/>
    </w:rPr>
  </w:style>
  <w:style w:type="character" w:styleId="a5">
    <w:name w:val="page number"/>
    <w:basedOn w:val="a0"/>
    <w:semiHidden/>
    <w:rsid w:val="00976943"/>
  </w:style>
  <w:style w:type="paragraph" w:customStyle="1" w:styleId="CharCharCarCarCharCharCarCarCharCharCarCarCharChar">
    <w:name w:val="Char Char Car Car Char Char Car Car Char Char Car Car Char Char"/>
    <w:basedOn w:val="a"/>
    <w:rsid w:val="00976943"/>
    <w:pPr>
      <w:spacing w:after="160" w:line="240" w:lineRule="exact"/>
    </w:pPr>
  </w:style>
  <w:style w:type="paragraph" w:styleId="a6">
    <w:name w:val="List Paragraph"/>
    <w:basedOn w:val="a"/>
    <w:link w:val="a7"/>
    <w:uiPriority w:val="34"/>
    <w:qFormat/>
    <w:rsid w:val="00771BF7"/>
    <w:pPr>
      <w:ind w:left="720"/>
      <w:contextualSpacing/>
    </w:pPr>
    <w:rPr>
      <w:sz w:val="24"/>
      <w:szCs w:val="24"/>
      <w:lang w:val="en-US" w:eastAsia="en-US" w:bidi="en-US"/>
    </w:rPr>
  </w:style>
  <w:style w:type="paragraph" w:customStyle="1" w:styleId="21">
    <w:name w:val="Основной текст с отступом 21"/>
    <w:basedOn w:val="a"/>
    <w:rsid w:val="00771BF7"/>
    <w:pPr>
      <w:ind w:firstLine="720"/>
      <w:jc w:val="both"/>
    </w:pPr>
    <w:rPr>
      <w:sz w:val="24"/>
    </w:rPr>
  </w:style>
  <w:style w:type="paragraph" w:styleId="a8">
    <w:name w:val="Plain Text"/>
    <w:basedOn w:val="a"/>
    <w:link w:val="a9"/>
    <w:rsid w:val="00EA49B8"/>
    <w:rPr>
      <w:rFonts w:ascii="Courier New" w:hAnsi="Courier New" w:cs="Courier New"/>
    </w:rPr>
  </w:style>
  <w:style w:type="character" w:customStyle="1" w:styleId="a9">
    <w:name w:val="Текст Знак"/>
    <w:link w:val="a8"/>
    <w:rsid w:val="005D720A"/>
    <w:rPr>
      <w:rFonts w:ascii="Courier New" w:hAnsi="Courier New" w:cs="Courier New"/>
      <w:lang w:val="ru-RU" w:eastAsia="ru-RU" w:bidi="ar-SA"/>
    </w:rPr>
  </w:style>
  <w:style w:type="paragraph" w:styleId="aa">
    <w:name w:val="No Spacing"/>
    <w:qFormat/>
    <w:rsid w:val="00EA49B8"/>
    <w:rPr>
      <w:rFonts w:ascii="Calibri" w:hAnsi="Calibri"/>
      <w:sz w:val="22"/>
      <w:szCs w:val="22"/>
    </w:rPr>
  </w:style>
  <w:style w:type="paragraph" w:styleId="ab">
    <w:name w:val="header"/>
    <w:basedOn w:val="a"/>
    <w:link w:val="ac"/>
    <w:uiPriority w:val="99"/>
    <w:rsid w:val="00EA49B8"/>
    <w:pPr>
      <w:tabs>
        <w:tab w:val="center" w:pos="4677"/>
        <w:tab w:val="right" w:pos="9355"/>
      </w:tabs>
    </w:pPr>
  </w:style>
  <w:style w:type="character" w:customStyle="1" w:styleId="ac">
    <w:name w:val="Верхний колонтитул Знак"/>
    <w:link w:val="ab"/>
    <w:uiPriority w:val="99"/>
    <w:rsid w:val="00EA49B8"/>
    <w:rPr>
      <w:lang w:val="ru-RU" w:eastAsia="ru-RU" w:bidi="ar-SA"/>
    </w:rPr>
  </w:style>
  <w:style w:type="table" w:styleId="ad">
    <w:name w:val="Table Grid"/>
    <w:basedOn w:val="a1"/>
    <w:rsid w:val="00EA49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2">
    <w:name w:val="WW-???????? ????? 2"/>
    <w:basedOn w:val="a"/>
    <w:rsid w:val="00173647"/>
    <w:pPr>
      <w:widowControl w:val="0"/>
      <w:suppressAutoHyphens/>
      <w:overflowPunct w:val="0"/>
      <w:autoSpaceDE w:val="0"/>
      <w:autoSpaceDN w:val="0"/>
      <w:adjustRightInd w:val="0"/>
      <w:spacing w:after="120" w:line="480" w:lineRule="auto"/>
      <w:textAlignment w:val="baseline"/>
    </w:pPr>
    <w:rPr>
      <w:sz w:val="24"/>
    </w:rPr>
  </w:style>
  <w:style w:type="paragraph" w:customStyle="1" w:styleId="ae">
    <w:name w:val="??????? (???)"/>
    <w:basedOn w:val="a"/>
    <w:rsid w:val="00173647"/>
    <w:pPr>
      <w:widowControl w:val="0"/>
      <w:overflowPunct w:val="0"/>
      <w:autoSpaceDE w:val="0"/>
      <w:autoSpaceDN w:val="0"/>
      <w:adjustRightInd w:val="0"/>
      <w:spacing w:before="100" w:after="119"/>
      <w:textAlignment w:val="baseline"/>
    </w:pPr>
    <w:rPr>
      <w:sz w:val="24"/>
    </w:rPr>
  </w:style>
  <w:style w:type="paragraph" w:styleId="af">
    <w:name w:val="Body Text"/>
    <w:basedOn w:val="a"/>
    <w:link w:val="af0"/>
    <w:rsid w:val="0095361E"/>
    <w:pPr>
      <w:widowControl w:val="0"/>
      <w:suppressAutoHyphens/>
      <w:overflowPunct w:val="0"/>
      <w:autoSpaceDE w:val="0"/>
      <w:autoSpaceDN w:val="0"/>
      <w:adjustRightInd w:val="0"/>
      <w:spacing w:after="120"/>
      <w:textAlignment w:val="baseline"/>
    </w:pPr>
    <w:rPr>
      <w:sz w:val="24"/>
    </w:rPr>
  </w:style>
  <w:style w:type="character" w:customStyle="1" w:styleId="af0">
    <w:name w:val="Основной текст Знак"/>
    <w:link w:val="af"/>
    <w:rsid w:val="002C3AF2"/>
    <w:rPr>
      <w:sz w:val="24"/>
      <w:lang w:val="ru-RU" w:eastAsia="ru-RU" w:bidi="ar-SA"/>
    </w:rPr>
  </w:style>
  <w:style w:type="paragraph" w:customStyle="1" w:styleId="af1">
    <w:name w:val="?????????? ???????"/>
    <w:basedOn w:val="a"/>
    <w:rsid w:val="0095361E"/>
    <w:pPr>
      <w:widowControl w:val="0"/>
      <w:suppressLineNumbers/>
      <w:suppressAutoHyphens/>
      <w:overflowPunct w:val="0"/>
      <w:autoSpaceDE w:val="0"/>
      <w:autoSpaceDN w:val="0"/>
      <w:adjustRightInd w:val="0"/>
      <w:textAlignment w:val="baseline"/>
    </w:pPr>
    <w:rPr>
      <w:sz w:val="24"/>
    </w:rPr>
  </w:style>
  <w:style w:type="paragraph" w:customStyle="1" w:styleId="af2">
    <w:name w:val="????????? ???????"/>
    <w:basedOn w:val="af1"/>
    <w:rsid w:val="0095361E"/>
    <w:pPr>
      <w:jc w:val="center"/>
    </w:pPr>
    <w:rPr>
      <w:b/>
      <w:i/>
    </w:rPr>
  </w:style>
  <w:style w:type="character" w:customStyle="1" w:styleId="af3">
    <w:name w:val="?????? ?????????"/>
    <w:rsid w:val="0095361E"/>
    <w:rPr>
      <w:b w:val="0"/>
    </w:rPr>
  </w:style>
  <w:style w:type="character" w:customStyle="1" w:styleId="af4">
    <w:name w:val="Символ нумерации"/>
    <w:rsid w:val="00F845D7"/>
    <w:rPr>
      <w:b/>
      <w:bCs/>
    </w:rPr>
  </w:style>
  <w:style w:type="character" w:customStyle="1" w:styleId="af5">
    <w:name w:val="Маркеры списка"/>
    <w:rsid w:val="00F845D7"/>
    <w:rPr>
      <w:rFonts w:ascii="StarSymbol" w:eastAsia="StarSymbol" w:hAnsi="StarSymbol" w:cs="StarSymbol"/>
      <w:sz w:val="18"/>
      <w:szCs w:val="18"/>
    </w:rPr>
  </w:style>
  <w:style w:type="character" w:customStyle="1" w:styleId="af6">
    <w:name w:val="Символы концевой сноски"/>
    <w:rsid w:val="00F845D7"/>
    <w:rPr>
      <w:vertAlign w:val="superscript"/>
    </w:rPr>
  </w:style>
  <w:style w:type="character" w:customStyle="1" w:styleId="12">
    <w:name w:val="Основной шрифт абзаца1"/>
    <w:rsid w:val="00F845D7"/>
  </w:style>
  <w:style w:type="character" w:customStyle="1" w:styleId="WW8Num3z0">
    <w:name w:val="WW8Num3z0"/>
    <w:rsid w:val="00F845D7"/>
    <w:rPr>
      <w:rFonts w:ascii="Times New Roman" w:hAnsi="Times New Roman" w:cs="Times New Roman"/>
    </w:rPr>
  </w:style>
  <w:style w:type="character" w:customStyle="1" w:styleId="WW8Num8z0">
    <w:name w:val="WW8Num8z0"/>
    <w:rsid w:val="00F845D7"/>
    <w:rPr>
      <w:rFonts w:ascii="Symbol" w:hAnsi="Symbol" w:cs="StarSymbol"/>
      <w:sz w:val="18"/>
      <w:szCs w:val="18"/>
    </w:rPr>
  </w:style>
  <w:style w:type="character" w:customStyle="1" w:styleId="WW8Num16z0">
    <w:name w:val="WW8Num16z0"/>
    <w:rsid w:val="00F845D7"/>
    <w:rPr>
      <w:rFonts w:ascii="Symbol" w:hAnsi="Symbol"/>
    </w:rPr>
  </w:style>
  <w:style w:type="character" w:customStyle="1" w:styleId="WW8Num16z1">
    <w:name w:val="WW8Num16z1"/>
    <w:rsid w:val="00F845D7"/>
    <w:rPr>
      <w:rFonts w:ascii="Courier New" w:hAnsi="Courier New"/>
      <w:sz w:val="20"/>
    </w:rPr>
  </w:style>
  <w:style w:type="character" w:customStyle="1" w:styleId="WW8Num16z2">
    <w:name w:val="WW8Num16z2"/>
    <w:rsid w:val="00F845D7"/>
    <w:rPr>
      <w:rFonts w:ascii="Wingdings" w:hAnsi="Wingdings"/>
      <w:sz w:val="20"/>
    </w:rPr>
  </w:style>
  <w:style w:type="character" w:customStyle="1" w:styleId="WW8Num17z0">
    <w:name w:val="WW8Num17z0"/>
    <w:rsid w:val="00F845D7"/>
    <w:rPr>
      <w:rFonts w:ascii="Symbol" w:hAnsi="Symbol" w:cs="StarSymbol"/>
      <w:sz w:val="18"/>
      <w:szCs w:val="18"/>
    </w:rPr>
  </w:style>
  <w:style w:type="character" w:customStyle="1" w:styleId="WW8Num17z1">
    <w:name w:val="WW8Num17z1"/>
    <w:rsid w:val="00F845D7"/>
    <w:rPr>
      <w:rFonts w:ascii="Courier New" w:hAnsi="Courier New"/>
      <w:sz w:val="20"/>
    </w:rPr>
  </w:style>
  <w:style w:type="character" w:customStyle="1" w:styleId="WW8Num17z2">
    <w:name w:val="WW8Num17z2"/>
    <w:rsid w:val="00F845D7"/>
    <w:rPr>
      <w:rFonts w:ascii="Wingdings" w:hAnsi="Wingdings"/>
      <w:sz w:val="20"/>
    </w:rPr>
  </w:style>
  <w:style w:type="paragraph" w:styleId="af7">
    <w:name w:val="Body Text Indent"/>
    <w:basedOn w:val="a"/>
    <w:rsid w:val="00F845D7"/>
    <w:pPr>
      <w:widowControl w:val="0"/>
      <w:suppressAutoHyphens/>
      <w:ind w:left="-40"/>
    </w:pPr>
    <w:rPr>
      <w:rFonts w:ascii="SchoolBook" w:eastAsia="Arial Unicode MS" w:hAnsi="SchoolBook"/>
      <w:color w:val="000000"/>
      <w:sz w:val="24"/>
      <w:szCs w:val="24"/>
    </w:rPr>
  </w:style>
  <w:style w:type="paragraph" w:customStyle="1" w:styleId="af8">
    <w:name w:val="Заголовок"/>
    <w:basedOn w:val="a"/>
    <w:next w:val="af"/>
    <w:rsid w:val="00F845D7"/>
    <w:pPr>
      <w:keepNext/>
      <w:widowControl w:val="0"/>
      <w:suppressAutoHyphens/>
      <w:spacing w:before="240" w:after="120"/>
    </w:pPr>
    <w:rPr>
      <w:rFonts w:ascii="Arial" w:eastAsia="Lucida Sans Unicode" w:hAnsi="Arial" w:cs="Tahoma"/>
      <w:sz w:val="28"/>
      <w:szCs w:val="28"/>
    </w:rPr>
  </w:style>
  <w:style w:type="paragraph" w:styleId="af9">
    <w:name w:val="Title"/>
    <w:basedOn w:val="af8"/>
    <w:next w:val="afa"/>
    <w:link w:val="afb"/>
    <w:qFormat/>
    <w:rsid w:val="00F845D7"/>
    <w:rPr>
      <w:rFonts w:cs="Times New Roman"/>
    </w:rPr>
  </w:style>
  <w:style w:type="paragraph" w:styleId="afa">
    <w:name w:val="Subtitle"/>
    <w:basedOn w:val="af8"/>
    <w:next w:val="af"/>
    <w:qFormat/>
    <w:rsid w:val="00F845D7"/>
    <w:pPr>
      <w:jc w:val="center"/>
    </w:pPr>
    <w:rPr>
      <w:i/>
      <w:iCs/>
    </w:rPr>
  </w:style>
  <w:style w:type="character" w:customStyle="1" w:styleId="afb">
    <w:name w:val="Название Знак"/>
    <w:link w:val="af9"/>
    <w:rsid w:val="008B5777"/>
    <w:rPr>
      <w:rFonts w:ascii="Arial" w:eastAsia="Lucida Sans Unicode" w:hAnsi="Arial" w:cs="Tahoma"/>
      <w:sz w:val="28"/>
      <w:szCs w:val="28"/>
    </w:rPr>
  </w:style>
  <w:style w:type="paragraph" w:styleId="afc">
    <w:name w:val="List"/>
    <w:basedOn w:val="af"/>
    <w:rsid w:val="00F845D7"/>
    <w:pPr>
      <w:overflowPunct/>
      <w:autoSpaceDE/>
      <w:autoSpaceDN/>
      <w:adjustRightInd/>
      <w:textAlignment w:val="auto"/>
    </w:pPr>
    <w:rPr>
      <w:rFonts w:eastAsia="Arial Unicode MS" w:cs="Tahoma"/>
      <w:szCs w:val="24"/>
    </w:rPr>
  </w:style>
  <w:style w:type="paragraph" w:customStyle="1" w:styleId="afd">
    <w:name w:val="Содержимое таблицы"/>
    <w:basedOn w:val="a"/>
    <w:rsid w:val="00F845D7"/>
    <w:pPr>
      <w:widowControl w:val="0"/>
      <w:suppressLineNumbers/>
      <w:suppressAutoHyphens/>
    </w:pPr>
    <w:rPr>
      <w:rFonts w:eastAsia="Arial Unicode MS"/>
      <w:sz w:val="24"/>
      <w:szCs w:val="24"/>
    </w:rPr>
  </w:style>
  <w:style w:type="paragraph" w:customStyle="1" w:styleId="afe">
    <w:name w:val="Заголовок таблицы"/>
    <w:basedOn w:val="afd"/>
    <w:rsid w:val="00F845D7"/>
    <w:pPr>
      <w:jc w:val="center"/>
    </w:pPr>
    <w:rPr>
      <w:b/>
      <w:bCs/>
      <w:i/>
      <w:iCs/>
    </w:rPr>
  </w:style>
  <w:style w:type="paragraph" w:customStyle="1" w:styleId="13">
    <w:name w:val="Название1"/>
    <w:basedOn w:val="a"/>
    <w:rsid w:val="00F845D7"/>
    <w:pPr>
      <w:widowControl w:val="0"/>
      <w:suppressLineNumbers/>
      <w:suppressAutoHyphens/>
      <w:spacing w:before="120" w:after="120"/>
    </w:pPr>
    <w:rPr>
      <w:rFonts w:eastAsia="Arial Unicode MS" w:cs="Tahoma"/>
      <w:i/>
      <w:iCs/>
    </w:rPr>
  </w:style>
  <w:style w:type="paragraph" w:styleId="aff">
    <w:name w:val="footnote text"/>
    <w:basedOn w:val="a"/>
    <w:semiHidden/>
    <w:rsid w:val="00F845D7"/>
    <w:pPr>
      <w:widowControl w:val="0"/>
      <w:suppressAutoHyphens/>
    </w:pPr>
    <w:rPr>
      <w:rFonts w:eastAsia="Arial Unicode MS"/>
      <w:sz w:val="24"/>
      <w:szCs w:val="24"/>
    </w:rPr>
  </w:style>
  <w:style w:type="paragraph" w:styleId="aff0">
    <w:name w:val="endnote text"/>
    <w:basedOn w:val="a"/>
    <w:semiHidden/>
    <w:rsid w:val="00F845D7"/>
    <w:pPr>
      <w:widowControl w:val="0"/>
      <w:suppressLineNumbers/>
      <w:suppressAutoHyphens/>
      <w:ind w:left="283" w:hanging="283"/>
    </w:pPr>
    <w:rPr>
      <w:rFonts w:eastAsia="Arial Unicode MS"/>
    </w:rPr>
  </w:style>
  <w:style w:type="paragraph" w:customStyle="1" w:styleId="14">
    <w:name w:val="Указатель1"/>
    <w:basedOn w:val="a"/>
    <w:rsid w:val="00F845D7"/>
    <w:pPr>
      <w:widowControl w:val="0"/>
      <w:suppressLineNumbers/>
      <w:suppressAutoHyphens/>
    </w:pPr>
    <w:rPr>
      <w:rFonts w:eastAsia="Arial Unicode MS" w:cs="Tahoma"/>
      <w:sz w:val="24"/>
      <w:szCs w:val="24"/>
    </w:rPr>
  </w:style>
  <w:style w:type="paragraph" w:customStyle="1" w:styleId="31">
    <w:name w:val="Основной текст с отступом 31"/>
    <w:basedOn w:val="a"/>
    <w:rsid w:val="00F845D7"/>
    <w:pPr>
      <w:widowControl w:val="0"/>
      <w:suppressAutoHyphens/>
      <w:ind w:left="1276" w:hanging="142"/>
      <w:jc w:val="both"/>
    </w:pPr>
    <w:rPr>
      <w:rFonts w:eastAsia="Arial Unicode MS"/>
      <w:sz w:val="28"/>
      <w:szCs w:val="24"/>
    </w:rPr>
  </w:style>
  <w:style w:type="paragraph" w:customStyle="1" w:styleId="WW-3">
    <w:name w:val="WW-Основной текст 3"/>
    <w:basedOn w:val="a"/>
    <w:rsid w:val="00F845D7"/>
    <w:pPr>
      <w:widowControl w:val="0"/>
      <w:suppressAutoHyphens/>
      <w:spacing w:after="120"/>
    </w:pPr>
    <w:rPr>
      <w:rFonts w:eastAsia="Arial Unicode MS"/>
      <w:sz w:val="16"/>
      <w:szCs w:val="16"/>
    </w:rPr>
  </w:style>
  <w:style w:type="paragraph" w:customStyle="1" w:styleId="310">
    <w:name w:val="Основной текст 31"/>
    <w:basedOn w:val="a"/>
    <w:rsid w:val="00F845D7"/>
    <w:pPr>
      <w:widowControl w:val="0"/>
      <w:suppressAutoHyphens/>
      <w:spacing w:after="120"/>
    </w:pPr>
    <w:rPr>
      <w:rFonts w:eastAsia="Arial Unicode MS"/>
      <w:sz w:val="16"/>
      <w:szCs w:val="16"/>
    </w:rPr>
  </w:style>
  <w:style w:type="paragraph" w:customStyle="1" w:styleId="210">
    <w:name w:val="Основной текст 21"/>
    <w:basedOn w:val="a"/>
    <w:rsid w:val="00F845D7"/>
    <w:pPr>
      <w:widowControl w:val="0"/>
      <w:suppressAutoHyphens/>
      <w:spacing w:after="120" w:line="480" w:lineRule="auto"/>
    </w:pPr>
    <w:rPr>
      <w:rFonts w:eastAsia="Arial Unicode MS"/>
      <w:sz w:val="24"/>
      <w:szCs w:val="24"/>
    </w:rPr>
  </w:style>
  <w:style w:type="paragraph" w:customStyle="1" w:styleId="WW-20">
    <w:name w:val="WW-Основной текст 2"/>
    <w:basedOn w:val="a"/>
    <w:rsid w:val="00F845D7"/>
    <w:pPr>
      <w:widowControl w:val="0"/>
      <w:suppressAutoHyphens/>
      <w:spacing w:after="120" w:line="480" w:lineRule="auto"/>
    </w:pPr>
    <w:rPr>
      <w:rFonts w:eastAsia="Arial Unicode MS"/>
      <w:sz w:val="24"/>
      <w:szCs w:val="24"/>
    </w:rPr>
  </w:style>
  <w:style w:type="paragraph" w:customStyle="1" w:styleId="22">
    <w:name w:val="Основной текст 22"/>
    <w:basedOn w:val="a"/>
    <w:rsid w:val="00F845D7"/>
    <w:pPr>
      <w:widowControl w:val="0"/>
      <w:spacing w:after="120" w:line="480" w:lineRule="auto"/>
    </w:pPr>
    <w:rPr>
      <w:rFonts w:eastAsia="Arial Unicode MS"/>
      <w:sz w:val="24"/>
      <w:szCs w:val="24"/>
    </w:rPr>
  </w:style>
  <w:style w:type="paragraph" w:customStyle="1" w:styleId="ConsNormal">
    <w:name w:val="ConsNormal"/>
    <w:rsid w:val="00F845D7"/>
    <w:pPr>
      <w:widowControl w:val="0"/>
      <w:suppressAutoHyphens/>
      <w:autoSpaceDE w:val="0"/>
      <w:ind w:right="19772" w:firstLine="720"/>
    </w:pPr>
    <w:rPr>
      <w:rFonts w:ascii="Arial" w:hAnsi="Arial" w:cs="Arial"/>
      <w:lang w:eastAsia="ar-SA"/>
    </w:rPr>
  </w:style>
  <w:style w:type="paragraph" w:customStyle="1" w:styleId="ConsPlusNormal">
    <w:name w:val="ConsPlusNormal"/>
    <w:rsid w:val="00F845D7"/>
    <w:pPr>
      <w:widowControl w:val="0"/>
      <w:suppressAutoHyphens/>
      <w:autoSpaceDE w:val="0"/>
      <w:ind w:firstLine="720"/>
    </w:pPr>
    <w:rPr>
      <w:rFonts w:ascii="Arial" w:hAnsi="Arial" w:cs="Arial"/>
      <w:lang w:eastAsia="ar-SA"/>
    </w:rPr>
  </w:style>
  <w:style w:type="paragraph" w:styleId="aff1">
    <w:name w:val="Normal (Web)"/>
    <w:basedOn w:val="a"/>
    <w:rsid w:val="00F845D7"/>
    <w:pPr>
      <w:widowControl w:val="0"/>
      <w:spacing w:before="100" w:after="119"/>
    </w:pPr>
    <w:rPr>
      <w:rFonts w:eastAsia="Arial Unicode MS"/>
      <w:sz w:val="24"/>
      <w:szCs w:val="24"/>
    </w:rPr>
  </w:style>
  <w:style w:type="paragraph" w:customStyle="1" w:styleId="32">
    <w:name w:val="Основной текст с отступом 32"/>
    <w:basedOn w:val="a"/>
    <w:rsid w:val="00F845D7"/>
    <w:pPr>
      <w:widowControl w:val="0"/>
      <w:spacing w:after="120"/>
      <w:ind w:left="283"/>
    </w:pPr>
    <w:rPr>
      <w:rFonts w:eastAsia="Arial Unicode MS"/>
      <w:sz w:val="16"/>
      <w:szCs w:val="16"/>
    </w:rPr>
  </w:style>
  <w:style w:type="paragraph" w:customStyle="1" w:styleId="15">
    <w:name w:val="Обычный1"/>
    <w:rsid w:val="00F845D7"/>
    <w:pPr>
      <w:suppressAutoHyphens/>
    </w:pPr>
    <w:rPr>
      <w:sz w:val="24"/>
      <w:lang w:eastAsia="ar-SA"/>
    </w:rPr>
  </w:style>
  <w:style w:type="character" w:styleId="aff2">
    <w:name w:val="endnote reference"/>
    <w:semiHidden/>
    <w:rsid w:val="00F845D7"/>
    <w:rPr>
      <w:vertAlign w:val="superscript"/>
    </w:rPr>
  </w:style>
  <w:style w:type="paragraph" w:styleId="20">
    <w:name w:val="Body Text 2"/>
    <w:basedOn w:val="a"/>
    <w:rsid w:val="00F845D7"/>
    <w:rPr>
      <w:rFonts w:ascii="SchoolBook" w:hAnsi="SchoolBook"/>
      <w:sz w:val="24"/>
    </w:rPr>
  </w:style>
  <w:style w:type="paragraph" w:styleId="30">
    <w:name w:val="Body Text 3"/>
    <w:basedOn w:val="a"/>
    <w:rsid w:val="00F845D7"/>
    <w:rPr>
      <w:rFonts w:ascii="SchoolBook" w:hAnsi="SchoolBook"/>
      <w:snapToGrid w:val="0"/>
      <w:color w:val="000000"/>
      <w:sz w:val="24"/>
    </w:rPr>
  </w:style>
  <w:style w:type="character" w:styleId="aff3">
    <w:name w:val="Hyperlink"/>
    <w:uiPriority w:val="99"/>
    <w:rsid w:val="00F845D7"/>
    <w:rPr>
      <w:strike w:val="0"/>
      <w:dstrike w:val="0"/>
      <w:color w:val="0000FF"/>
      <w:u w:val="none"/>
      <w:effect w:val="none"/>
    </w:rPr>
  </w:style>
  <w:style w:type="paragraph" w:customStyle="1" w:styleId="style272">
    <w:name w:val="style272"/>
    <w:basedOn w:val="a"/>
    <w:rsid w:val="00F845D7"/>
    <w:pPr>
      <w:spacing w:before="100" w:beforeAutospacing="1" w:after="100" w:afterAutospacing="1"/>
    </w:pPr>
    <w:rPr>
      <w:rFonts w:ascii="Tahoma" w:hAnsi="Tahoma" w:cs="Tahoma"/>
      <w:color w:val="333333"/>
      <w:sz w:val="18"/>
      <w:szCs w:val="18"/>
    </w:rPr>
  </w:style>
  <w:style w:type="character" w:customStyle="1" w:styleId="style2721">
    <w:name w:val="style2721"/>
    <w:rsid w:val="00F845D7"/>
    <w:rPr>
      <w:rFonts w:ascii="Tahoma" w:hAnsi="Tahoma" w:cs="Tahoma" w:hint="default"/>
      <w:color w:val="333333"/>
      <w:sz w:val="18"/>
      <w:szCs w:val="18"/>
    </w:rPr>
  </w:style>
  <w:style w:type="character" w:styleId="aff4">
    <w:name w:val="Emphasis"/>
    <w:qFormat/>
    <w:rsid w:val="00F845D7"/>
    <w:rPr>
      <w:i/>
      <w:iCs/>
    </w:rPr>
  </w:style>
  <w:style w:type="paragraph" w:customStyle="1" w:styleId="110">
    <w:name w:val="Заголовок 11"/>
    <w:basedOn w:val="a"/>
    <w:next w:val="a"/>
    <w:rsid w:val="00F845D7"/>
    <w:pPr>
      <w:keepNext/>
      <w:jc w:val="center"/>
    </w:pPr>
    <w:rPr>
      <w:b/>
      <w:sz w:val="24"/>
    </w:rPr>
  </w:style>
  <w:style w:type="paragraph" w:styleId="aff5">
    <w:name w:val="caption"/>
    <w:basedOn w:val="a"/>
    <w:next w:val="a"/>
    <w:qFormat/>
    <w:rsid w:val="00F845D7"/>
    <w:rPr>
      <w:b/>
      <w:sz w:val="24"/>
    </w:rPr>
  </w:style>
  <w:style w:type="paragraph" w:styleId="HTML">
    <w:name w:val="HTML Preformatted"/>
    <w:basedOn w:val="a"/>
    <w:semiHidden/>
    <w:rsid w:val="00B63858"/>
    <w:rPr>
      <w:rFonts w:ascii="Courier New" w:hAnsi="Courier New" w:cs="Courier New"/>
    </w:rPr>
  </w:style>
  <w:style w:type="paragraph" w:customStyle="1" w:styleId="aff6">
    <w:name w:val="Пояснительная"/>
    <w:basedOn w:val="a"/>
    <w:rsid w:val="00D203E5"/>
    <w:pPr>
      <w:ind w:firstLine="720"/>
      <w:jc w:val="both"/>
    </w:pPr>
    <w:rPr>
      <w:sz w:val="28"/>
    </w:rPr>
  </w:style>
  <w:style w:type="paragraph" w:styleId="aff7">
    <w:name w:val="List Bullet"/>
    <w:basedOn w:val="a"/>
    <w:semiHidden/>
    <w:rsid w:val="00DD4660"/>
    <w:pPr>
      <w:tabs>
        <w:tab w:val="num" w:pos="540"/>
      </w:tabs>
      <w:ind w:left="540" w:hanging="360"/>
    </w:pPr>
  </w:style>
  <w:style w:type="paragraph" w:customStyle="1" w:styleId="Default">
    <w:name w:val="Default"/>
    <w:rsid w:val="00007C6B"/>
    <w:pPr>
      <w:autoSpaceDE w:val="0"/>
      <w:autoSpaceDN w:val="0"/>
      <w:adjustRightInd w:val="0"/>
    </w:pPr>
    <w:rPr>
      <w:color w:val="000000"/>
      <w:sz w:val="24"/>
      <w:szCs w:val="24"/>
    </w:rPr>
  </w:style>
  <w:style w:type="paragraph" w:styleId="33">
    <w:name w:val="Body Text Indent 3"/>
    <w:basedOn w:val="a"/>
    <w:link w:val="34"/>
    <w:rsid w:val="002B4C7E"/>
    <w:pPr>
      <w:spacing w:after="120"/>
      <w:ind w:left="283"/>
    </w:pPr>
    <w:rPr>
      <w:sz w:val="16"/>
      <w:szCs w:val="16"/>
    </w:rPr>
  </w:style>
  <w:style w:type="character" w:customStyle="1" w:styleId="34">
    <w:name w:val="Основной текст с отступом 3 Знак"/>
    <w:link w:val="33"/>
    <w:rsid w:val="002B4C7E"/>
    <w:rPr>
      <w:sz w:val="16"/>
      <w:szCs w:val="16"/>
      <w:lang w:val="ru-RU" w:eastAsia="ru-RU" w:bidi="ar-SA"/>
    </w:rPr>
  </w:style>
  <w:style w:type="paragraph" w:styleId="23">
    <w:name w:val="Body Text Indent 2"/>
    <w:basedOn w:val="a"/>
    <w:rsid w:val="00327BF2"/>
    <w:pPr>
      <w:spacing w:after="120" w:line="480" w:lineRule="auto"/>
      <w:ind w:left="283"/>
    </w:pPr>
  </w:style>
  <w:style w:type="paragraph" w:customStyle="1" w:styleId="--">
    <w:name w:val="АВП-стиль-подзаголовок"/>
    <w:basedOn w:val="a"/>
    <w:link w:val="--0"/>
    <w:autoRedefine/>
    <w:rsid w:val="00CE1F95"/>
    <w:pPr>
      <w:keepNext/>
      <w:spacing w:line="312" w:lineRule="auto"/>
      <w:outlineLvl w:val="0"/>
    </w:pPr>
    <w:rPr>
      <w:rFonts w:cs="Arial"/>
      <w:bCs/>
      <w:caps/>
      <w:kern w:val="32"/>
      <w:sz w:val="28"/>
      <w:szCs w:val="28"/>
      <w:lang w:eastAsia="ar-SA"/>
    </w:rPr>
  </w:style>
  <w:style w:type="character" w:customStyle="1" w:styleId="--0">
    <w:name w:val="АВП-стиль-подзаголовок Знак"/>
    <w:link w:val="--"/>
    <w:rsid w:val="00CE1F95"/>
    <w:rPr>
      <w:rFonts w:cs="Arial"/>
      <w:bCs/>
      <w:caps/>
      <w:kern w:val="32"/>
      <w:sz w:val="28"/>
      <w:szCs w:val="28"/>
      <w:lang w:val="ru-RU" w:eastAsia="ar-SA" w:bidi="ar-SA"/>
    </w:rPr>
  </w:style>
  <w:style w:type="paragraph" w:customStyle="1" w:styleId="Style1">
    <w:name w:val="Style1"/>
    <w:basedOn w:val="a"/>
    <w:rsid w:val="00A65A76"/>
    <w:pPr>
      <w:widowControl w:val="0"/>
      <w:autoSpaceDE w:val="0"/>
      <w:autoSpaceDN w:val="0"/>
      <w:adjustRightInd w:val="0"/>
    </w:pPr>
    <w:rPr>
      <w:sz w:val="24"/>
      <w:szCs w:val="24"/>
    </w:rPr>
  </w:style>
  <w:style w:type="paragraph" w:customStyle="1" w:styleId="Style3">
    <w:name w:val="Style3"/>
    <w:basedOn w:val="a"/>
    <w:rsid w:val="00A65A76"/>
    <w:pPr>
      <w:widowControl w:val="0"/>
      <w:autoSpaceDE w:val="0"/>
      <w:autoSpaceDN w:val="0"/>
      <w:adjustRightInd w:val="0"/>
      <w:spacing w:line="269" w:lineRule="exact"/>
      <w:jc w:val="center"/>
    </w:pPr>
    <w:rPr>
      <w:sz w:val="24"/>
      <w:szCs w:val="24"/>
    </w:rPr>
  </w:style>
  <w:style w:type="character" w:customStyle="1" w:styleId="FontStyle11">
    <w:name w:val="Font Style11"/>
    <w:rsid w:val="00A65A76"/>
    <w:rPr>
      <w:rFonts w:ascii="Times New Roman" w:hAnsi="Times New Roman" w:cs="Times New Roman"/>
      <w:sz w:val="26"/>
      <w:szCs w:val="26"/>
    </w:rPr>
  </w:style>
  <w:style w:type="character" w:customStyle="1" w:styleId="FontStyle12">
    <w:name w:val="Font Style12"/>
    <w:rsid w:val="00A65A76"/>
    <w:rPr>
      <w:rFonts w:ascii="Times New Roman" w:hAnsi="Times New Roman" w:cs="Times New Roman"/>
      <w:sz w:val="22"/>
      <w:szCs w:val="22"/>
    </w:rPr>
  </w:style>
  <w:style w:type="character" w:customStyle="1" w:styleId="FontStyle33">
    <w:name w:val="Font Style33"/>
    <w:semiHidden/>
    <w:rsid w:val="004F2AF3"/>
    <w:rPr>
      <w:rFonts w:ascii="Times New Roman" w:hAnsi="Times New Roman" w:cs="Times New Roman"/>
      <w:sz w:val="24"/>
      <w:szCs w:val="24"/>
    </w:rPr>
  </w:style>
  <w:style w:type="paragraph" w:customStyle="1" w:styleId="S">
    <w:name w:val="S_Обычный в таблице"/>
    <w:basedOn w:val="a"/>
    <w:link w:val="S0"/>
    <w:rsid w:val="004F2AF3"/>
    <w:pPr>
      <w:spacing w:line="360" w:lineRule="auto"/>
      <w:jc w:val="center"/>
    </w:pPr>
    <w:rPr>
      <w:sz w:val="24"/>
      <w:szCs w:val="24"/>
    </w:rPr>
  </w:style>
  <w:style w:type="character" w:customStyle="1" w:styleId="S0">
    <w:name w:val="S_Обычный в таблице Знак"/>
    <w:link w:val="S"/>
    <w:rsid w:val="004F2AF3"/>
    <w:rPr>
      <w:sz w:val="24"/>
      <w:szCs w:val="24"/>
      <w:lang w:val="ru-RU" w:eastAsia="ru-RU" w:bidi="ar-SA"/>
    </w:rPr>
  </w:style>
  <w:style w:type="paragraph" w:customStyle="1" w:styleId="ConsCell">
    <w:name w:val="ConsCell"/>
    <w:semiHidden/>
    <w:rsid w:val="004F2AF3"/>
    <w:pPr>
      <w:widowControl w:val="0"/>
      <w:autoSpaceDE w:val="0"/>
      <w:autoSpaceDN w:val="0"/>
      <w:adjustRightInd w:val="0"/>
      <w:ind w:right="19772"/>
    </w:pPr>
    <w:rPr>
      <w:rFonts w:ascii="Arial" w:hAnsi="Arial" w:cs="Arial"/>
    </w:rPr>
  </w:style>
  <w:style w:type="paragraph" w:customStyle="1" w:styleId="aff8">
    <w:name w:val="Новый абзац"/>
    <w:basedOn w:val="a"/>
    <w:link w:val="24"/>
    <w:rsid w:val="005D790E"/>
    <w:pPr>
      <w:spacing w:after="120"/>
      <w:ind w:firstLine="567"/>
      <w:jc w:val="both"/>
    </w:pPr>
    <w:rPr>
      <w:rFonts w:ascii="Arial" w:hAnsi="Arial"/>
      <w:sz w:val="24"/>
    </w:rPr>
  </w:style>
  <w:style w:type="character" w:customStyle="1" w:styleId="24">
    <w:name w:val="Новый абзац Знак2"/>
    <w:link w:val="aff8"/>
    <w:rsid w:val="005D790E"/>
    <w:rPr>
      <w:rFonts w:ascii="Arial" w:hAnsi="Arial"/>
      <w:sz w:val="24"/>
      <w:lang w:val="ru-RU" w:eastAsia="ru-RU" w:bidi="ar-SA"/>
    </w:rPr>
  </w:style>
  <w:style w:type="paragraph" w:customStyle="1" w:styleId="IG">
    <w:name w:val="Обычный_IG Знак Знак Знак"/>
    <w:basedOn w:val="a"/>
    <w:rsid w:val="005D790E"/>
    <w:pPr>
      <w:spacing w:line="360" w:lineRule="auto"/>
      <w:ind w:firstLine="709"/>
      <w:jc w:val="both"/>
    </w:pPr>
    <w:rPr>
      <w:sz w:val="28"/>
      <w:szCs w:val="28"/>
    </w:rPr>
  </w:style>
  <w:style w:type="paragraph" w:customStyle="1" w:styleId="aff9">
    <w:name w:val="Обычный (ПЗ)"/>
    <w:basedOn w:val="a"/>
    <w:rsid w:val="002B22BC"/>
    <w:pPr>
      <w:ind w:firstLine="720"/>
      <w:jc w:val="both"/>
    </w:pPr>
    <w:rPr>
      <w:rFonts w:ascii="Arial" w:hAnsi="Arial"/>
      <w:sz w:val="24"/>
    </w:rPr>
  </w:style>
  <w:style w:type="paragraph" w:styleId="25">
    <w:name w:val="toc 2"/>
    <w:basedOn w:val="a"/>
    <w:next w:val="a"/>
    <w:autoRedefine/>
    <w:uiPriority w:val="39"/>
    <w:rsid w:val="000D242B"/>
    <w:pPr>
      <w:spacing w:before="120" w:after="120"/>
      <w:ind w:left="567"/>
    </w:pPr>
    <w:rPr>
      <w:rFonts w:ascii="Cambria" w:hAnsi="Cambria" w:cs="Calibri"/>
      <w:b/>
      <w:bCs/>
      <w:smallCaps/>
    </w:rPr>
  </w:style>
  <w:style w:type="paragraph" w:styleId="35">
    <w:name w:val="toc 3"/>
    <w:basedOn w:val="a"/>
    <w:next w:val="a"/>
    <w:autoRedefine/>
    <w:uiPriority w:val="39"/>
    <w:rsid w:val="000D242B"/>
    <w:pPr>
      <w:ind w:left="794"/>
    </w:pPr>
    <w:rPr>
      <w:rFonts w:ascii="Cambria" w:hAnsi="Cambria" w:cs="Calibri"/>
      <w:b/>
    </w:rPr>
  </w:style>
  <w:style w:type="paragraph" w:customStyle="1" w:styleId="WW-30">
    <w:name w:val="WW-???????? ????? 3"/>
    <w:basedOn w:val="a"/>
    <w:rsid w:val="0010088D"/>
    <w:pPr>
      <w:widowControl w:val="0"/>
      <w:suppressAutoHyphens/>
      <w:overflowPunct w:val="0"/>
      <w:autoSpaceDE w:val="0"/>
      <w:autoSpaceDN w:val="0"/>
      <w:adjustRightInd w:val="0"/>
      <w:spacing w:after="120"/>
      <w:textAlignment w:val="baseline"/>
    </w:pPr>
    <w:rPr>
      <w:sz w:val="16"/>
    </w:rPr>
  </w:style>
  <w:style w:type="paragraph" w:customStyle="1" w:styleId="IG0">
    <w:name w:val="Обычный_IG Знак Знак Знак Знак"/>
    <w:basedOn w:val="a"/>
    <w:link w:val="IG1"/>
    <w:rsid w:val="005E4EDE"/>
    <w:pPr>
      <w:spacing w:line="360" w:lineRule="auto"/>
      <w:ind w:firstLine="709"/>
      <w:jc w:val="both"/>
    </w:pPr>
    <w:rPr>
      <w:rFonts w:ascii="Arial" w:hAnsi="Arial"/>
      <w:sz w:val="28"/>
      <w:szCs w:val="28"/>
    </w:rPr>
  </w:style>
  <w:style w:type="character" w:customStyle="1" w:styleId="IG1">
    <w:name w:val="Обычный_IG Знак Знак Знак Знак Знак"/>
    <w:link w:val="IG0"/>
    <w:rsid w:val="005E4EDE"/>
    <w:rPr>
      <w:rFonts w:ascii="Arial" w:hAnsi="Arial"/>
      <w:sz w:val="28"/>
      <w:szCs w:val="28"/>
      <w:lang w:val="ru-RU" w:eastAsia="ru-RU" w:bidi="ar-SA"/>
    </w:rPr>
  </w:style>
  <w:style w:type="paragraph" w:customStyle="1" w:styleId="IG2">
    <w:name w:val="Маркированный_список_IG"/>
    <w:basedOn w:val="a"/>
    <w:rsid w:val="005E4EDE"/>
    <w:pPr>
      <w:tabs>
        <w:tab w:val="num" w:pos="11"/>
        <w:tab w:val="left" w:pos="1134"/>
      </w:tabs>
      <w:snapToGrid w:val="0"/>
      <w:spacing w:line="360" w:lineRule="auto"/>
      <w:ind w:left="11" w:firstLine="709"/>
      <w:jc w:val="both"/>
    </w:pPr>
    <w:rPr>
      <w:sz w:val="28"/>
      <w:szCs w:val="28"/>
    </w:rPr>
  </w:style>
  <w:style w:type="character" w:customStyle="1" w:styleId="26">
    <w:name w:val="Знак Знак2"/>
    <w:rsid w:val="002C3AF2"/>
    <w:rPr>
      <w:rFonts w:ascii="Courier New" w:hAnsi="Courier New"/>
      <w:lang w:val="ru-RU" w:eastAsia="ru-RU" w:bidi="ar-SA"/>
    </w:rPr>
  </w:style>
  <w:style w:type="character" w:styleId="affa">
    <w:name w:val="FollowedHyperlink"/>
    <w:rsid w:val="00235EAD"/>
    <w:rPr>
      <w:color w:val="800080"/>
      <w:u w:val="single"/>
    </w:rPr>
  </w:style>
  <w:style w:type="paragraph" w:customStyle="1" w:styleId="affb">
    <w:name w:val="Знак Знак Знак Знак"/>
    <w:basedOn w:val="a"/>
    <w:rsid w:val="00D24D3A"/>
    <w:pPr>
      <w:spacing w:after="160" w:line="240" w:lineRule="exact"/>
    </w:pPr>
  </w:style>
  <w:style w:type="paragraph" w:customStyle="1" w:styleId="Standard">
    <w:name w:val="Standard"/>
    <w:rsid w:val="00843784"/>
    <w:pPr>
      <w:widowControl w:val="0"/>
      <w:suppressAutoHyphens/>
      <w:autoSpaceDN w:val="0"/>
      <w:textAlignment w:val="baseline"/>
    </w:pPr>
    <w:rPr>
      <w:rFonts w:eastAsia="Lucida Sans Unicode" w:cs="Tahoma"/>
      <w:kern w:val="3"/>
      <w:sz w:val="24"/>
      <w:szCs w:val="24"/>
    </w:rPr>
  </w:style>
  <w:style w:type="paragraph" w:customStyle="1" w:styleId="Quotations">
    <w:name w:val="Quotations"/>
    <w:basedOn w:val="Standard"/>
    <w:rsid w:val="00843784"/>
    <w:pPr>
      <w:ind w:left="-567" w:right="-766" w:firstLine="567"/>
      <w:jc w:val="both"/>
    </w:pPr>
    <w:rPr>
      <w:sz w:val="28"/>
      <w:szCs w:val="20"/>
    </w:rPr>
  </w:style>
  <w:style w:type="character" w:customStyle="1" w:styleId="affc">
    <w:name w:val="Знак Знак"/>
    <w:rsid w:val="00843784"/>
    <w:rPr>
      <w:sz w:val="24"/>
      <w:szCs w:val="24"/>
      <w:lang w:val="ru-RU" w:bidi="ar-SA"/>
    </w:rPr>
  </w:style>
  <w:style w:type="paragraph" w:customStyle="1" w:styleId="Textbodyindent">
    <w:name w:val="Text body indent"/>
    <w:basedOn w:val="Standard"/>
    <w:rsid w:val="00843784"/>
    <w:pPr>
      <w:spacing w:after="120"/>
      <w:ind w:left="283"/>
    </w:pPr>
  </w:style>
  <w:style w:type="paragraph" w:styleId="affd">
    <w:name w:val="Closing"/>
    <w:basedOn w:val="a"/>
    <w:link w:val="affe"/>
    <w:rsid w:val="008B5777"/>
    <w:pPr>
      <w:spacing w:line="220" w:lineRule="atLeast"/>
      <w:ind w:left="835"/>
    </w:pPr>
    <w:rPr>
      <w:lang w:eastAsia="en-US"/>
    </w:rPr>
  </w:style>
  <w:style w:type="character" w:customStyle="1" w:styleId="affe">
    <w:name w:val="Прощание Знак"/>
    <w:link w:val="affd"/>
    <w:rsid w:val="008B5777"/>
    <w:rPr>
      <w:lang w:eastAsia="en-US"/>
    </w:rPr>
  </w:style>
  <w:style w:type="paragraph" w:customStyle="1" w:styleId="27">
    <w:name w:val="у2"/>
    <w:basedOn w:val="2"/>
    <w:link w:val="28"/>
    <w:qFormat/>
    <w:rsid w:val="00BD2C33"/>
    <w:pPr>
      <w:spacing w:line="240" w:lineRule="auto"/>
    </w:pPr>
    <w:rPr>
      <w:rFonts w:ascii="Cambria" w:hAnsi="Cambria" w:cs="Times New Roman"/>
      <w:caps/>
    </w:rPr>
  </w:style>
  <w:style w:type="character" w:customStyle="1" w:styleId="28">
    <w:name w:val="у2 Знак"/>
    <w:link w:val="27"/>
    <w:rsid w:val="00BD2C33"/>
    <w:rPr>
      <w:rFonts w:ascii="Cambria" w:hAnsi="Cambria"/>
      <w:b/>
      <w:bCs/>
      <w:i/>
      <w:iCs/>
      <w:caps/>
      <w:sz w:val="28"/>
      <w:szCs w:val="28"/>
    </w:rPr>
  </w:style>
  <w:style w:type="paragraph" w:customStyle="1" w:styleId="36">
    <w:name w:val="У3"/>
    <w:basedOn w:val="3"/>
    <w:link w:val="37"/>
    <w:qFormat/>
    <w:rsid w:val="006658AB"/>
    <w:pPr>
      <w:widowControl/>
      <w:suppressAutoHyphens w:val="0"/>
      <w:spacing w:before="120" w:after="120"/>
      <w:ind w:left="709"/>
      <w:jc w:val="left"/>
    </w:pPr>
    <w:rPr>
      <w:rFonts w:ascii="Cambria" w:eastAsia="Times New Roman" w:hAnsi="Cambria"/>
      <w:b/>
      <w:bCs/>
      <w:szCs w:val="28"/>
    </w:rPr>
  </w:style>
  <w:style w:type="character" w:customStyle="1" w:styleId="37">
    <w:name w:val="У3 Знак"/>
    <w:link w:val="36"/>
    <w:rsid w:val="006658AB"/>
    <w:rPr>
      <w:rFonts w:ascii="Cambria" w:hAnsi="Cambria"/>
      <w:b/>
      <w:bCs/>
      <w:sz w:val="28"/>
      <w:szCs w:val="28"/>
    </w:rPr>
  </w:style>
  <w:style w:type="table" w:customStyle="1" w:styleId="16">
    <w:name w:val="Сетка таблицы1"/>
    <w:basedOn w:val="a1"/>
    <w:next w:val="ad"/>
    <w:semiHidden/>
    <w:rsid w:val="005A2A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
    <w:name w:val="Body Text First Indent"/>
    <w:basedOn w:val="af"/>
    <w:link w:val="afff0"/>
    <w:rsid w:val="004144C1"/>
    <w:pPr>
      <w:widowControl/>
      <w:suppressAutoHyphens w:val="0"/>
      <w:overflowPunct/>
      <w:autoSpaceDE/>
      <w:autoSpaceDN/>
      <w:adjustRightInd/>
      <w:ind w:firstLine="210"/>
      <w:textAlignment w:val="auto"/>
    </w:pPr>
    <w:rPr>
      <w:sz w:val="20"/>
    </w:rPr>
  </w:style>
  <w:style w:type="character" w:customStyle="1" w:styleId="afff0">
    <w:name w:val="Красная строка Знак"/>
    <w:basedOn w:val="af0"/>
    <w:link w:val="afff"/>
    <w:rsid w:val="004144C1"/>
    <w:rPr>
      <w:sz w:val="24"/>
      <w:lang w:val="ru-RU" w:eastAsia="ru-RU" w:bidi="ar-SA"/>
    </w:rPr>
  </w:style>
  <w:style w:type="paragraph" w:styleId="40">
    <w:name w:val="toc 4"/>
    <w:basedOn w:val="a"/>
    <w:next w:val="a"/>
    <w:autoRedefine/>
    <w:uiPriority w:val="39"/>
    <w:unhideWhenUsed/>
    <w:rsid w:val="002A0667"/>
    <w:pPr>
      <w:ind w:left="400"/>
    </w:pPr>
    <w:rPr>
      <w:rFonts w:ascii="Calibri" w:hAnsi="Calibri" w:cs="Calibri"/>
    </w:rPr>
  </w:style>
  <w:style w:type="paragraph" w:styleId="50">
    <w:name w:val="toc 5"/>
    <w:basedOn w:val="a"/>
    <w:next w:val="a"/>
    <w:autoRedefine/>
    <w:uiPriority w:val="39"/>
    <w:unhideWhenUsed/>
    <w:rsid w:val="002A0667"/>
    <w:pPr>
      <w:ind w:left="600"/>
    </w:pPr>
    <w:rPr>
      <w:rFonts w:ascii="Calibri" w:hAnsi="Calibri" w:cs="Calibri"/>
    </w:rPr>
  </w:style>
  <w:style w:type="paragraph" w:styleId="60">
    <w:name w:val="toc 6"/>
    <w:basedOn w:val="a"/>
    <w:next w:val="a"/>
    <w:autoRedefine/>
    <w:uiPriority w:val="39"/>
    <w:unhideWhenUsed/>
    <w:rsid w:val="002A0667"/>
    <w:pPr>
      <w:ind w:left="800"/>
    </w:pPr>
    <w:rPr>
      <w:rFonts w:ascii="Calibri" w:hAnsi="Calibri" w:cs="Calibri"/>
    </w:rPr>
  </w:style>
  <w:style w:type="paragraph" w:styleId="7">
    <w:name w:val="toc 7"/>
    <w:basedOn w:val="a"/>
    <w:next w:val="a"/>
    <w:autoRedefine/>
    <w:uiPriority w:val="39"/>
    <w:unhideWhenUsed/>
    <w:rsid w:val="002A0667"/>
    <w:pPr>
      <w:ind w:left="1000"/>
    </w:pPr>
    <w:rPr>
      <w:rFonts w:ascii="Calibri" w:hAnsi="Calibri" w:cs="Calibri"/>
    </w:rPr>
  </w:style>
  <w:style w:type="paragraph" w:styleId="80">
    <w:name w:val="toc 8"/>
    <w:basedOn w:val="a"/>
    <w:next w:val="a"/>
    <w:autoRedefine/>
    <w:uiPriority w:val="39"/>
    <w:unhideWhenUsed/>
    <w:rsid w:val="002A0667"/>
    <w:pPr>
      <w:ind w:left="1200"/>
    </w:pPr>
    <w:rPr>
      <w:rFonts w:ascii="Calibri" w:hAnsi="Calibri" w:cs="Calibri"/>
    </w:rPr>
  </w:style>
  <w:style w:type="paragraph" w:styleId="9">
    <w:name w:val="toc 9"/>
    <w:basedOn w:val="a"/>
    <w:next w:val="a"/>
    <w:autoRedefine/>
    <w:uiPriority w:val="39"/>
    <w:unhideWhenUsed/>
    <w:rsid w:val="002A0667"/>
    <w:pPr>
      <w:ind w:left="1400"/>
    </w:pPr>
    <w:rPr>
      <w:rFonts w:ascii="Calibri" w:hAnsi="Calibri" w:cs="Calibri"/>
    </w:rPr>
  </w:style>
  <w:style w:type="paragraph" w:customStyle="1" w:styleId="ConsTitle">
    <w:name w:val="ConsTitle"/>
    <w:rsid w:val="00657858"/>
    <w:pPr>
      <w:widowControl w:val="0"/>
      <w:autoSpaceDE w:val="0"/>
      <w:autoSpaceDN w:val="0"/>
      <w:adjustRightInd w:val="0"/>
    </w:pPr>
    <w:rPr>
      <w:rFonts w:ascii="Arial" w:hAnsi="Arial" w:cs="Arial"/>
      <w:b/>
      <w:bCs/>
      <w:sz w:val="16"/>
      <w:szCs w:val="16"/>
    </w:rPr>
  </w:style>
  <w:style w:type="character" w:customStyle="1" w:styleId="17">
    <w:name w:val="Основной текст1"/>
    <w:link w:val="38"/>
    <w:rsid w:val="00FA7AA4"/>
    <w:rPr>
      <w:sz w:val="18"/>
      <w:szCs w:val="18"/>
      <w:shd w:val="clear" w:color="auto" w:fill="FFFFFF"/>
    </w:rPr>
  </w:style>
  <w:style w:type="paragraph" w:customStyle="1" w:styleId="38">
    <w:name w:val="Основной текст3"/>
    <w:basedOn w:val="a"/>
    <w:link w:val="17"/>
    <w:rsid w:val="00FA7AA4"/>
    <w:pPr>
      <w:shd w:val="clear" w:color="auto" w:fill="FFFFFF"/>
      <w:spacing w:before="60" w:line="216" w:lineRule="exact"/>
      <w:ind w:firstLine="440"/>
      <w:jc w:val="both"/>
    </w:pPr>
    <w:rPr>
      <w:sz w:val="18"/>
      <w:szCs w:val="18"/>
    </w:rPr>
  </w:style>
  <w:style w:type="character" w:customStyle="1" w:styleId="8214pt">
    <w:name w:val="Основной текст (82) + 14 pt;Не полужирный"/>
    <w:rsid w:val="00773DBD"/>
    <w:rPr>
      <w:rFonts w:ascii="Times New Roman" w:eastAsia="Times New Roman" w:hAnsi="Times New Roman" w:cs="Times New Roman"/>
      <w:b/>
      <w:bCs/>
      <w:i w:val="0"/>
      <w:iCs w:val="0"/>
      <w:smallCaps w:val="0"/>
      <w:strike w:val="0"/>
      <w:sz w:val="28"/>
      <w:szCs w:val="28"/>
    </w:rPr>
  </w:style>
  <w:style w:type="character" w:customStyle="1" w:styleId="1810pt">
    <w:name w:val="Основной текст (18) + 10 pt"/>
    <w:rsid w:val="00773DBD"/>
    <w:rPr>
      <w:rFonts w:ascii="Times New Roman" w:eastAsia="Times New Roman" w:hAnsi="Times New Roman" w:cs="Times New Roman"/>
      <w:b w:val="0"/>
      <w:bCs w:val="0"/>
      <w:i w:val="0"/>
      <w:iCs w:val="0"/>
      <w:smallCaps w:val="0"/>
      <w:strike w:val="0"/>
      <w:sz w:val="20"/>
      <w:szCs w:val="20"/>
    </w:rPr>
  </w:style>
  <w:style w:type="table" w:customStyle="1" w:styleId="29">
    <w:name w:val="Сетка таблицы2"/>
    <w:basedOn w:val="a1"/>
    <w:next w:val="ad"/>
    <w:uiPriority w:val="59"/>
    <w:rsid w:val="001D47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1">
    <w:name w:val="Balloon Text"/>
    <w:basedOn w:val="a"/>
    <w:link w:val="afff2"/>
    <w:rsid w:val="00206EF9"/>
    <w:rPr>
      <w:rFonts w:ascii="Tahoma" w:hAnsi="Tahoma"/>
      <w:sz w:val="16"/>
      <w:szCs w:val="16"/>
    </w:rPr>
  </w:style>
  <w:style w:type="character" w:customStyle="1" w:styleId="afff2">
    <w:name w:val="Текст выноски Знак"/>
    <w:link w:val="afff1"/>
    <w:rsid w:val="00206EF9"/>
    <w:rPr>
      <w:rFonts w:ascii="Tahoma" w:hAnsi="Tahoma" w:cs="Tahoma"/>
      <w:sz w:val="16"/>
      <w:szCs w:val="16"/>
    </w:rPr>
  </w:style>
  <w:style w:type="paragraph" w:styleId="afff3">
    <w:name w:val="Document Map"/>
    <w:basedOn w:val="a"/>
    <w:link w:val="afff4"/>
    <w:rsid w:val="00EE5EAE"/>
    <w:rPr>
      <w:rFonts w:ascii="Tahoma" w:hAnsi="Tahoma" w:cs="Tahoma"/>
      <w:sz w:val="16"/>
      <w:szCs w:val="16"/>
    </w:rPr>
  </w:style>
  <w:style w:type="character" w:customStyle="1" w:styleId="afff4">
    <w:name w:val="Схема документа Знак"/>
    <w:link w:val="afff3"/>
    <w:rsid w:val="00EE5EAE"/>
    <w:rPr>
      <w:rFonts w:ascii="Tahoma" w:hAnsi="Tahoma" w:cs="Tahoma"/>
      <w:sz w:val="16"/>
      <w:szCs w:val="16"/>
    </w:rPr>
  </w:style>
  <w:style w:type="paragraph" w:customStyle="1" w:styleId="2a">
    <w:name w:val="Абзац списка2"/>
    <w:basedOn w:val="a"/>
    <w:qFormat/>
    <w:rsid w:val="006E1589"/>
    <w:pPr>
      <w:suppressAutoHyphens/>
      <w:ind w:left="720"/>
    </w:pPr>
    <w:rPr>
      <w:rFonts w:ascii="Calibri" w:hAnsi="Calibri"/>
      <w:sz w:val="24"/>
      <w:szCs w:val="24"/>
      <w:lang w:val="en-US" w:eastAsia="ar-SA"/>
    </w:rPr>
  </w:style>
  <w:style w:type="character" w:customStyle="1" w:styleId="a7">
    <w:name w:val="Абзац списка Знак"/>
    <w:link w:val="a6"/>
    <w:uiPriority w:val="34"/>
    <w:rsid w:val="006E1589"/>
    <w:rPr>
      <w:sz w:val="24"/>
      <w:szCs w:val="24"/>
      <w:lang w:val="en-US" w:eastAsia="en-US" w:bidi="en-US"/>
    </w:rPr>
  </w:style>
  <w:style w:type="paragraph" w:customStyle="1" w:styleId="18">
    <w:name w:val="Абзац списка1"/>
    <w:basedOn w:val="a"/>
    <w:qFormat/>
    <w:rsid w:val="00023BDE"/>
    <w:pPr>
      <w:suppressAutoHyphens/>
      <w:ind w:left="720"/>
    </w:pPr>
    <w:rPr>
      <w:rFonts w:ascii="Calibri" w:hAnsi="Calibri"/>
      <w:sz w:val="24"/>
      <w:szCs w:val="24"/>
      <w:lang w:val="en-US" w:eastAsia="ar-SA"/>
    </w:rPr>
  </w:style>
  <w:style w:type="paragraph" w:customStyle="1" w:styleId="39">
    <w:name w:val="Абзац списка3"/>
    <w:basedOn w:val="a"/>
    <w:qFormat/>
    <w:rsid w:val="00023BDE"/>
    <w:pPr>
      <w:suppressAutoHyphens/>
      <w:ind w:left="720"/>
    </w:pPr>
    <w:rPr>
      <w:rFonts w:ascii="Calibri" w:hAnsi="Calibri"/>
      <w:sz w:val="24"/>
      <w:szCs w:val="24"/>
      <w:lang w:val="en-US" w:eastAsia="ar-SA"/>
    </w:rPr>
  </w:style>
  <w:style w:type="paragraph" w:customStyle="1" w:styleId="19">
    <w:name w:val="У1"/>
    <w:basedOn w:val="1"/>
    <w:link w:val="1a"/>
    <w:qFormat/>
    <w:rsid w:val="00EF38EC"/>
    <w:pPr>
      <w:spacing w:before="0" w:after="0"/>
      <w:jc w:val="center"/>
    </w:pPr>
    <w:rPr>
      <w:caps/>
      <w:sz w:val="28"/>
      <w:szCs w:val="28"/>
    </w:rPr>
  </w:style>
  <w:style w:type="character" w:customStyle="1" w:styleId="1a">
    <w:name w:val="У1 Знак"/>
    <w:link w:val="19"/>
    <w:rsid w:val="00EF38EC"/>
    <w:rPr>
      <w:rFonts w:ascii="Cambria" w:hAnsi="Cambria"/>
      <w:b/>
      <w:bCs/>
      <w:caps/>
      <w:kern w:val="32"/>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6943"/>
  </w:style>
  <w:style w:type="paragraph" w:styleId="1">
    <w:name w:val="heading 1"/>
    <w:basedOn w:val="a"/>
    <w:next w:val="a"/>
    <w:link w:val="10"/>
    <w:qFormat/>
    <w:rsid w:val="00EA49B8"/>
    <w:pPr>
      <w:keepNext/>
      <w:spacing w:before="240" w:after="60"/>
      <w:outlineLvl w:val="0"/>
    </w:pPr>
    <w:rPr>
      <w:rFonts w:ascii="Cambria" w:hAnsi="Cambria"/>
      <w:b/>
      <w:bCs/>
      <w:kern w:val="32"/>
      <w:sz w:val="32"/>
      <w:szCs w:val="32"/>
    </w:rPr>
  </w:style>
  <w:style w:type="paragraph" w:styleId="2">
    <w:name w:val="heading 2"/>
    <w:basedOn w:val="a"/>
    <w:next w:val="a"/>
    <w:qFormat/>
    <w:rsid w:val="004129E6"/>
    <w:pPr>
      <w:keepNext/>
      <w:spacing w:before="240" w:after="60" w:line="276" w:lineRule="auto"/>
      <w:outlineLvl w:val="1"/>
    </w:pPr>
    <w:rPr>
      <w:rFonts w:ascii="Arial" w:hAnsi="Arial" w:cs="Arial"/>
      <w:b/>
      <w:bCs/>
      <w:i/>
      <w:iCs/>
      <w:sz w:val="28"/>
      <w:szCs w:val="28"/>
    </w:rPr>
  </w:style>
  <w:style w:type="paragraph" w:styleId="3">
    <w:name w:val="heading 3"/>
    <w:basedOn w:val="a"/>
    <w:next w:val="a"/>
    <w:qFormat/>
    <w:rsid w:val="00F845D7"/>
    <w:pPr>
      <w:keepNext/>
      <w:widowControl w:val="0"/>
      <w:suppressAutoHyphens/>
      <w:jc w:val="both"/>
      <w:outlineLvl w:val="2"/>
    </w:pPr>
    <w:rPr>
      <w:rFonts w:eastAsia="Arial Unicode MS"/>
      <w:sz w:val="28"/>
      <w:szCs w:val="24"/>
    </w:rPr>
  </w:style>
  <w:style w:type="paragraph" w:styleId="4">
    <w:name w:val="heading 4"/>
    <w:basedOn w:val="a"/>
    <w:next w:val="a"/>
    <w:qFormat/>
    <w:rsid w:val="00F845D7"/>
    <w:pPr>
      <w:keepNext/>
      <w:widowControl w:val="0"/>
      <w:tabs>
        <w:tab w:val="num" w:pos="1440"/>
      </w:tabs>
      <w:suppressAutoHyphens/>
      <w:ind w:left="1440" w:hanging="1080"/>
      <w:jc w:val="center"/>
      <w:outlineLvl w:val="3"/>
    </w:pPr>
    <w:rPr>
      <w:rFonts w:eastAsia="Arial Unicode MS"/>
      <w:sz w:val="24"/>
      <w:szCs w:val="24"/>
    </w:rPr>
  </w:style>
  <w:style w:type="paragraph" w:styleId="5">
    <w:name w:val="heading 5"/>
    <w:basedOn w:val="a"/>
    <w:next w:val="a"/>
    <w:qFormat/>
    <w:rsid w:val="00F845D7"/>
    <w:pPr>
      <w:keepNext/>
      <w:jc w:val="center"/>
      <w:outlineLvl w:val="4"/>
    </w:pPr>
    <w:rPr>
      <w:rFonts w:ascii="SchoolBook" w:hAnsi="SchoolBook"/>
      <w:b/>
      <w:sz w:val="26"/>
    </w:rPr>
  </w:style>
  <w:style w:type="paragraph" w:styleId="6">
    <w:name w:val="heading 6"/>
    <w:basedOn w:val="a"/>
    <w:next w:val="a"/>
    <w:qFormat/>
    <w:rsid w:val="00F845D7"/>
    <w:pPr>
      <w:keepNext/>
      <w:widowControl w:val="0"/>
      <w:pBdr>
        <w:top w:val="double" w:sz="1" w:space="1" w:color="000000"/>
        <w:left w:val="double" w:sz="1" w:space="4" w:color="000000"/>
        <w:bottom w:val="double" w:sz="1" w:space="1" w:color="000000"/>
        <w:right w:val="double" w:sz="1" w:space="4" w:color="000000"/>
      </w:pBdr>
      <w:tabs>
        <w:tab w:val="num" w:pos="1800"/>
      </w:tabs>
      <w:suppressAutoHyphens/>
      <w:spacing w:line="360" w:lineRule="auto"/>
      <w:ind w:left="1800" w:hanging="1440"/>
      <w:jc w:val="both"/>
      <w:outlineLvl w:val="5"/>
    </w:pPr>
    <w:rPr>
      <w:rFonts w:eastAsia="Arial Unicode MS"/>
      <w:b/>
      <w:sz w:val="28"/>
      <w:szCs w:val="24"/>
    </w:rPr>
  </w:style>
  <w:style w:type="paragraph" w:styleId="8">
    <w:name w:val="heading 8"/>
    <w:basedOn w:val="a"/>
    <w:next w:val="a"/>
    <w:qFormat/>
    <w:rsid w:val="00F845D7"/>
    <w:pPr>
      <w:widowControl w:val="0"/>
      <w:suppressAutoHyphens/>
      <w:spacing w:before="240" w:after="60"/>
      <w:outlineLvl w:val="7"/>
    </w:pPr>
    <w:rPr>
      <w:rFonts w:eastAsia="Arial Unicode M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EA49B8"/>
    <w:rPr>
      <w:rFonts w:ascii="Cambria" w:hAnsi="Cambria"/>
      <w:b/>
      <w:bCs/>
      <w:kern w:val="32"/>
      <w:sz w:val="32"/>
      <w:szCs w:val="32"/>
      <w:lang w:val="ru-RU" w:eastAsia="ru-RU" w:bidi="ar-SA"/>
    </w:rPr>
  </w:style>
  <w:style w:type="paragraph" w:styleId="a3">
    <w:name w:val="footer"/>
    <w:aliases w:val=" Знак"/>
    <w:basedOn w:val="a"/>
    <w:link w:val="a4"/>
    <w:uiPriority w:val="99"/>
    <w:rsid w:val="00976943"/>
    <w:pPr>
      <w:tabs>
        <w:tab w:val="center" w:pos="4677"/>
        <w:tab w:val="right" w:pos="9355"/>
      </w:tabs>
    </w:pPr>
  </w:style>
  <w:style w:type="character" w:customStyle="1" w:styleId="a4">
    <w:name w:val="Нижний колонтитул Знак"/>
    <w:aliases w:val=" Знак Знак"/>
    <w:link w:val="a3"/>
    <w:uiPriority w:val="99"/>
    <w:rsid w:val="00976943"/>
    <w:rPr>
      <w:lang w:val="ru-RU" w:eastAsia="ru-RU" w:bidi="ar-SA"/>
    </w:rPr>
  </w:style>
  <w:style w:type="paragraph" w:styleId="11">
    <w:name w:val="toc 1"/>
    <w:aliases w:val="фр"/>
    <w:basedOn w:val="a"/>
    <w:next w:val="a"/>
    <w:autoRedefine/>
    <w:uiPriority w:val="39"/>
    <w:qFormat/>
    <w:rsid w:val="000D242B"/>
    <w:pPr>
      <w:spacing w:before="240" w:after="240"/>
    </w:pPr>
    <w:rPr>
      <w:rFonts w:ascii="Cambria" w:hAnsi="Cambria"/>
      <w:b/>
      <w:bCs/>
      <w:caps/>
      <w:sz w:val="24"/>
      <w:szCs w:val="24"/>
    </w:rPr>
  </w:style>
  <w:style w:type="character" w:styleId="a5">
    <w:name w:val="page number"/>
    <w:basedOn w:val="a0"/>
    <w:semiHidden/>
    <w:rsid w:val="00976943"/>
  </w:style>
  <w:style w:type="paragraph" w:customStyle="1" w:styleId="CharCharCarCarCharCharCarCarCharCharCarCarCharChar">
    <w:name w:val="Char Char Car Car Char Char Car Car Char Char Car Car Char Char"/>
    <w:basedOn w:val="a"/>
    <w:rsid w:val="00976943"/>
    <w:pPr>
      <w:spacing w:after="160" w:line="240" w:lineRule="exact"/>
    </w:pPr>
  </w:style>
  <w:style w:type="paragraph" w:styleId="a6">
    <w:name w:val="List Paragraph"/>
    <w:basedOn w:val="a"/>
    <w:link w:val="a7"/>
    <w:uiPriority w:val="34"/>
    <w:qFormat/>
    <w:rsid w:val="00771BF7"/>
    <w:pPr>
      <w:ind w:left="720"/>
      <w:contextualSpacing/>
    </w:pPr>
    <w:rPr>
      <w:sz w:val="24"/>
      <w:szCs w:val="24"/>
      <w:lang w:val="en-US" w:eastAsia="en-US" w:bidi="en-US"/>
    </w:rPr>
  </w:style>
  <w:style w:type="paragraph" w:customStyle="1" w:styleId="21">
    <w:name w:val="Основной текст с отступом 21"/>
    <w:basedOn w:val="a"/>
    <w:rsid w:val="00771BF7"/>
    <w:pPr>
      <w:ind w:firstLine="720"/>
      <w:jc w:val="both"/>
    </w:pPr>
    <w:rPr>
      <w:sz w:val="24"/>
    </w:rPr>
  </w:style>
  <w:style w:type="paragraph" w:styleId="a8">
    <w:name w:val="Plain Text"/>
    <w:basedOn w:val="a"/>
    <w:link w:val="a9"/>
    <w:rsid w:val="00EA49B8"/>
    <w:rPr>
      <w:rFonts w:ascii="Courier New" w:hAnsi="Courier New" w:cs="Courier New"/>
    </w:rPr>
  </w:style>
  <w:style w:type="character" w:customStyle="1" w:styleId="a9">
    <w:name w:val="Текст Знак"/>
    <w:link w:val="a8"/>
    <w:rsid w:val="005D720A"/>
    <w:rPr>
      <w:rFonts w:ascii="Courier New" w:hAnsi="Courier New" w:cs="Courier New"/>
      <w:lang w:val="ru-RU" w:eastAsia="ru-RU" w:bidi="ar-SA"/>
    </w:rPr>
  </w:style>
  <w:style w:type="paragraph" w:styleId="aa">
    <w:name w:val="No Spacing"/>
    <w:qFormat/>
    <w:rsid w:val="00EA49B8"/>
    <w:rPr>
      <w:rFonts w:ascii="Calibri" w:hAnsi="Calibri"/>
      <w:sz w:val="22"/>
      <w:szCs w:val="22"/>
    </w:rPr>
  </w:style>
  <w:style w:type="paragraph" w:styleId="ab">
    <w:name w:val="header"/>
    <w:basedOn w:val="a"/>
    <w:link w:val="ac"/>
    <w:uiPriority w:val="99"/>
    <w:rsid w:val="00EA49B8"/>
    <w:pPr>
      <w:tabs>
        <w:tab w:val="center" w:pos="4677"/>
        <w:tab w:val="right" w:pos="9355"/>
      </w:tabs>
    </w:pPr>
  </w:style>
  <w:style w:type="character" w:customStyle="1" w:styleId="ac">
    <w:name w:val="Верхний колонтитул Знак"/>
    <w:link w:val="ab"/>
    <w:uiPriority w:val="99"/>
    <w:rsid w:val="00EA49B8"/>
    <w:rPr>
      <w:lang w:val="ru-RU" w:eastAsia="ru-RU" w:bidi="ar-SA"/>
    </w:rPr>
  </w:style>
  <w:style w:type="table" w:styleId="ad">
    <w:name w:val="Table Grid"/>
    <w:basedOn w:val="a1"/>
    <w:rsid w:val="00EA49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2">
    <w:name w:val="WW-???????? ????? 2"/>
    <w:basedOn w:val="a"/>
    <w:rsid w:val="00173647"/>
    <w:pPr>
      <w:widowControl w:val="0"/>
      <w:suppressAutoHyphens/>
      <w:overflowPunct w:val="0"/>
      <w:autoSpaceDE w:val="0"/>
      <w:autoSpaceDN w:val="0"/>
      <w:adjustRightInd w:val="0"/>
      <w:spacing w:after="120" w:line="480" w:lineRule="auto"/>
      <w:textAlignment w:val="baseline"/>
    </w:pPr>
    <w:rPr>
      <w:sz w:val="24"/>
    </w:rPr>
  </w:style>
  <w:style w:type="paragraph" w:customStyle="1" w:styleId="ae">
    <w:name w:val="??????? (???)"/>
    <w:basedOn w:val="a"/>
    <w:rsid w:val="00173647"/>
    <w:pPr>
      <w:widowControl w:val="0"/>
      <w:overflowPunct w:val="0"/>
      <w:autoSpaceDE w:val="0"/>
      <w:autoSpaceDN w:val="0"/>
      <w:adjustRightInd w:val="0"/>
      <w:spacing w:before="100" w:after="119"/>
      <w:textAlignment w:val="baseline"/>
    </w:pPr>
    <w:rPr>
      <w:sz w:val="24"/>
    </w:rPr>
  </w:style>
  <w:style w:type="paragraph" w:styleId="af">
    <w:name w:val="Body Text"/>
    <w:basedOn w:val="a"/>
    <w:link w:val="af0"/>
    <w:rsid w:val="0095361E"/>
    <w:pPr>
      <w:widowControl w:val="0"/>
      <w:suppressAutoHyphens/>
      <w:overflowPunct w:val="0"/>
      <w:autoSpaceDE w:val="0"/>
      <w:autoSpaceDN w:val="0"/>
      <w:adjustRightInd w:val="0"/>
      <w:spacing w:after="120"/>
      <w:textAlignment w:val="baseline"/>
    </w:pPr>
    <w:rPr>
      <w:sz w:val="24"/>
    </w:rPr>
  </w:style>
  <w:style w:type="character" w:customStyle="1" w:styleId="af0">
    <w:name w:val="Основной текст Знак"/>
    <w:link w:val="af"/>
    <w:rsid w:val="002C3AF2"/>
    <w:rPr>
      <w:sz w:val="24"/>
      <w:lang w:val="ru-RU" w:eastAsia="ru-RU" w:bidi="ar-SA"/>
    </w:rPr>
  </w:style>
  <w:style w:type="paragraph" w:customStyle="1" w:styleId="af1">
    <w:name w:val="?????????? ???????"/>
    <w:basedOn w:val="a"/>
    <w:rsid w:val="0095361E"/>
    <w:pPr>
      <w:widowControl w:val="0"/>
      <w:suppressLineNumbers/>
      <w:suppressAutoHyphens/>
      <w:overflowPunct w:val="0"/>
      <w:autoSpaceDE w:val="0"/>
      <w:autoSpaceDN w:val="0"/>
      <w:adjustRightInd w:val="0"/>
      <w:textAlignment w:val="baseline"/>
    </w:pPr>
    <w:rPr>
      <w:sz w:val="24"/>
    </w:rPr>
  </w:style>
  <w:style w:type="paragraph" w:customStyle="1" w:styleId="af2">
    <w:name w:val="????????? ???????"/>
    <w:basedOn w:val="af1"/>
    <w:rsid w:val="0095361E"/>
    <w:pPr>
      <w:jc w:val="center"/>
    </w:pPr>
    <w:rPr>
      <w:b/>
      <w:i/>
    </w:rPr>
  </w:style>
  <w:style w:type="character" w:customStyle="1" w:styleId="af3">
    <w:name w:val="?????? ?????????"/>
    <w:rsid w:val="0095361E"/>
    <w:rPr>
      <w:b w:val="0"/>
    </w:rPr>
  </w:style>
  <w:style w:type="character" w:customStyle="1" w:styleId="af4">
    <w:name w:val="Символ нумерации"/>
    <w:rsid w:val="00F845D7"/>
    <w:rPr>
      <w:b/>
      <w:bCs/>
    </w:rPr>
  </w:style>
  <w:style w:type="character" w:customStyle="1" w:styleId="af5">
    <w:name w:val="Маркеры списка"/>
    <w:rsid w:val="00F845D7"/>
    <w:rPr>
      <w:rFonts w:ascii="StarSymbol" w:eastAsia="StarSymbol" w:hAnsi="StarSymbol" w:cs="StarSymbol"/>
      <w:sz w:val="18"/>
      <w:szCs w:val="18"/>
    </w:rPr>
  </w:style>
  <w:style w:type="character" w:customStyle="1" w:styleId="af6">
    <w:name w:val="Символы концевой сноски"/>
    <w:rsid w:val="00F845D7"/>
    <w:rPr>
      <w:vertAlign w:val="superscript"/>
    </w:rPr>
  </w:style>
  <w:style w:type="character" w:customStyle="1" w:styleId="12">
    <w:name w:val="Основной шрифт абзаца1"/>
    <w:rsid w:val="00F845D7"/>
  </w:style>
  <w:style w:type="character" w:customStyle="1" w:styleId="WW8Num3z0">
    <w:name w:val="WW8Num3z0"/>
    <w:rsid w:val="00F845D7"/>
    <w:rPr>
      <w:rFonts w:ascii="Times New Roman" w:hAnsi="Times New Roman" w:cs="Times New Roman"/>
    </w:rPr>
  </w:style>
  <w:style w:type="character" w:customStyle="1" w:styleId="WW8Num8z0">
    <w:name w:val="WW8Num8z0"/>
    <w:rsid w:val="00F845D7"/>
    <w:rPr>
      <w:rFonts w:ascii="Symbol" w:hAnsi="Symbol" w:cs="StarSymbol"/>
      <w:sz w:val="18"/>
      <w:szCs w:val="18"/>
    </w:rPr>
  </w:style>
  <w:style w:type="character" w:customStyle="1" w:styleId="WW8Num16z0">
    <w:name w:val="WW8Num16z0"/>
    <w:rsid w:val="00F845D7"/>
    <w:rPr>
      <w:rFonts w:ascii="Symbol" w:hAnsi="Symbol"/>
    </w:rPr>
  </w:style>
  <w:style w:type="character" w:customStyle="1" w:styleId="WW8Num16z1">
    <w:name w:val="WW8Num16z1"/>
    <w:rsid w:val="00F845D7"/>
    <w:rPr>
      <w:rFonts w:ascii="Courier New" w:hAnsi="Courier New"/>
      <w:sz w:val="20"/>
    </w:rPr>
  </w:style>
  <w:style w:type="character" w:customStyle="1" w:styleId="WW8Num16z2">
    <w:name w:val="WW8Num16z2"/>
    <w:rsid w:val="00F845D7"/>
    <w:rPr>
      <w:rFonts w:ascii="Wingdings" w:hAnsi="Wingdings"/>
      <w:sz w:val="20"/>
    </w:rPr>
  </w:style>
  <w:style w:type="character" w:customStyle="1" w:styleId="WW8Num17z0">
    <w:name w:val="WW8Num17z0"/>
    <w:rsid w:val="00F845D7"/>
    <w:rPr>
      <w:rFonts w:ascii="Symbol" w:hAnsi="Symbol" w:cs="StarSymbol"/>
      <w:sz w:val="18"/>
      <w:szCs w:val="18"/>
    </w:rPr>
  </w:style>
  <w:style w:type="character" w:customStyle="1" w:styleId="WW8Num17z1">
    <w:name w:val="WW8Num17z1"/>
    <w:rsid w:val="00F845D7"/>
    <w:rPr>
      <w:rFonts w:ascii="Courier New" w:hAnsi="Courier New"/>
      <w:sz w:val="20"/>
    </w:rPr>
  </w:style>
  <w:style w:type="character" w:customStyle="1" w:styleId="WW8Num17z2">
    <w:name w:val="WW8Num17z2"/>
    <w:rsid w:val="00F845D7"/>
    <w:rPr>
      <w:rFonts w:ascii="Wingdings" w:hAnsi="Wingdings"/>
      <w:sz w:val="20"/>
    </w:rPr>
  </w:style>
  <w:style w:type="paragraph" w:styleId="af7">
    <w:name w:val="Body Text Indent"/>
    <w:basedOn w:val="a"/>
    <w:rsid w:val="00F845D7"/>
    <w:pPr>
      <w:widowControl w:val="0"/>
      <w:suppressAutoHyphens/>
      <w:ind w:left="-40"/>
    </w:pPr>
    <w:rPr>
      <w:rFonts w:ascii="SchoolBook" w:eastAsia="Arial Unicode MS" w:hAnsi="SchoolBook"/>
      <w:color w:val="000000"/>
      <w:sz w:val="24"/>
      <w:szCs w:val="24"/>
    </w:rPr>
  </w:style>
  <w:style w:type="paragraph" w:customStyle="1" w:styleId="af8">
    <w:name w:val="Заголовок"/>
    <w:basedOn w:val="a"/>
    <w:next w:val="af"/>
    <w:rsid w:val="00F845D7"/>
    <w:pPr>
      <w:keepNext/>
      <w:widowControl w:val="0"/>
      <w:suppressAutoHyphens/>
      <w:spacing w:before="240" w:after="120"/>
    </w:pPr>
    <w:rPr>
      <w:rFonts w:ascii="Arial" w:eastAsia="Lucida Sans Unicode" w:hAnsi="Arial" w:cs="Tahoma"/>
      <w:sz w:val="28"/>
      <w:szCs w:val="28"/>
    </w:rPr>
  </w:style>
  <w:style w:type="paragraph" w:styleId="af9">
    <w:name w:val="Title"/>
    <w:basedOn w:val="af8"/>
    <w:next w:val="afa"/>
    <w:link w:val="afb"/>
    <w:qFormat/>
    <w:rsid w:val="00F845D7"/>
    <w:rPr>
      <w:rFonts w:cs="Times New Roman"/>
      <w:lang w:val="x-none"/>
    </w:rPr>
  </w:style>
  <w:style w:type="paragraph" w:styleId="afa">
    <w:name w:val="Subtitle"/>
    <w:basedOn w:val="af8"/>
    <w:next w:val="af"/>
    <w:qFormat/>
    <w:rsid w:val="00F845D7"/>
    <w:pPr>
      <w:jc w:val="center"/>
    </w:pPr>
    <w:rPr>
      <w:i/>
      <w:iCs/>
    </w:rPr>
  </w:style>
  <w:style w:type="character" w:customStyle="1" w:styleId="afb">
    <w:name w:val="Название Знак"/>
    <w:link w:val="af9"/>
    <w:rsid w:val="008B5777"/>
    <w:rPr>
      <w:rFonts w:ascii="Arial" w:eastAsia="Lucida Sans Unicode" w:hAnsi="Arial" w:cs="Tahoma"/>
      <w:sz w:val="28"/>
      <w:szCs w:val="28"/>
    </w:rPr>
  </w:style>
  <w:style w:type="paragraph" w:styleId="afc">
    <w:name w:val="List"/>
    <w:basedOn w:val="af"/>
    <w:rsid w:val="00F845D7"/>
    <w:pPr>
      <w:overflowPunct/>
      <w:autoSpaceDE/>
      <w:autoSpaceDN/>
      <w:adjustRightInd/>
      <w:textAlignment w:val="auto"/>
    </w:pPr>
    <w:rPr>
      <w:rFonts w:eastAsia="Arial Unicode MS" w:cs="Tahoma"/>
      <w:szCs w:val="24"/>
    </w:rPr>
  </w:style>
  <w:style w:type="paragraph" w:customStyle="1" w:styleId="afd">
    <w:name w:val="Содержимое таблицы"/>
    <w:basedOn w:val="a"/>
    <w:rsid w:val="00F845D7"/>
    <w:pPr>
      <w:widowControl w:val="0"/>
      <w:suppressLineNumbers/>
      <w:suppressAutoHyphens/>
    </w:pPr>
    <w:rPr>
      <w:rFonts w:eastAsia="Arial Unicode MS"/>
      <w:sz w:val="24"/>
      <w:szCs w:val="24"/>
    </w:rPr>
  </w:style>
  <w:style w:type="paragraph" w:customStyle="1" w:styleId="afe">
    <w:name w:val="Заголовок таблицы"/>
    <w:basedOn w:val="afd"/>
    <w:rsid w:val="00F845D7"/>
    <w:pPr>
      <w:jc w:val="center"/>
    </w:pPr>
    <w:rPr>
      <w:b/>
      <w:bCs/>
      <w:i/>
      <w:iCs/>
    </w:rPr>
  </w:style>
  <w:style w:type="paragraph" w:customStyle="1" w:styleId="13">
    <w:name w:val="Название1"/>
    <w:basedOn w:val="a"/>
    <w:rsid w:val="00F845D7"/>
    <w:pPr>
      <w:widowControl w:val="0"/>
      <w:suppressLineNumbers/>
      <w:suppressAutoHyphens/>
      <w:spacing w:before="120" w:after="120"/>
    </w:pPr>
    <w:rPr>
      <w:rFonts w:eastAsia="Arial Unicode MS" w:cs="Tahoma"/>
      <w:i/>
      <w:iCs/>
    </w:rPr>
  </w:style>
  <w:style w:type="paragraph" w:styleId="aff">
    <w:name w:val="footnote text"/>
    <w:basedOn w:val="a"/>
    <w:semiHidden/>
    <w:rsid w:val="00F845D7"/>
    <w:pPr>
      <w:widowControl w:val="0"/>
      <w:suppressAutoHyphens/>
    </w:pPr>
    <w:rPr>
      <w:rFonts w:eastAsia="Arial Unicode MS"/>
      <w:sz w:val="24"/>
      <w:szCs w:val="24"/>
    </w:rPr>
  </w:style>
  <w:style w:type="paragraph" w:styleId="aff0">
    <w:name w:val="endnote text"/>
    <w:basedOn w:val="a"/>
    <w:semiHidden/>
    <w:rsid w:val="00F845D7"/>
    <w:pPr>
      <w:widowControl w:val="0"/>
      <w:suppressLineNumbers/>
      <w:suppressAutoHyphens/>
      <w:ind w:left="283" w:hanging="283"/>
    </w:pPr>
    <w:rPr>
      <w:rFonts w:eastAsia="Arial Unicode MS"/>
    </w:rPr>
  </w:style>
  <w:style w:type="paragraph" w:customStyle="1" w:styleId="14">
    <w:name w:val="Указатель1"/>
    <w:basedOn w:val="a"/>
    <w:rsid w:val="00F845D7"/>
    <w:pPr>
      <w:widowControl w:val="0"/>
      <w:suppressLineNumbers/>
      <w:suppressAutoHyphens/>
    </w:pPr>
    <w:rPr>
      <w:rFonts w:eastAsia="Arial Unicode MS" w:cs="Tahoma"/>
      <w:sz w:val="24"/>
      <w:szCs w:val="24"/>
    </w:rPr>
  </w:style>
  <w:style w:type="paragraph" w:customStyle="1" w:styleId="31">
    <w:name w:val="Основной текст с отступом 31"/>
    <w:basedOn w:val="a"/>
    <w:rsid w:val="00F845D7"/>
    <w:pPr>
      <w:widowControl w:val="0"/>
      <w:suppressAutoHyphens/>
      <w:ind w:left="1276" w:hanging="142"/>
      <w:jc w:val="both"/>
    </w:pPr>
    <w:rPr>
      <w:rFonts w:eastAsia="Arial Unicode MS"/>
      <w:sz w:val="28"/>
      <w:szCs w:val="24"/>
    </w:rPr>
  </w:style>
  <w:style w:type="paragraph" w:customStyle="1" w:styleId="WW-3">
    <w:name w:val="WW-Основной текст 3"/>
    <w:basedOn w:val="a"/>
    <w:rsid w:val="00F845D7"/>
    <w:pPr>
      <w:widowControl w:val="0"/>
      <w:suppressAutoHyphens/>
      <w:spacing w:after="120"/>
    </w:pPr>
    <w:rPr>
      <w:rFonts w:eastAsia="Arial Unicode MS"/>
      <w:sz w:val="16"/>
      <w:szCs w:val="16"/>
    </w:rPr>
  </w:style>
  <w:style w:type="paragraph" w:customStyle="1" w:styleId="310">
    <w:name w:val="Основной текст 31"/>
    <w:basedOn w:val="a"/>
    <w:rsid w:val="00F845D7"/>
    <w:pPr>
      <w:widowControl w:val="0"/>
      <w:suppressAutoHyphens/>
      <w:spacing w:after="120"/>
    </w:pPr>
    <w:rPr>
      <w:rFonts w:eastAsia="Arial Unicode MS"/>
      <w:sz w:val="16"/>
      <w:szCs w:val="16"/>
    </w:rPr>
  </w:style>
  <w:style w:type="paragraph" w:customStyle="1" w:styleId="210">
    <w:name w:val="Основной текст 21"/>
    <w:basedOn w:val="a"/>
    <w:rsid w:val="00F845D7"/>
    <w:pPr>
      <w:widowControl w:val="0"/>
      <w:suppressAutoHyphens/>
      <w:spacing w:after="120" w:line="480" w:lineRule="auto"/>
    </w:pPr>
    <w:rPr>
      <w:rFonts w:eastAsia="Arial Unicode MS"/>
      <w:sz w:val="24"/>
      <w:szCs w:val="24"/>
    </w:rPr>
  </w:style>
  <w:style w:type="paragraph" w:customStyle="1" w:styleId="WW-20">
    <w:name w:val="WW-Основной текст 2"/>
    <w:basedOn w:val="a"/>
    <w:rsid w:val="00F845D7"/>
    <w:pPr>
      <w:widowControl w:val="0"/>
      <w:suppressAutoHyphens/>
      <w:spacing w:after="120" w:line="480" w:lineRule="auto"/>
    </w:pPr>
    <w:rPr>
      <w:rFonts w:eastAsia="Arial Unicode MS"/>
      <w:sz w:val="24"/>
      <w:szCs w:val="24"/>
    </w:rPr>
  </w:style>
  <w:style w:type="paragraph" w:customStyle="1" w:styleId="22">
    <w:name w:val="Основной текст 22"/>
    <w:basedOn w:val="a"/>
    <w:rsid w:val="00F845D7"/>
    <w:pPr>
      <w:widowControl w:val="0"/>
      <w:spacing w:after="120" w:line="480" w:lineRule="auto"/>
    </w:pPr>
    <w:rPr>
      <w:rFonts w:eastAsia="Arial Unicode MS"/>
      <w:sz w:val="24"/>
      <w:szCs w:val="24"/>
    </w:rPr>
  </w:style>
  <w:style w:type="paragraph" w:customStyle="1" w:styleId="ConsNormal">
    <w:name w:val="ConsNormal"/>
    <w:rsid w:val="00F845D7"/>
    <w:pPr>
      <w:widowControl w:val="0"/>
      <w:suppressAutoHyphens/>
      <w:autoSpaceDE w:val="0"/>
      <w:ind w:right="19772" w:firstLine="720"/>
    </w:pPr>
    <w:rPr>
      <w:rFonts w:ascii="Arial" w:hAnsi="Arial" w:cs="Arial"/>
      <w:lang w:eastAsia="ar-SA"/>
    </w:rPr>
  </w:style>
  <w:style w:type="paragraph" w:customStyle="1" w:styleId="ConsPlusNormal">
    <w:name w:val="ConsPlusNormal"/>
    <w:rsid w:val="00F845D7"/>
    <w:pPr>
      <w:widowControl w:val="0"/>
      <w:suppressAutoHyphens/>
      <w:autoSpaceDE w:val="0"/>
      <w:ind w:firstLine="720"/>
    </w:pPr>
    <w:rPr>
      <w:rFonts w:ascii="Arial" w:hAnsi="Arial" w:cs="Arial"/>
      <w:lang w:eastAsia="ar-SA"/>
    </w:rPr>
  </w:style>
  <w:style w:type="paragraph" w:styleId="aff1">
    <w:name w:val="Normal (Web)"/>
    <w:basedOn w:val="a"/>
    <w:rsid w:val="00F845D7"/>
    <w:pPr>
      <w:widowControl w:val="0"/>
      <w:spacing w:before="100" w:after="119"/>
    </w:pPr>
    <w:rPr>
      <w:rFonts w:eastAsia="Arial Unicode MS"/>
      <w:sz w:val="24"/>
      <w:szCs w:val="24"/>
    </w:rPr>
  </w:style>
  <w:style w:type="paragraph" w:customStyle="1" w:styleId="32">
    <w:name w:val="Основной текст с отступом 32"/>
    <w:basedOn w:val="a"/>
    <w:rsid w:val="00F845D7"/>
    <w:pPr>
      <w:widowControl w:val="0"/>
      <w:spacing w:after="120"/>
      <w:ind w:left="283"/>
    </w:pPr>
    <w:rPr>
      <w:rFonts w:eastAsia="Arial Unicode MS"/>
      <w:sz w:val="16"/>
      <w:szCs w:val="16"/>
    </w:rPr>
  </w:style>
  <w:style w:type="paragraph" w:customStyle="1" w:styleId="15">
    <w:name w:val="Обычный1"/>
    <w:rsid w:val="00F845D7"/>
    <w:pPr>
      <w:suppressAutoHyphens/>
    </w:pPr>
    <w:rPr>
      <w:sz w:val="24"/>
      <w:lang w:eastAsia="ar-SA"/>
    </w:rPr>
  </w:style>
  <w:style w:type="character" w:styleId="aff2">
    <w:name w:val="endnote reference"/>
    <w:semiHidden/>
    <w:rsid w:val="00F845D7"/>
    <w:rPr>
      <w:vertAlign w:val="superscript"/>
    </w:rPr>
  </w:style>
  <w:style w:type="paragraph" w:styleId="20">
    <w:name w:val="Body Text 2"/>
    <w:basedOn w:val="a"/>
    <w:rsid w:val="00F845D7"/>
    <w:rPr>
      <w:rFonts w:ascii="SchoolBook" w:hAnsi="SchoolBook"/>
      <w:sz w:val="24"/>
    </w:rPr>
  </w:style>
  <w:style w:type="paragraph" w:styleId="30">
    <w:name w:val="Body Text 3"/>
    <w:basedOn w:val="a"/>
    <w:rsid w:val="00F845D7"/>
    <w:rPr>
      <w:rFonts w:ascii="SchoolBook" w:hAnsi="SchoolBook"/>
      <w:snapToGrid w:val="0"/>
      <w:color w:val="000000"/>
      <w:sz w:val="24"/>
    </w:rPr>
  </w:style>
  <w:style w:type="character" w:styleId="aff3">
    <w:name w:val="Hyperlink"/>
    <w:uiPriority w:val="99"/>
    <w:rsid w:val="00F845D7"/>
    <w:rPr>
      <w:strike w:val="0"/>
      <w:dstrike w:val="0"/>
      <w:color w:val="0000FF"/>
      <w:u w:val="none"/>
      <w:effect w:val="none"/>
    </w:rPr>
  </w:style>
  <w:style w:type="paragraph" w:customStyle="1" w:styleId="style272">
    <w:name w:val="style272"/>
    <w:basedOn w:val="a"/>
    <w:rsid w:val="00F845D7"/>
    <w:pPr>
      <w:spacing w:before="100" w:beforeAutospacing="1" w:after="100" w:afterAutospacing="1"/>
    </w:pPr>
    <w:rPr>
      <w:rFonts w:ascii="Tahoma" w:hAnsi="Tahoma" w:cs="Tahoma"/>
      <w:color w:val="333333"/>
      <w:sz w:val="18"/>
      <w:szCs w:val="18"/>
    </w:rPr>
  </w:style>
  <w:style w:type="character" w:customStyle="1" w:styleId="style2721">
    <w:name w:val="style2721"/>
    <w:rsid w:val="00F845D7"/>
    <w:rPr>
      <w:rFonts w:ascii="Tahoma" w:hAnsi="Tahoma" w:cs="Tahoma" w:hint="default"/>
      <w:color w:val="333333"/>
      <w:sz w:val="18"/>
      <w:szCs w:val="18"/>
    </w:rPr>
  </w:style>
  <w:style w:type="character" w:styleId="aff4">
    <w:name w:val="Emphasis"/>
    <w:qFormat/>
    <w:rsid w:val="00F845D7"/>
    <w:rPr>
      <w:i/>
      <w:iCs/>
    </w:rPr>
  </w:style>
  <w:style w:type="paragraph" w:customStyle="1" w:styleId="110">
    <w:name w:val="Заголовок 11"/>
    <w:basedOn w:val="a"/>
    <w:next w:val="a"/>
    <w:rsid w:val="00F845D7"/>
    <w:pPr>
      <w:keepNext/>
      <w:jc w:val="center"/>
    </w:pPr>
    <w:rPr>
      <w:b/>
      <w:sz w:val="24"/>
    </w:rPr>
  </w:style>
  <w:style w:type="paragraph" w:styleId="aff5">
    <w:name w:val="caption"/>
    <w:basedOn w:val="a"/>
    <w:next w:val="a"/>
    <w:qFormat/>
    <w:rsid w:val="00F845D7"/>
    <w:rPr>
      <w:b/>
      <w:sz w:val="24"/>
    </w:rPr>
  </w:style>
  <w:style w:type="paragraph" w:styleId="HTML">
    <w:name w:val="HTML Preformatted"/>
    <w:basedOn w:val="a"/>
    <w:semiHidden/>
    <w:rsid w:val="00B63858"/>
    <w:rPr>
      <w:rFonts w:ascii="Courier New" w:hAnsi="Courier New" w:cs="Courier New"/>
    </w:rPr>
  </w:style>
  <w:style w:type="paragraph" w:customStyle="1" w:styleId="aff6">
    <w:name w:val="Пояснительная"/>
    <w:basedOn w:val="a"/>
    <w:rsid w:val="00D203E5"/>
    <w:pPr>
      <w:ind w:firstLine="720"/>
      <w:jc w:val="both"/>
    </w:pPr>
    <w:rPr>
      <w:sz w:val="28"/>
    </w:rPr>
  </w:style>
  <w:style w:type="paragraph" w:styleId="aff7">
    <w:name w:val="List Bullet"/>
    <w:basedOn w:val="a"/>
    <w:semiHidden/>
    <w:rsid w:val="00DD4660"/>
    <w:pPr>
      <w:tabs>
        <w:tab w:val="num" w:pos="540"/>
      </w:tabs>
      <w:ind w:left="540" w:hanging="360"/>
    </w:pPr>
  </w:style>
  <w:style w:type="paragraph" w:customStyle="1" w:styleId="Default">
    <w:name w:val="Default"/>
    <w:rsid w:val="00007C6B"/>
    <w:pPr>
      <w:autoSpaceDE w:val="0"/>
      <w:autoSpaceDN w:val="0"/>
      <w:adjustRightInd w:val="0"/>
    </w:pPr>
    <w:rPr>
      <w:color w:val="000000"/>
      <w:sz w:val="24"/>
      <w:szCs w:val="24"/>
    </w:rPr>
  </w:style>
  <w:style w:type="paragraph" w:styleId="33">
    <w:name w:val="Body Text Indent 3"/>
    <w:basedOn w:val="a"/>
    <w:link w:val="34"/>
    <w:rsid w:val="002B4C7E"/>
    <w:pPr>
      <w:spacing w:after="120"/>
      <w:ind w:left="283"/>
    </w:pPr>
    <w:rPr>
      <w:sz w:val="16"/>
      <w:szCs w:val="16"/>
    </w:rPr>
  </w:style>
  <w:style w:type="character" w:customStyle="1" w:styleId="34">
    <w:name w:val="Основной текст с отступом 3 Знак"/>
    <w:link w:val="33"/>
    <w:rsid w:val="002B4C7E"/>
    <w:rPr>
      <w:sz w:val="16"/>
      <w:szCs w:val="16"/>
      <w:lang w:val="ru-RU" w:eastAsia="ru-RU" w:bidi="ar-SA"/>
    </w:rPr>
  </w:style>
  <w:style w:type="paragraph" w:styleId="23">
    <w:name w:val="Body Text Indent 2"/>
    <w:basedOn w:val="a"/>
    <w:rsid w:val="00327BF2"/>
    <w:pPr>
      <w:spacing w:after="120" w:line="480" w:lineRule="auto"/>
      <w:ind w:left="283"/>
    </w:pPr>
  </w:style>
  <w:style w:type="paragraph" w:customStyle="1" w:styleId="--">
    <w:name w:val="АВП-стиль-подзаголовок"/>
    <w:basedOn w:val="a"/>
    <w:link w:val="--0"/>
    <w:autoRedefine/>
    <w:rsid w:val="00CE1F95"/>
    <w:pPr>
      <w:keepNext/>
      <w:spacing w:line="312" w:lineRule="auto"/>
      <w:outlineLvl w:val="0"/>
    </w:pPr>
    <w:rPr>
      <w:rFonts w:cs="Arial"/>
      <w:bCs/>
      <w:caps/>
      <w:kern w:val="32"/>
      <w:sz w:val="28"/>
      <w:szCs w:val="28"/>
      <w:lang w:eastAsia="ar-SA"/>
    </w:rPr>
  </w:style>
  <w:style w:type="character" w:customStyle="1" w:styleId="--0">
    <w:name w:val="АВП-стиль-подзаголовок Знак"/>
    <w:link w:val="--"/>
    <w:rsid w:val="00CE1F95"/>
    <w:rPr>
      <w:rFonts w:cs="Arial"/>
      <w:bCs/>
      <w:caps/>
      <w:kern w:val="32"/>
      <w:sz w:val="28"/>
      <w:szCs w:val="28"/>
      <w:lang w:val="ru-RU" w:eastAsia="ar-SA" w:bidi="ar-SA"/>
    </w:rPr>
  </w:style>
  <w:style w:type="paragraph" w:customStyle="1" w:styleId="Style1">
    <w:name w:val="Style1"/>
    <w:basedOn w:val="a"/>
    <w:rsid w:val="00A65A76"/>
    <w:pPr>
      <w:widowControl w:val="0"/>
      <w:autoSpaceDE w:val="0"/>
      <w:autoSpaceDN w:val="0"/>
      <w:adjustRightInd w:val="0"/>
    </w:pPr>
    <w:rPr>
      <w:sz w:val="24"/>
      <w:szCs w:val="24"/>
    </w:rPr>
  </w:style>
  <w:style w:type="paragraph" w:customStyle="1" w:styleId="Style3">
    <w:name w:val="Style3"/>
    <w:basedOn w:val="a"/>
    <w:rsid w:val="00A65A76"/>
    <w:pPr>
      <w:widowControl w:val="0"/>
      <w:autoSpaceDE w:val="0"/>
      <w:autoSpaceDN w:val="0"/>
      <w:adjustRightInd w:val="0"/>
      <w:spacing w:line="269" w:lineRule="exact"/>
      <w:jc w:val="center"/>
    </w:pPr>
    <w:rPr>
      <w:sz w:val="24"/>
      <w:szCs w:val="24"/>
    </w:rPr>
  </w:style>
  <w:style w:type="character" w:customStyle="1" w:styleId="FontStyle11">
    <w:name w:val="Font Style11"/>
    <w:rsid w:val="00A65A76"/>
    <w:rPr>
      <w:rFonts w:ascii="Times New Roman" w:hAnsi="Times New Roman" w:cs="Times New Roman"/>
      <w:sz w:val="26"/>
      <w:szCs w:val="26"/>
    </w:rPr>
  </w:style>
  <w:style w:type="character" w:customStyle="1" w:styleId="FontStyle12">
    <w:name w:val="Font Style12"/>
    <w:rsid w:val="00A65A76"/>
    <w:rPr>
      <w:rFonts w:ascii="Times New Roman" w:hAnsi="Times New Roman" w:cs="Times New Roman"/>
      <w:sz w:val="22"/>
      <w:szCs w:val="22"/>
    </w:rPr>
  </w:style>
  <w:style w:type="character" w:customStyle="1" w:styleId="FontStyle33">
    <w:name w:val="Font Style33"/>
    <w:semiHidden/>
    <w:rsid w:val="004F2AF3"/>
    <w:rPr>
      <w:rFonts w:ascii="Times New Roman" w:hAnsi="Times New Roman" w:cs="Times New Roman"/>
      <w:sz w:val="24"/>
      <w:szCs w:val="24"/>
    </w:rPr>
  </w:style>
  <w:style w:type="paragraph" w:customStyle="1" w:styleId="S">
    <w:name w:val="S_Обычный в таблице"/>
    <w:basedOn w:val="a"/>
    <w:link w:val="S0"/>
    <w:rsid w:val="004F2AF3"/>
    <w:pPr>
      <w:spacing w:line="360" w:lineRule="auto"/>
      <w:jc w:val="center"/>
    </w:pPr>
    <w:rPr>
      <w:sz w:val="24"/>
      <w:szCs w:val="24"/>
    </w:rPr>
  </w:style>
  <w:style w:type="character" w:customStyle="1" w:styleId="S0">
    <w:name w:val="S_Обычный в таблице Знак"/>
    <w:link w:val="S"/>
    <w:rsid w:val="004F2AF3"/>
    <w:rPr>
      <w:sz w:val="24"/>
      <w:szCs w:val="24"/>
      <w:lang w:val="ru-RU" w:eastAsia="ru-RU" w:bidi="ar-SA"/>
    </w:rPr>
  </w:style>
  <w:style w:type="paragraph" w:customStyle="1" w:styleId="ConsCell">
    <w:name w:val="ConsCell"/>
    <w:semiHidden/>
    <w:rsid w:val="004F2AF3"/>
    <w:pPr>
      <w:widowControl w:val="0"/>
      <w:autoSpaceDE w:val="0"/>
      <w:autoSpaceDN w:val="0"/>
      <w:adjustRightInd w:val="0"/>
      <w:ind w:right="19772"/>
    </w:pPr>
    <w:rPr>
      <w:rFonts w:ascii="Arial" w:hAnsi="Arial" w:cs="Arial"/>
    </w:rPr>
  </w:style>
  <w:style w:type="paragraph" w:customStyle="1" w:styleId="aff8">
    <w:name w:val="Новый абзац"/>
    <w:basedOn w:val="a"/>
    <w:link w:val="24"/>
    <w:rsid w:val="005D790E"/>
    <w:pPr>
      <w:spacing w:after="120"/>
      <w:ind w:firstLine="567"/>
      <w:jc w:val="both"/>
    </w:pPr>
    <w:rPr>
      <w:rFonts w:ascii="Arial" w:hAnsi="Arial"/>
      <w:sz w:val="24"/>
    </w:rPr>
  </w:style>
  <w:style w:type="character" w:customStyle="1" w:styleId="24">
    <w:name w:val="Новый абзац Знак2"/>
    <w:link w:val="aff8"/>
    <w:rsid w:val="005D790E"/>
    <w:rPr>
      <w:rFonts w:ascii="Arial" w:hAnsi="Arial"/>
      <w:sz w:val="24"/>
      <w:lang w:val="ru-RU" w:eastAsia="ru-RU" w:bidi="ar-SA"/>
    </w:rPr>
  </w:style>
  <w:style w:type="paragraph" w:customStyle="1" w:styleId="IG">
    <w:name w:val="Обычный_IG Знак Знак Знак"/>
    <w:basedOn w:val="a"/>
    <w:rsid w:val="005D790E"/>
    <w:pPr>
      <w:spacing w:line="360" w:lineRule="auto"/>
      <w:ind w:firstLine="709"/>
      <w:jc w:val="both"/>
    </w:pPr>
    <w:rPr>
      <w:sz w:val="28"/>
      <w:szCs w:val="28"/>
    </w:rPr>
  </w:style>
  <w:style w:type="paragraph" w:customStyle="1" w:styleId="aff9">
    <w:name w:val="Обычный (ПЗ)"/>
    <w:basedOn w:val="a"/>
    <w:rsid w:val="002B22BC"/>
    <w:pPr>
      <w:ind w:firstLine="720"/>
      <w:jc w:val="both"/>
    </w:pPr>
    <w:rPr>
      <w:rFonts w:ascii="Arial" w:hAnsi="Arial"/>
      <w:sz w:val="24"/>
    </w:rPr>
  </w:style>
  <w:style w:type="paragraph" w:styleId="25">
    <w:name w:val="toc 2"/>
    <w:basedOn w:val="a"/>
    <w:next w:val="a"/>
    <w:autoRedefine/>
    <w:uiPriority w:val="39"/>
    <w:rsid w:val="000D242B"/>
    <w:pPr>
      <w:spacing w:before="120" w:after="120"/>
      <w:ind w:left="567"/>
    </w:pPr>
    <w:rPr>
      <w:rFonts w:ascii="Cambria" w:hAnsi="Cambria" w:cs="Calibri"/>
      <w:b/>
      <w:bCs/>
      <w:smallCaps/>
    </w:rPr>
  </w:style>
  <w:style w:type="paragraph" w:styleId="35">
    <w:name w:val="toc 3"/>
    <w:basedOn w:val="a"/>
    <w:next w:val="a"/>
    <w:autoRedefine/>
    <w:uiPriority w:val="39"/>
    <w:rsid w:val="000D242B"/>
    <w:pPr>
      <w:ind w:left="794"/>
    </w:pPr>
    <w:rPr>
      <w:rFonts w:ascii="Cambria" w:hAnsi="Cambria" w:cs="Calibri"/>
      <w:b/>
    </w:rPr>
  </w:style>
  <w:style w:type="paragraph" w:customStyle="1" w:styleId="WW-30">
    <w:name w:val="WW-???????? ????? 3"/>
    <w:basedOn w:val="a"/>
    <w:rsid w:val="0010088D"/>
    <w:pPr>
      <w:widowControl w:val="0"/>
      <w:suppressAutoHyphens/>
      <w:overflowPunct w:val="0"/>
      <w:autoSpaceDE w:val="0"/>
      <w:autoSpaceDN w:val="0"/>
      <w:adjustRightInd w:val="0"/>
      <w:spacing w:after="120"/>
      <w:textAlignment w:val="baseline"/>
    </w:pPr>
    <w:rPr>
      <w:sz w:val="16"/>
    </w:rPr>
  </w:style>
  <w:style w:type="paragraph" w:customStyle="1" w:styleId="IG0">
    <w:name w:val="Обычный_IG Знак Знак Знак Знак"/>
    <w:basedOn w:val="a"/>
    <w:link w:val="IG1"/>
    <w:rsid w:val="005E4EDE"/>
    <w:pPr>
      <w:spacing w:line="360" w:lineRule="auto"/>
      <w:ind w:firstLine="709"/>
      <w:jc w:val="both"/>
    </w:pPr>
    <w:rPr>
      <w:rFonts w:ascii="Arial" w:hAnsi="Arial"/>
      <w:sz w:val="28"/>
      <w:szCs w:val="28"/>
    </w:rPr>
  </w:style>
  <w:style w:type="character" w:customStyle="1" w:styleId="IG1">
    <w:name w:val="Обычный_IG Знак Знак Знак Знак Знак"/>
    <w:link w:val="IG0"/>
    <w:rsid w:val="005E4EDE"/>
    <w:rPr>
      <w:rFonts w:ascii="Arial" w:hAnsi="Arial"/>
      <w:sz w:val="28"/>
      <w:szCs w:val="28"/>
      <w:lang w:val="ru-RU" w:eastAsia="ru-RU" w:bidi="ar-SA"/>
    </w:rPr>
  </w:style>
  <w:style w:type="paragraph" w:customStyle="1" w:styleId="IG2">
    <w:name w:val="Маркированный_список_IG"/>
    <w:basedOn w:val="a"/>
    <w:rsid w:val="005E4EDE"/>
    <w:pPr>
      <w:tabs>
        <w:tab w:val="num" w:pos="11"/>
        <w:tab w:val="left" w:pos="1134"/>
      </w:tabs>
      <w:snapToGrid w:val="0"/>
      <w:spacing w:line="360" w:lineRule="auto"/>
      <w:ind w:left="11" w:firstLine="709"/>
      <w:jc w:val="both"/>
    </w:pPr>
    <w:rPr>
      <w:sz w:val="28"/>
      <w:szCs w:val="28"/>
    </w:rPr>
  </w:style>
  <w:style w:type="character" w:customStyle="1" w:styleId="26">
    <w:name w:val="Знак Знак2"/>
    <w:rsid w:val="002C3AF2"/>
    <w:rPr>
      <w:rFonts w:ascii="Courier New" w:hAnsi="Courier New"/>
      <w:lang w:val="ru-RU" w:eastAsia="ru-RU" w:bidi="ar-SA"/>
    </w:rPr>
  </w:style>
  <w:style w:type="character" w:styleId="affa">
    <w:name w:val="FollowedHyperlink"/>
    <w:rsid w:val="00235EAD"/>
    <w:rPr>
      <w:color w:val="800080"/>
      <w:u w:val="single"/>
    </w:rPr>
  </w:style>
  <w:style w:type="paragraph" w:customStyle="1" w:styleId="affb">
    <w:name w:val="Знак Знак Знак Знак"/>
    <w:basedOn w:val="a"/>
    <w:rsid w:val="00D24D3A"/>
    <w:pPr>
      <w:spacing w:after="160" w:line="240" w:lineRule="exact"/>
    </w:pPr>
  </w:style>
  <w:style w:type="paragraph" w:customStyle="1" w:styleId="Standard">
    <w:name w:val="Standard"/>
    <w:rsid w:val="00843784"/>
    <w:pPr>
      <w:widowControl w:val="0"/>
      <w:suppressAutoHyphens/>
      <w:autoSpaceDN w:val="0"/>
      <w:textAlignment w:val="baseline"/>
    </w:pPr>
    <w:rPr>
      <w:rFonts w:eastAsia="Lucida Sans Unicode" w:cs="Tahoma"/>
      <w:kern w:val="3"/>
      <w:sz w:val="24"/>
      <w:szCs w:val="24"/>
    </w:rPr>
  </w:style>
  <w:style w:type="paragraph" w:customStyle="1" w:styleId="Quotations">
    <w:name w:val="Quotations"/>
    <w:basedOn w:val="Standard"/>
    <w:rsid w:val="00843784"/>
    <w:pPr>
      <w:ind w:left="-567" w:right="-766" w:firstLine="567"/>
      <w:jc w:val="both"/>
    </w:pPr>
    <w:rPr>
      <w:sz w:val="28"/>
      <w:szCs w:val="20"/>
    </w:rPr>
  </w:style>
  <w:style w:type="character" w:customStyle="1" w:styleId="affc">
    <w:name w:val="Знак Знак"/>
    <w:rsid w:val="00843784"/>
    <w:rPr>
      <w:sz w:val="24"/>
      <w:szCs w:val="24"/>
      <w:lang w:val="ru-RU" w:bidi="ar-SA"/>
    </w:rPr>
  </w:style>
  <w:style w:type="paragraph" w:customStyle="1" w:styleId="Textbodyindent">
    <w:name w:val="Text body indent"/>
    <w:basedOn w:val="Standard"/>
    <w:rsid w:val="00843784"/>
    <w:pPr>
      <w:spacing w:after="120"/>
      <w:ind w:left="283"/>
    </w:pPr>
  </w:style>
  <w:style w:type="paragraph" w:styleId="affd">
    <w:name w:val="Closing"/>
    <w:basedOn w:val="a"/>
    <w:link w:val="affe"/>
    <w:rsid w:val="008B5777"/>
    <w:pPr>
      <w:spacing w:line="220" w:lineRule="atLeast"/>
      <w:ind w:left="835"/>
    </w:pPr>
    <w:rPr>
      <w:lang w:val="x-none" w:eastAsia="en-US"/>
    </w:rPr>
  </w:style>
  <w:style w:type="character" w:customStyle="1" w:styleId="affe">
    <w:name w:val="Прощание Знак"/>
    <w:link w:val="affd"/>
    <w:rsid w:val="008B5777"/>
    <w:rPr>
      <w:lang w:eastAsia="en-US"/>
    </w:rPr>
  </w:style>
  <w:style w:type="paragraph" w:customStyle="1" w:styleId="27">
    <w:name w:val="у2"/>
    <w:basedOn w:val="2"/>
    <w:link w:val="28"/>
    <w:qFormat/>
    <w:rsid w:val="00BD2C33"/>
    <w:pPr>
      <w:spacing w:line="240" w:lineRule="auto"/>
    </w:pPr>
    <w:rPr>
      <w:rFonts w:ascii="Cambria" w:hAnsi="Cambria" w:cs="Times New Roman"/>
      <w:caps/>
      <w:lang w:val="x-none" w:eastAsia="x-none"/>
    </w:rPr>
  </w:style>
  <w:style w:type="character" w:customStyle="1" w:styleId="28">
    <w:name w:val="у2 Знак"/>
    <w:link w:val="27"/>
    <w:rsid w:val="00BD2C33"/>
    <w:rPr>
      <w:rFonts w:ascii="Cambria" w:hAnsi="Cambria"/>
      <w:b/>
      <w:bCs/>
      <w:i/>
      <w:iCs/>
      <w:caps/>
      <w:sz w:val="28"/>
      <w:szCs w:val="28"/>
    </w:rPr>
  </w:style>
  <w:style w:type="paragraph" w:customStyle="1" w:styleId="36">
    <w:name w:val="У3"/>
    <w:basedOn w:val="3"/>
    <w:link w:val="37"/>
    <w:qFormat/>
    <w:rsid w:val="006658AB"/>
    <w:pPr>
      <w:widowControl/>
      <w:suppressAutoHyphens w:val="0"/>
      <w:spacing w:before="120" w:after="120"/>
      <w:ind w:left="709"/>
      <w:jc w:val="left"/>
    </w:pPr>
    <w:rPr>
      <w:rFonts w:ascii="Cambria" w:eastAsia="Times New Roman" w:hAnsi="Cambria"/>
      <w:b/>
      <w:bCs/>
      <w:szCs w:val="28"/>
      <w:lang w:val="x-none" w:eastAsia="x-none"/>
    </w:rPr>
  </w:style>
  <w:style w:type="character" w:customStyle="1" w:styleId="37">
    <w:name w:val="У3 Знак"/>
    <w:link w:val="36"/>
    <w:rsid w:val="006658AB"/>
    <w:rPr>
      <w:rFonts w:ascii="Cambria" w:hAnsi="Cambria"/>
      <w:b/>
      <w:bCs/>
      <w:sz w:val="28"/>
      <w:szCs w:val="28"/>
    </w:rPr>
  </w:style>
  <w:style w:type="table" w:customStyle="1" w:styleId="16">
    <w:name w:val="Сетка таблицы1"/>
    <w:basedOn w:val="a1"/>
    <w:next w:val="ad"/>
    <w:semiHidden/>
    <w:rsid w:val="005A2A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
    <w:name w:val="Body Text First Indent"/>
    <w:basedOn w:val="af"/>
    <w:link w:val="afff0"/>
    <w:rsid w:val="004144C1"/>
    <w:pPr>
      <w:widowControl/>
      <w:suppressAutoHyphens w:val="0"/>
      <w:overflowPunct/>
      <w:autoSpaceDE/>
      <w:autoSpaceDN/>
      <w:adjustRightInd/>
      <w:ind w:firstLine="210"/>
      <w:textAlignment w:val="auto"/>
    </w:pPr>
    <w:rPr>
      <w:sz w:val="20"/>
    </w:rPr>
  </w:style>
  <w:style w:type="character" w:customStyle="1" w:styleId="afff0">
    <w:name w:val="Красная строка Знак"/>
    <w:basedOn w:val="af0"/>
    <w:link w:val="afff"/>
    <w:rsid w:val="004144C1"/>
    <w:rPr>
      <w:sz w:val="24"/>
      <w:lang w:val="ru-RU" w:eastAsia="ru-RU" w:bidi="ar-SA"/>
    </w:rPr>
  </w:style>
  <w:style w:type="paragraph" w:styleId="40">
    <w:name w:val="toc 4"/>
    <w:basedOn w:val="a"/>
    <w:next w:val="a"/>
    <w:autoRedefine/>
    <w:uiPriority w:val="39"/>
    <w:unhideWhenUsed/>
    <w:rsid w:val="002A0667"/>
    <w:pPr>
      <w:ind w:left="400"/>
    </w:pPr>
    <w:rPr>
      <w:rFonts w:ascii="Calibri" w:hAnsi="Calibri" w:cs="Calibri"/>
    </w:rPr>
  </w:style>
  <w:style w:type="paragraph" w:styleId="50">
    <w:name w:val="toc 5"/>
    <w:basedOn w:val="a"/>
    <w:next w:val="a"/>
    <w:autoRedefine/>
    <w:uiPriority w:val="39"/>
    <w:unhideWhenUsed/>
    <w:rsid w:val="002A0667"/>
    <w:pPr>
      <w:ind w:left="600"/>
    </w:pPr>
    <w:rPr>
      <w:rFonts w:ascii="Calibri" w:hAnsi="Calibri" w:cs="Calibri"/>
    </w:rPr>
  </w:style>
  <w:style w:type="paragraph" w:styleId="60">
    <w:name w:val="toc 6"/>
    <w:basedOn w:val="a"/>
    <w:next w:val="a"/>
    <w:autoRedefine/>
    <w:uiPriority w:val="39"/>
    <w:unhideWhenUsed/>
    <w:rsid w:val="002A0667"/>
    <w:pPr>
      <w:ind w:left="800"/>
    </w:pPr>
    <w:rPr>
      <w:rFonts w:ascii="Calibri" w:hAnsi="Calibri" w:cs="Calibri"/>
    </w:rPr>
  </w:style>
  <w:style w:type="paragraph" w:styleId="7">
    <w:name w:val="toc 7"/>
    <w:basedOn w:val="a"/>
    <w:next w:val="a"/>
    <w:autoRedefine/>
    <w:uiPriority w:val="39"/>
    <w:unhideWhenUsed/>
    <w:rsid w:val="002A0667"/>
    <w:pPr>
      <w:ind w:left="1000"/>
    </w:pPr>
    <w:rPr>
      <w:rFonts w:ascii="Calibri" w:hAnsi="Calibri" w:cs="Calibri"/>
    </w:rPr>
  </w:style>
  <w:style w:type="paragraph" w:styleId="80">
    <w:name w:val="toc 8"/>
    <w:basedOn w:val="a"/>
    <w:next w:val="a"/>
    <w:autoRedefine/>
    <w:uiPriority w:val="39"/>
    <w:unhideWhenUsed/>
    <w:rsid w:val="002A0667"/>
    <w:pPr>
      <w:ind w:left="1200"/>
    </w:pPr>
    <w:rPr>
      <w:rFonts w:ascii="Calibri" w:hAnsi="Calibri" w:cs="Calibri"/>
    </w:rPr>
  </w:style>
  <w:style w:type="paragraph" w:styleId="9">
    <w:name w:val="toc 9"/>
    <w:basedOn w:val="a"/>
    <w:next w:val="a"/>
    <w:autoRedefine/>
    <w:uiPriority w:val="39"/>
    <w:unhideWhenUsed/>
    <w:rsid w:val="002A0667"/>
    <w:pPr>
      <w:ind w:left="1400"/>
    </w:pPr>
    <w:rPr>
      <w:rFonts w:ascii="Calibri" w:hAnsi="Calibri" w:cs="Calibri"/>
    </w:rPr>
  </w:style>
  <w:style w:type="paragraph" w:customStyle="1" w:styleId="ConsTitle">
    <w:name w:val="ConsTitle"/>
    <w:rsid w:val="00657858"/>
    <w:pPr>
      <w:widowControl w:val="0"/>
      <w:autoSpaceDE w:val="0"/>
      <w:autoSpaceDN w:val="0"/>
      <w:adjustRightInd w:val="0"/>
    </w:pPr>
    <w:rPr>
      <w:rFonts w:ascii="Arial" w:hAnsi="Arial" w:cs="Arial"/>
      <w:b/>
      <w:bCs/>
      <w:sz w:val="16"/>
      <w:szCs w:val="16"/>
    </w:rPr>
  </w:style>
  <w:style w:type="character" w:customStyle="1" w:styleId="17">
    <w:name w:val="Основной текст1"/>
    <w:link w:val="38"/>
    <w:rsid w:val="00FA7AA4"/>
    <w:rPr>
      <w:sz w:val="18"/>
      <w:szCs w:val="18"/>
      <w:shd w:val="clear" w:color="auto" w:fill="FFFFFF"/>
    </w:rPr>
  </w:style>
  <w:style w:type="paragraph" w:customStyle="1" w:styleId="38">
    <w:name w:val="Основной текст3"/>
    <w:basedOn w:val="a"/>
    <w:link w:val="17"/>
    <w:rsid w:val="00FA7AA4"/>
    <w:pPr>
      <w:shd w:val="clear" w:color="auto" w:fill="FFFFFF"/>
      <w:spacing w:before="60" w:line="216" w:lineRule="exact"/>
      <w:ind w:firstLine="440"/>
      <w:jc w:val="both"/>
    </w:pPr>
    <w:rPr>
      <w:sz w:val="18"/>
      <w:szCs w:val="18"/>
      <w:lang w:val="x-none" w:eastAsia="x-none"/>
    </w:rPr>
  </w:style>
  <w:style w:type="character" w:customStyle="1" w:styleId="8214pt">
    <w:name w:val="Основной текст (82) + 14 pt;Не полужирный"/>
    <w:rsid w:val="00773DBD"/>
    <w:rPr>
      <w:rFonts w:ascii="Times New Roman" w:eastAsia="Times New Roman" w:hAnsi="Times New Roman" w:cs="Times New Roman"/>
      <w:b/>
      <w:bCs/>
      <w:i w:val="0"/>
      <w:iCs w:val="0"/>
      <w:smallCaps w:val="0"/>
      <w:strike w:val="0"/>
      <w:sz w:val="28"/>
      <w:szCs w:val="28"/>
    </w:rPr>
  </w:style>
  <w:style w:type="character" w:customStyle="1" w:styleId="1810pt">
    <w:name w:val="Основной текст (18) + 10 pt"/>
    <w:rsid w:val="00773DBD"/>
    <w:rPr>
      <w:rFonts w:ascii="Times New Roman" w:eastAsia="Times New Roman" w:hAnsi="Times New Roman" w:cs="Times New Roman"/>
      <w:b w:val="0"/>
      <w:bCs w:val="0"/>
      <w:i w:val="0"/>
      <w:iCs w:val="0"/>
      <w:smallCaps w:val="0"/>
      <w:strike w:val="0"/>
      <w:sz w:val="20"/>
      <w:szCs w:val="20"/>
    </w:rPr>
  </w:style>
  <w:style w:type="table" w:customStyle="1" w:styleId="29">
    <w:name w:val="Сетка таблицы2"/>
    <w:basedOn w:val="a1"/>
    <w:next w:val="ad"/>
    <w:uiPriority w:val="59"/>
    <w:rsid w:val="001D47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1">
    <w:name w:val="Balloon Text"/>
    <w:basedOn w:val="a"/>
    <w:link w:val="afff2"/>
    <w:rsid w:val="00206EF9"/>
    <w:rPr>
      <w:rFonts w:ascii="Tahoma" w:hAnsi="Tahoma"/>
      <w:sz w:val="16"/>
      <w:szCs w:val="16"/>
      <w:lang w:val="x-none" w:eastAsia="x-none"/>
    </w:rPr>
  </w:style>
  <w:style w:type="character" w:customStyle="1" w:styleId="afff2">
    <w:name w:val="Текст выноски Знак"/>
    <w:link w:val="afff1"/>
    <w:rsid w:val="00206EF9"/>
    <w:rPr>
      <w:rFonts w:ascii="Tahoma" w:hAnsi="Tahoma" w:cs="Tahoma"/>
      <w:sz w:val="16"/>
      <w:szCs w:val="16"/>
    </w:rPr>
  </w:style>
  <w:style w:type="paragraph" w:styleId="afff3">
    <w:name w:val="Document Map"/>
    <w:basedOn w:val="a"/>
    <w:link w:val="afff4"/>
    <w:rsid w:val="00EE5EAE"/>
    <w:rPr>
      <w:rFonts w:ascii="Tahoma" w:hAnsi="Tahoma" w:cs="Tahoma"/>
      <w:sz w:val="16"/>
      <w:szCs w:val="16"/>
    </w:rPr>
  </w:style>
  <w:style w:type="character" w:customStyle="1" w:styleId="afff4">
    <w:name w:val="Схема документа Знак"/>
    <w:link w:val="afff3"/>
    <w:rsid w:val="00EE5EAE"/>
    <w:rPr>
      <w:rFonts w:ascii="Tahoma" w:hAnsi="Tahoma" w:cs="Tahoma"/>
      <w:sz w:val="16"/>
      <w:szCs w:val="16"/>
    </w:rPr>
  </w:style>
  <w:style w:type="paragraph" w:customStyle="1" w:styleId="2a">
    <w:name w:val="Абзац списка2"/>
    <w:basedOn w:val="a"/>
    <w:qFormat/>
    <w:rsid w:val="006E1589"/>
    <w:pPr>
      <w:suppressAutoHyphens/>
      <w:ind w:left="720"/>
    </w:pPr>
    <w:rPr>
      <w:rFonts w:ascii="Calibri" w:hAnsi="Calibri"/>
      <w:sz w:val="24"/>
      <w:szCs w:val="24"/>
      <w:lang w:val="en-US" w:eastAsia="ar-SA"/>
    </w:rPr>
  </w:style>
  <w:style w:type="character" w:customStyle="1" w:styleId="a7">
    <w:name w:val="Абзац списка Знак"/>
    <w:link w:val="a6"/>
    <w:uiPriority w:val="34"/>
    <w:rsid w:val="006E1589"/>
    <w:rPr>
      <w:sz w:val="24"/>
      <w:szCs w:val="24"/>
      <w:lang w:val="en-US" w:eastAsia="en-US" w:bidi="en-US"/>
    </w:rPr>
  </w:style>
  <w:style w:type="paragraph" w:customStyle="1" w:styleId="18">
    <w:name w:val="Абзац списка1"/>
    <w:basedOn w:val="a"/>
    <w:qFormat/>
    <w:rsid w:val="00023BDE"/>
    <w:pPr>
      <w:suppressAutoHyphens/>
      <w:ind w:left="720"/>
    </w:pPr>
    <w:rPr>
      <w:rFonts w:ascii="Calibri" w:hAnsi="Calibri"/>
      <w:sz w:val="24"/>
      <w:szCs w:val="24"/>
      <w:lang w:val="en-US" w:eastAsia="ar-SA"/>
    </w:rPr>
  </w:style>
  <w:style w:type="paragraph" w:customStyle="1" w:styleId="39">
    <w:name w:val="Абзац списка3"/>
    <w:basedOn w:val="a"/>
    <w:qFormat/>
    <w:rsid w:val="00023BDE"/>
    <w:pPr>
      <w:suppressAutoHyphens/>
      <w:ind w:left="720"/>
    </w:pPr>
    <w:rPr>
      <w:rFonts w:ascii="Calibri" w:hAnsi="Calibri"/>
      <w:sz w:val="24"/>
      <w:szCs w:val="24"/>
      <w:lang w:val="en-US" w:eastAsia="ar-SA"/>
    </w:rPr>
  </w:style>
  <w:style w:type="paragraph" w:customStyle="1" w:styleId="19">
    <w:name w:val="У1"/>
    <w:basedOn w:val="1"/>
    <w:link w:val="1a"/>
    <w:qFormat/>
    <w:rsid w:val="00EF38EC"/>
    <w:pPr>
      <w:spacing w:before="0" w:after="0"/>
      <w:jc w:val="center"/>
    </w:pPr>
    <w:rPr>
      <w:caps/>
      <w:sz w:val="28"/>
      <w:szCs w:val="28"/>
      <w:lang w:val="x-none" w:eastAsia="x-none"/>
    </w:rPr>
  </w:style>
  <w:style w:type="character" w:customStyle="1" w:styleId="1a">
    <w:name w:val="У1 Знак"/>
    <w:link w:val="19"/>
    <w:rsid w:val="00EF38EC"/>
    <w:rPr>
      <w:rFonts w:ascii="Cambria" w:hAnsi="Cambria"/>
      <w:b/>
      <w:bCs/>
      <w:caps/>
      <w:kern w:val="32"/>
      <w:sz w:val="28"/>
      <w:szCs w:val="28"/>
    </w:rPr>
  </w:style>
</w:styles>
</file>

<file path=word/webSettings.xml><?xml version="1.0" encoding="utf-8"?>
<w:webSettings xmlns:r="http://schemas.openxmlformats.org/officeDocument/2006/relationships" xmlns:w="http://schemas.openxmlformats.org/wordprocessingml/2006/main">
  <w:divs>
    <w:div w:id="544222462">
      <w:bodyDiv w:val="1"/>
      <w:marLeft w:val="0"/>
      <w:marRight w:val="0"/>
      <w:marTop w:val="0"/>
      <w:marBottom w:val="0"/>
      <w:divBdr>
        <w:top w:val="none" w:sz="0" w:space="0" w:color="auto"/>
        <w:left w:val="none" w:sz="0" w:space="0" w:color="auto"/>
        <w:bottom w:val="none" w:sz="0" w:space="0" w:color="auto"/>
        <w:right w:val="none" w:sz="0" w:space="0" w:color="auto"/>
      </w:divBdr>
    </w:div>
    <w:div w:id="557132856">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866716025">
      <w:bodyDiv w:val="1"/>
      <w:marLeft w:val="0"/>
      <w:marRight w:val="0"/>
      <w:marTop w:val="0"/>
      <w:marBottom w:val="0"/>
      <w:divBdr>
        <w:top w:val="none" w:sz="0" w:space="0" w:color="auto"/>
        <w:left w:val="none" w:sz="0" w:space="0" w:color="auto"/>
        <w:bottom w:val="none" w:sz="0" w:space="0" w:color="auto"/>
        <w:right w:val="none" w:sz="0" w:space="0" w:color="auto"/>
      </w:divBdr>
    </w:div>
    <w:div w:id="995064974">
      <w:bodyDiv w:val="1"/>
      <w:marLeft w:val="0"/>
      <w:marRight w:val="0"/>
      <w:marTop w:val="0"/>
      <w:marBottom w:val="0"/>
      <w:divBdr>
        <w:top w:val="none" w:sz="0" w:space="0" w:color="auto"/>
        <w:left w:val="none" w:sz="0" w:space="0" w:color="auto"/>
        <w:bottom w:val="none" w:sz="0" w:space="0" w:color="auto"/>
        <w:right w:val="none" w:sz="0" w:space="0" w:color="auto"/>
      </w:divBdr>
    </w:div>
    <w:div w:id="997535009">
      <w:bodyDiv w:val="1"/>
      <w:marLeft w:val="0"/>
      <w:marRight w:val="0"/>
      <w:marTop w:val="0"/>
      <w:marBottom w:val="0"/>
      <w:divBdr>
        <w:top w:val="none" w:sz="0" w:space="0" w:color="auto"/>
        <w:left w:val="none" w:sz="0" w:space="0" w:color="auto"/>
        <w:bottom w:val="none" w:sz="0" w:space="0" w:color="auto"/>
        <w:right w:val="none" w:sz="0" w:space="0" w:color="auto"/>
      </w:divBdr>
    </w:div>
    <w:div w:id="1427731126">
      <w:bodyDiv w:val="1"/>
      <w:marLeft w:val="0"/>
      <w:marRight w:val="0"/>
      <w:marTop w:val="0"/>
      <w:marBottom w:val="0"/>
      <w:divBdr>
        <w:top w:val="none" w:sz="0" w:space="0" w:color="auto"/>
        <w:left w:val="none" w:sz="0" w:space="0" w:color="auto"/>
        <w:bottom w:val="none" w:sz="0" w:space="0" w:color="auto"/>
        <w:right w:val="none" w:sz="0" w:space="0" w:color="auto"/>
      </w:divBdr>
    </w:div>
    <w:div w:id="1497258368">
      <w:bodyDiv w:val="1"/>
      <w:marLeft w:val="0"/>
      <w:marRight w:val="0"/>
      <w:marTop w:val="0"/>
      <w:marBottom w:val="0"/>
      <w:divBdr>
        <w:top w:val="none" w:sz="0" w:space="0" w:color="auto"/>
        <w:left w:val="none" w:sz="0" w:space="0" w:color="auto"/>
        <w:bottom w:val="none" w:sz="0" w:space="0" w:color="auto"/>
        <w:right w:val="none" w:sz="0" w:space="0" w:color="auto"/>
      </w:divBdr>
    </w:div>
    <w:div w:id="186524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consultant.ru/document/cons_doc_LAW_200744/3eeafbd3bdb64673818bd5cba64081209bddc7a4/" TargetMode="External"/><Relationship Id="rId18" Type="http://schemas.openxmlformats.org/officeDocument/2006/relationships/chart" Target="charts/chart1.xml"/><Relationship Id="rId26" Type="http://schemas.openxmlformats.org/officeDocument/2006/relationships/chart" Target="charts/chart6.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consultant.ru/document/cons_doc_LAW_208999/3d0cac60971a511280cbba229d9b6329c07731f7/" TargetMode="External"/><Relationship Id="rId17" Type="http://schemas.openxmlformats.org/officeDocument/2006/relationships/hyperlink" Target="consultantplus://offline/ref=956B261DB76EC2E40552318B079232F4044E4545172FDEF0E857C7E2813773246019F979E5BA2FZ85BF" TargetMode="External"/><Relationship Id="rId25"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hyperlink" Target="consultantplus://offline/ref=956B261DB76EC2E40552318B079232F40D4A414A122283FAE00ECBE086382C336750F57AZE50F" TargetMode="External"/><Relationship Id="rId20" Type="http://schemas.openxmlformats.org/officeDocument/2006/relationships/chart" Target="charts/chart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200744/3eeafbd3bdb64673818bd5cba64081209bddc7a4/" TargetMode="External"/><Relationship Id="rId24"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footer" Target="footer4.xml"/><Relationship Id="rId28" Type="http://schemas.openxmlformats.org/officeDocument/2006/relationships/chart" Target="charts/chart8.xml"/><Relationship Id="rId10" Type="http://schemas.openxmlformats.org/officeDocument/2006/relationships/footer" Target="footer2.xml"/><Relationship Id="rId19" Type="http://schemas.openxmlformats.org/officeDocument/2006/relationships/chart" Target="charts/chart2.xml"/><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consultant.ru/document/cons_doc_LAW_208999/3d0cac60971a511280cbba229d9b6329c07731f7/" TargetMode="External"/><Relationship Id="rId22" Type="http://schemas.openxmlformats.org/officeDocument/2006/relationships/footer" Target="footer3.xml"/><Relationship Id="rId27" Type="http://schemas.openxmlformats.org/officeDocument/2006/relationships/chart" Target="charts/chart7.xml"/><Relationship Id="rId30" Type="http://schemas.openxmlformats.org/officeDocument/2006/relationships/theme" Target="theme/theme1.xml"/></Relationships>
</file>

<file path=word/_rels/footer4.xml.rels><?xml version="1.0" encoding="UTF-8" standalone="yes"?>
<Relationships xmlns="http://schemas.openxmlformats.org/package/2006/relationships"><Relationship Id="rId1" Type="http://schemas.openxmlformats.org/officeDocument/2006/relationships/image" Target="media/image3.gif"/></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1050;&#1085;&#1080;&#1075;&#1072;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1052;&#1086;&#1080;%20&#1076;&#1086;&#1082;&#1091;&#1084;&#1077;&#1085;&#1090;&#1099;\&#1043;&#1055;\&#1043;&#1055;%20&#1057;&#1077;&#1074;&#1077;&#1088;&#1089;&#1082;&#1080;&#1081;%20&#1088;&#1072;&#1081;&#1086;&#1085;\07%20&#1043;&#1055;%20&#1050;&#1072;&#1083;&#1091;&#1078;&#1089;&#1082;&#1086;&#1077;%20&#1089;&#1087;\&#1055;&#1088;&#1086;&#1077;&#1082;&#1090;\&#1056;&#1072;&#1089;&#1095;&#1077;&#1090;%20&#1085;&#1072;&#1089;&#1077;&#1083;&#1077;&#1085;&#1080;&#1103;%20&#1080;%20&#1089;&#1086;&#1094;&#1082;&#1091;&#1083;&#1100;&#1090;&#1073;&#1099;&#1090;&#1072;%20-%20&#1050;&#1072;&#1083;&#1091;&#1078;&#1089;&#1082;&#1086;&#1077;%20&#1089;&#1087;%20-%20&#1087;&#1077;&#1088;&#1077;&#1076;&#1077;&#1083;&#1082;&#1072;.xlsm"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1052;&#1086;&#1080;%20&#1076;&#1086;&#1082;&#1091;&#1084;&#1077;&#1085;&#1090;&#1099;\&#1043;&#1055;\&#1043;&#1055;%20&#1057;&#1077;&#1074;&#1077;&#1088;&#1089;&#1082;&#1080;&#1081;%20&#1088;&#1072;&#1081;&#1086;&#1085;\07%20&#1043;&#1055;%20&#1050;&#1072;&#1083;&#1091;&#1078;&#1089;&#1082;&#1086;&#1077;%20&#1089;&#1087;\&#1055;&#1088;&#1086;&#1077;&#1082;&#1090;\&#1056;&#1072;&#1089;&#1095;&#1077;&#1090;%20&#1085;&#1072;&#1089;&#1077;&#1083;&#1077;&#1085;&#1080;&#1103;%20&#1080;%20&#1089;&#1086;&#1094;&#1082;&#1091;&#1083;&#1100;&#1090;&#1073;&#1099;&#1090;&#1072;%20-%20&#1050;&#1072;&#1083;&#1091;&#1078;&#1089;&#1082;&#1086;&#1077;%20&#1089;&#1087;%20-%20&#1087;&#1077;&#1088;&#1077;&#1076;&#1077;&#1083;&#1082;&#1072;.xlsm" TargetMode="Externa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d:\&#1052;&#1086;&#1080;%20&#1076;&#1086;&#1082;&#1091;&#1084;&#1077;&#1085;&#1090;&#1099;\&#1043;&#1055;\&#1043;&#1055;%20&#1057;&#1077;&#1074;&#1077;&#1088;&#1089;&#1082;&#1080;&#1081;%20&#1088;&#1072;&#1081;&#1086;&#1085;\07%20&#1043;&#1055;%20&#1050;&#1072;&#1083;&#1091;&#1078;&#1089;&#1082;&#1086;&#1077;%20&#1089;&#1087;\&#1055;&#1088;&#1086;&#1077;&#1082;&#1090;\&#1056;&#1072;&#1089;&#1095;&#1077;&#1090;%20&#1085;&#1072;&#1089;&#1077;&#1083;&#1077;&#1085;&#1080;&#1103;%20&#1080;%20&#1089;&#1086;&#1094;&#1082;&#1091;&#1083;&#1100;&#1090;&#1073;&#1099;&#1090;&#1072;%20-%20&#1050;&#1072;&#1083;&#1091;&#1078;&#1089;&#1082;&#1086;&#1077;%20&#1089;&#1087;%20-%20&#1087;&#1077;&#1088;&#1077;&#1076;&#1077;&#1083;&#1082;&#1072;.xlsm" TargetMode="External"/></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oleObject" Target="file:///d:\&#1052;&#1086;&#1080;%20&#1076;&#1086;&#1082;&#1091;&#1084;&#1077;&#1085;&#1090;&#1099;\&#1043;&#1055;\&#1043;&#1055;%20&#1057;&#1077;&#1074;&#1077;&#1088;&#1089;&#1082;&#1080;&#1081;%20&#1088;&#1072;&#1081;&#1086;&#1085;\07%20&#1043;&#1055;%20&#1050;&#1072;&#1083;&#1091;&#1078;&#1089;&#1082;&#1086;&#1077;%20&#1089;&#1087;\&#1055;&#1088;&#1086;&#1077;&#1082;&#1090;\&#1056;&#1072;&#1089;&#1095;&#1077;&#1090;%20&#1085;&#1072;&#1089;&#1077;&#1083;&#1077;&#1085;&#1080;&#1103;%20&#1080;%20&#1089;&#1086;&#1094;&#1082;&#1091;&#1083;&#1100;&#1090;&#1073;&#1099;&#1090;&#1072;%20-%20&#1050;&#1072;&#1083;&#1091;&#1078;&#1089;&#1082;&#1086;&#1077;%20&#1089;&#1087;%20-%20&#1087;&#1077;&#1088;&#1077;&#1076;&#1077;&#1083;&#1082;&#1072;.xlsm"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roundedCorners val="1"/>
  <c:style val="34"/>
  <c:chart>
    <c:autoTitleDeleted val="1"/>
    <c:view3D>
      <c:rotX val="30"/>
      <c:rotY val="120"/>
      <c:depthPercent val="60"/>
      <c:rAngAx val="1"/>
    </c:view3D>
    <c:plotArea>
      <c:layout>
        <c:manualLayout>
          <c:layoutTarget val="inner"/>
          <c:xMode val="edge"/>
          <c:yMode val="edge"/>
          <c:x val="1.266179106252496E-2"/>
          <c:y val="9.0390820049933429E-2"/>
          <c:w val="0.98286131709264457"/>
          <c:h val="0.86895877344600658"/>
        </c:manualLayout>
      </c:layout>
      <c:pie3DChart>
        <c:varyColors val="1"/>
        <c:ser>
          <c:idx val="0"/>
          <c:order val="0"/>
          <c:explosion val="25"/>
          <c:dPt>
            <c:idx val="1"/>
            <c:explosion val="40"/>
          </c:dPt>
          <c:dLbls>
            <c:dLbl>
              <c:idx val="0"/>
              <c:layout>
                <c:manualLayout>
                  <c:x val="-0.1071102277263893"/>
                  <c:y val="-0.18089814992638217"/>
                </c:manualLayout>
              </c:layout>
              <c:tx>
                <c:rich>
                  <a:bodyPr/>
                  <a:lstStyle/>
                  <a:p>
                    <a:r>
                      <a:rPr lang="ru-RU" sz="1200"/>
                      <a:t>станица Калужская
1892чел.
99%</a:t>
                    </a:r>
                  </a:p>
                </c:rich>
              </c:tx>
              <c:showLegendKey val="1"/>
              <c:showVal val="1"/>
              <c:showCatName val="1"/>
              <c:showSerName val="1"/>
              <c:showPercent val="1"/>
              <c:showBubbleSize val="1"/>
              <c:separator>
</c:separator>
            </c:dLbl>
            <c:dLbl>
              <c:idx val="1"/>
              <c:layout>
                <c:manualLayout>
                  <c:x val="-4.5307443365695803E-2"/>
                  <c:y val="-0.37170155559823315"/>
                </c:manualLayout>
              </c:layout>
              <c:tx>
                <c:rich>
                  <a:bodyPr/>
                  <a:lstStyle/>
                  <a:p>
                    <a:pPr>
                      <a:defRPr sz="1200">
                        <a:latin typeface="Times New Roman" pitchFamily="18" charset="0"/>
                        <a:cs typeface="Times New Roman" pitchFamily="18" charset="0"/>
                      </a:defRPr>
                    </a:pPr>
                    <a:r>
                      <a:rPr lang="ru-RU" sz="1200"/>
                      <a:t>поселок Чибий
24 чел. </a:t>
                    </a:r>
                  </a:p>
                  <a:p>
                    <a:pPr>
                      <a:defRPr sz="1200">
                        <a:latin typeface="Times New Roman" pitchFamily="18" charset="0"/>
                        <a:cs typeface="Times New Roman" pitchFamily="18" charset="0"/>
                      </a:defRPr>
                    </a:pPr>
                    <a:r>
                      <a:rPr lang="ru-RU" sz="1200"/>
                      <a:t>1%</a:t>
                    </a:r>
                  </a:p>
                </c:rich>
              </c:tx>
              <c:spPr>
                <a:ln w="6350">
                  <a:solidFill>
                    <a:sysClr val="windowText" lastClr="1F1F1F"/>
                  </a:solidFill>
                  <a:prstDash val="lgDash"/>
                </a:ln>
              </c:spPr>
              <c:showLegendKey val="1"/>
              <c:showVal val="1"/>
              <c:showCatName val="1"/>
              <c:showSerName val="1"/>
              <c:showPercent val="1"/>
              <c:showBubbleSize val="1"/>
              <c:separator>
</c:separator>
            </c:dLbl>
            <c:spPr>
              <a:ln w="6350">
                <a:solidFill>
                  <a:sysClr val="windowText" lastClr="1F1F1F"/>
                </a:solidFill>
                <a:prstDash val="lgDash"/>
              </a:ln>
            </c:spPr>
            <c:txPr>
              <a:bodyPr/>
              <a:lstStyle/>
              <a:p>
                <a:pPr>
                  <a:defRPr>
                    <a:latin typeface="Times New Roman" pitchFamily="18" charset="0"/>
                    <a:cs typeface="Times New Roman" pitchFamily="18" charset="0"/>
                  </a:defRPr>
                </a:pPr>
                <a:endParaRPr lang="ru-RU"/>
              </a:p>
            </c:txPr>
            <c:showLegendKey val="1"/>
            <c:showVal val="1"/>
            <c:showCatName val="1"/>
            <c:showSerName val="1"/>
            <c:showPercent val="1"/>
            <c:showBubbleSize val="1"/>
            <c:separator>
</c:separator>
          </c:dLbls>
          <c:cat>
            <c:strRef>
              <c:f>Лист1!$B$2:$B$3</c:f>
              <c:strCache>
                <c:ptCount val="2"/>
                <c:pt idx="0">
                  <c:v>станица Калужская</c:v>
                </c:pt>
                <c:pt idx="1">
                  <c:v>поселок Чибий</c:v>
                </c:pt>
              </c:strCache>
            </c:strRef>
          </c:cat>
          <c:val>
            <c:numRef>
              <c:f>Лист1!$C$2:$C$3</c:f>
              <c:numCache>
                <c:formatCode>General</c:formatCode>
                <c:ptCount val="2"/>
                <c:pt idx="0">
                  <c:v>1892</c:v>
                </c:pt>
                <c:pt idx="1">
                  <c:v>24</c:v>
                </c:pt>
              </c:numCache>
            </c:numRef>
          </c:val>
        </c:ser>
        <c:ser>
          <c:idx val="1"/>
          <c:order val="1"/>
          <c:explosion val="25"/>
          <c:cat>
            <c:strRef>
              <c:f>Лист1!$B$2:$B$3</c:f>
              <c:strCache>
                <c:ptCount val="2"/>
                <c:pt idx="0">
                  <c:v>станица Калужская</c:v>
                </c:pt>
                <c:pt idx="1">
                  <c:v>поселок Чибий</c:v>
                </c:pt>
              </c:strCache>
            </c:strRef>
          </c:cat>
          <c:val>
            <c:numRef>
              <c:f>Лист1!$D$2:$D$3</c:f>
              <c:numCache>
                <c:formatCode>0.0%</c:formatCode>
                <c:ptCount val="2"/>
                <c:pt idx="0">
                  <c:v>0.98747390396659707</c:v>
                </c:pt>
                <c:pt idx="1">
                  <c:v>1.2526096033402922E-2</c:v>
                </c:pt>
              </c:numCache>
            </c:numRef>
          </c:val>
        </c:ser>
      </c:pie3DChart>
    </c:plotArea>
    <c:plotVisOnly val="1"/>
    <c:dispBlanksAs val="zero"/>
    <c:showDLblsOverMax val="1"/>
  </c:chart>
  <c:spPr>
    <a:ln w="1270">
      <a:solidFill>
        <a:sysClr val="windowText" lastClr="1F1F1F"/>
      </a:solidFill>
      <a:prstDash val="solid"/>
    </a:ln>
    <a:effectLst>
      <a:outerShdw dist="50800" sx="1000" sy="1000" algn="ctr" rotWithShape="0">
        <a:srgbClr val="000000"/>
      </a:outerShdw>
    </a:effectLst>
    <a:scene3d>
      <a:camera prst="orthographicFront"/>
      <a:lightRig rig="threePt" dir="t"/>
    </a:scene3d>
    <a:sp3d>
      <a:bevelT w="12700"/>
    </a:sp3d>
  </c:spPr>
  <c:externalData r:id="rId1">
    <c:autoUpdate val="1"/>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roundedCorners val="1"/>
  <c:style val="26"/>
  <c:chart>
    <c:autoTitleDeleted val="1"/>
    <c:view3D>
      <c:rotX val="30"/>
      <c:rotY val="146"/>
      <c:rAngAx val="1"/>
    </c:view3D>
    <c:plotArea>
      <c:layout>
        <c:manualLayout>
          <c:layoutTarget val="inner"/>
          <c:xMode val="edge"/>
          <c:yMode val="edge"/>
          <c:x val="8.0495511309494226E-4"/>
          <c:y val="4.3981481481481483E-2"/>
          <c:w val="0.99919504488690458"/>
          <c:h val="0.95370370370370372"/>
        </c:manualLayout>
      </c:layout>
      <c:pie3DChart>
        <c:varyColors val="1"/>
        <c:ser>
          <c:idx val="0"/>
          <c:order val="0"/>
          <c:explosion val="29"/>
          <c:dLbls>
            <c:dLbl>
              <c:idx val="0"/>
              <c:layout>
                <c:manualLayout>
                  <c:x val="-0.15559623518397944"/>
                  <c:y val="2.3148148148148147E-2"/>
                </c:manualLayout>
              </c:layout>
              <c:tx>
                <c:rich>
                  <a:bodyPr/>
                  <a:lstStyle/>
                  <a:p>
                    <a:r>
                      <a:rPr lang="ru-RU" sz="1100">
                        <a:latin typeface="Times New Roman" pitchFamily="18" charset="0"/>
                        <a:cs typeface="Times New Roman" pitchFamily="18" charset="0"/>
                      </a:rPr>
                      <a:t>станица Калужская
777,3 га.
98%</a:t>
                    </a:r>
                  </a:p>
                </c:rich>
              </c:tx>
              <c:showLegendKey val="1"/>
              <c:showVal val="1"/>
              <c:showCatName val="1"/>
              <c:showSerName val="1"/>
              <c:showPercent val="1"/>
              <c:showBubbleSize val="1"/>
              <c:separator>
</c:separator>
            </c:dLbl>
            <c:dLbl>
              <c:idx val="1"/>
              <c:layout>
                <c:manualLayout>
                  <c:x val="2.7958941438052751E-2"/>
                  <c:y val="-0.56345909886264156"/>
                </c:manualLayout>
              </c:layout>
              <c:tx>
                <c:rich>
                  <a:bodyPr/>
                  <a:lstStyle/>
                  <a:p>
                    <a:r>
                      <a:rPr lang="ru-RU" sz="1100">
                        <a:latin typeface="Times New Roman" pitchFamily="18" charset="0"/>
                        <a:cs typeface="Times New Roman" pitchFamily="18" charset="0"/>
                      </a:rPr>
                      <a:t>поселок Чибий
18 га.
2%</a:t>
                    </a:r>
                  </a:p>
                </c:rich>
              </c:tx>
              <c:showLegendKey val="1"/>
              <c:showVal val="1"/>
              <c:showCatName val="1"/>
              <c:showSerName val="1"/>
              <c:showPercent val="1"/>
              <c:showBubbleSize val="1"/>
              <c:separator>
</c:separator>
            </c:dLbl>
            <c:spPr>
              <a:ln w="6350">
                <a:solidFill>
                  <a:sysClr val="windowText" lastClr="1F1F1F"/>
                </a:solidFill>
                <a:prstDash val="lgDash"/>
              </a:ln>
            </c:spPr>
            <c:txPr>
              <a:bodyPr/>
              <a:lstStyle/>
              <a:p>
                <a:pPr>
                  <a:defRPr sz="1100">
                    <a:latin typeface="Times New Roman" pitchFamily="18" charset="0"/>
                    <a:cs typeface="Times New Roman" pitchFamily="18" charset="0"/>
                  </a:defRPr>
                </a:pPr>
                <a:endParaRPr lang="ru-RU"/>
              </a:p>
            </c:txPr>
            <c:showLegendKey val="1"/>
            <c:showVal val="1"/>
            <c:showCatName val="1"/>
            <c:showSerName val="1"/>
            <c:showPercent val="1"/>
            <c:showBubbleSize val="1"/>
            <c:separator>
</c:separator>
            <c:showLeaderLines val="1"/>
          </c:dLbls>
          <c:cat>
            <c:strRef>
              <c:f>Лист1!$D$33:$D$34</c:f>
              <c:strCache>
                <c:ptCount val="2"/>
                <c:pt idx="0">
                  <c:v>станица Калужская</c:v>
                </c:pt>
                <c:pt idx="1">
                  <c:v>поселок Чибий</c:v>
                </c:pt>
              </c:strCache>
            </c:strRef>
          </c:cat>
          <c:val>
            <c:numRef>
              <c:f>Лист1!$F$33:$F$34</c:f>
              <c:numCache>
                <c:formatCode>General</c:formatCode>
                <c:ptCount val="2"/>
                <c:pt idx="0">
                  <c:v>777.3</c:v>
                </c:pt>
                <c:pt idx="1">
                  <c:v>18</c:v>
                </c:pt>
              </c:numCache>
            </c:numRef>
          </c:val>
        </c:ser>
      </c:pie3DChart>
    </c:plotArea>
    <c:plotVisOnly val="1"/>
    <c:dispBlanksAs val="zero"/>
    <c:showDLblsOverMax val="1"/>
  </c:chart>
  <c:spPr>
    <a:ln>
      <a:noFill/>
    </a:ln>
  </c:spPr>
  <c:externalData r:id="rId1">
    <c:autoUpdate val="1"/>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roundedCorners val="1"/>
  <c:chart>
    <c:autoTitleDeleted val="1"/>
    <c:view3D>
      <c:rotX val="0"/>
      <c:rotY val="0"/>
      <c:rAngAx val="1"/>
    </c:view3D>
    <c:plotArea>
      <c:layout/>
      <c:bar3DChart>
        <c:barDir val="col"/>
        <c:grouping val="standard"/>
        <c:varyColors val="1"/>
        <c:ser>
          <c:idx val="0"/>
          <c:order val="0"/>
          <c:tx>
            <c:strRef>
              <c:f>'для пояснительной записки'!$A$47:$D$47</c:f>
              <c:strCache>
                <c:ptCount val="1"/>
                <c:pt idx="0">
                  <c:v> моложе трудоспособного возраста</c:v>
                </c:pt>
              </c:strCache>
            </c:strRef>
          </c:tx>
          <c:invertIfNegative val="1"/>
          <c:dLbls>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lin ang="16200000" scaled="1"/>
              </a:gradFill>
              <a:ln w="9525" cap="flat" cmpd="sng" algn="ctr">
                <a:solidFill>
                  <a:schemeClr val="accent1">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ru-RU"/>
              </a:p>
            </c:txPr>
            <c:showLegendKey val="1"/>
            <c:showVal val="1"/>
            <c:showCatName val="1"/>
            <c:showSerName val="1"/>
            <c:showPercent val="1"/>
            <c:showBubbleSize val="1"/>
          </c:dLbls>
          <c:cat>
            <c:strRef>
              <c:f>'для пояснительной записки'!$E$46:$I$46</c:f>
              <c:strCache>
                <c:ptCount val="5"/>
                <c:pt idx="0">
                  <c:v>2010</c:v>
                </c:pt>
                <c:pt idx="1">
                  <c:v>2011-2015</c:v>
                </c:pt>
                <c:pt idx="2">
                  <c:v>2016-2020</c:v>
                </c:pt>
                <c:pt idx="3">
                  <c:v>2021-2025</c:v>
                </c:pt>
                <c:pt idx="4">
                  <c:v>2026-2030</c:v>
                </c:pt>
              </c:strCache>
            </c:strRef>
          </c:cat>
          <c:val>
            <c:numRef>
              <c:f>'для пояснительной записки'!$E$67:$I$67</c:f>
              <c:numCache>
                <c:formatCode>0.0</c:formatCode>
                <c:ptCount val="5"/>
                <c:pt idx="0">
                  <c:v>17.329999999999988</c:v>
                </c:pt>
                <c:pt idx="1">
                  <c:v>17.64</c:v>
                </c:pt>
                <c:pt idx="2">
                  <c:v>18.02</c:v>
                </c:pt>
                <c:pt idx="3">
                  <c:v>17.959999999999987</c:v>
                </c:pt>
                <c:pt idx="4">
                  <c:v>18.38</c:v>
                </c:pt>
              </c:numCache>
            </c:numRef>
          </c:val>
        </c:ser>
        <c:ser>
          <c:idx val="1"/>
          <c:order val="1"/>
          <c:tx>
            <c:strRef>
              <c:f>'для пояснительной записки'!$A$48:$D$48</c:f>
              <c:strCache>
                <c:ptCount val="1"/>
                <c:pt idx="0">
                  <c:v> трудоспособного возраста</c:v>
                </c:pt>
              </c:strCache>
            </c:strRef>
          </c:tx>
          <c:invertIfNegative val="1"/>
          <c:dLbls>
            <c:spPr>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lin ang="16200000" scaled="1"/>
              </a:gradFill>
              <a:ln w="9525" cap="flat" cmpd="sng" algn="ctr">
                <a:solidFill>
                  <a:schemeClr val="accent2">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ru-RU"/>
              </a:p>
            </c:txPr>
            <c:showLegendKey val="1"/>
            <c:showVal val="1"/>
            <c:showCatName val="1"/>
            <c:showSerName val="1"/>
            <c:showPercent val="1"/>
            <c:showBubbleSize val="1"/>
          </c:dLbls>
          <c:cat>
            <c:strRef>
              <c:f>'для пояснительной записки'!$E$46:$I$46</c:f>
              <c:strCache>
                <c:ptCount val="5"/>
                <c:pt idx="0">
                  <c:v>2010</c:v>
                </c:pt>
                <c:pt idx="1">
                  <c:v>2011-2015</c:v>
                </c:pt>
                <c:pt idx="2">
                  <c:v>2016-2020</c:v>
                </c:pt>
                <c:pt idx="3">
                  <c:v>2021-2025</c:v>
                </c:pt>
                <c:pt idx="4">
                  <c:v>2026-2030</c:v>
                </c:pt>
              </c:strCache>
            </c:strRef>
          </c:cat>
          <c:val>
            <c:numRef>
              <c:f>'для пояснительной записки'!$E$68:$I$68</c:f>
              <c:numCache>
                <c:formatCode>0.0</c:formatCode>
                <c:ptCount val="5"/>
                <c:pt idx="0">
                  <c:v>59.5</c:v>
                </c:pt>
                <c:pt idx="1">
                  <c:v>57.14</c:v>
                </c:pt>
                <c:pt idx="2">
                  <c:v>54.64</c:v>
                </c:pt>
                <c:pt idx="3">
                  <c:v>53.43</c:v>
                </c:pt>
                <c:pt idx="4">
                  <c:v>51.933977992664225</c:v>
                </c:pt>
              </c:numCache>
            </c:numRef>
          </c:val>
        </c:ser>
        <c:ser>
          <c:idx val="2"/>
          <c:order val="2"/>
          <c:tx>
            <c:strRef>
              <c:f>'для пояснительной записки'!$A$49:$D$49</c:f>
              <c:strCache>
                <c:ptCount val="1"/>
                <c:pt idx="0">
                  <c:v>пенсионнго возраста</c:v>
                </c:pt>
              </c:strCache>
            </c:strRef>
          </c:tx>
          <c:invertIfNegative val="1"/>
          <c:dLbls>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ru-RU"/>
              </a:p>
            </c:txPr>
            <c:showLegendKey val="1"/>
            <c:showVal val="1"/>
            <c:showCatName val="1"/>
            <c:showSerName val="1"/>
            <c:showPercent val="1"/>
            <c:showBubbleSize val="1"/>
          </c:dLbls>
          <c:cat>
            <c:strRef>
              <c:f>'для пояснительной записки'!$E$46:$I$46</c:f>
              <c:strCache>
                <c:ptCount val="5"/>
                <c:pt idx="0">
                  <c:v>2010</c:v>
                </c:pt>
                <c:pt idx="1">
                  <c:v>2011-2015</c:v>
                </c:pt>
                <c:pt idx="2">
                  <c:v>2016-2020</c:v>
                </c:pt>
                <c:pt idx="3">
                  <c:v>2021-2025</c:v>
                </c:pt>
                <c:pt idx="4">
                  <c:v>2026-2030</c:v>
                </c:pt>
              </c:strCache>
            </c:strRef>
          </c:cat>
          <c:val>
            <c:numRef>
              <c:f>'для пояснительной записки'!$E$69:$I$69</c:f>
              <c:numCache>
                <c:formatCode>0.0</c:formatCode>
                <c:ptCount val="5"/>
                <c:pt idx="0">
                  <c:v>23.17</c:v>
                </c:pt>
                <c:pt idx="1">
                  <c:v>25.22</c:v>
                </c:pt>
                <c:pt idx="2">
                  <c:v>27.34</c:v>
                </c:pt>
                <c:pt idx="3">
                  <c:v>28.610000000000031</c:v>
                </c:pt>
                <c:pt idx="4">
                  <c:v>29.68</c:v>
                </c:pt>
              </c:numCache>
            </c:numRef>
          </c:val>
        </c:ser>
        <c:dLbls>
          <c:showLegendKey val="1"/>
          <c:showVal val="1"/>
          <c:showCatName val="1"/>
          <c:showSerName val="1"/>
          <c:showPercent val="1"/>
          <c:showBubbleSize val="1"/>
        </c:dLbls>
        <c:shape val="box"/>
        <c:axId val="97142272"/>
        <c:axId val="97143808"/>
        <c:axId val="142719616"/>
      </c:bar3DChart>
      <c:catAx>
        <c:axId val="97142272"/>
        <c:scaling>
          <c:orientation val="minMax"/>
        </c:scaling>
        <c:delete val="1"/>
        <c:axPos val="b"/>
        <c:numFmt formatCode="General" sourceLinked="1"/>
        <c:majorTickMark val="cross"/>
        <c:minorTickMark val="cross"/>
        <c:tickLblPos val="none"/>
        <c:crossAx val="97143808"/>
        <c:crosses val="autoZero"/>
        <c:auto val="1"/>
        <c:lblAlgn val="ctr"/>
        <c:lblOffset val="100"/>
        <c:noMultiLvlLbl val="1"/>
      </c:catAx>
      <c:valAx>
        <c:axId val="97143808"/>
        <c:scaling>
          <c:orientation val="minMax"/>
        </c:scaling>
        <c:delete val="1"/>
        <c:axPos val="l"/>
        <c:majorGridlines>
          <c:spPr>
            <a:ln>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c:spPr>
        </c:majorGridlines>
        <c:title>
          <c:tx>
            <c:rich>
              <a:bodyPr rot="-5400000" vert="horz"/>
              <a:lstStyle/>
              <a:p>
                <a:pPr>
                  <a:defRPr sz="1100">
                    <a:latin typeface="Times New Roman" pitchFamily="18" charset="0"/>
                    <a:cs typeface="Times New Roman" pitchFamily="18" charset="0"/>
                  </a:defRPr>
                </a:pPr>
                <a:r>
                  <a:rPr lang="ru-RU" sz="1100">
                    <a:latin typeface="Times New Roman" pitchFamily="18" charset="0"/>
                    <a:cs typeface="Times New Roman" pitchFamily="18" charset="0"/>
                  </a:rPr>
                  <a:t>% в общей численности населения</a:t>
                </a:r>
              </a:p>
            </c:rich>
          </c:tx>
          <c:overlay val="1"/>
        </c:title>
        <c:numFmt formatCode="0.0" sourceLinked="1"/>
        <c:majorTickMark val="cross"/>
        <c:minorTickMark val="cross"/>
        <c:tickLblPos val="none"/>
        <c:crossAx val="97142272"/>
        <c:crosses val="autoZero"/>
        <c:crossBetween val="between"/>
      </c:valAx>
      <c:serAx>
        <c:axId val="142719616"/>
        <c:scaling>
          <c:orientation val="minMax"/>
        </c:scaling>
        <c:delete val="1"/>
        <c:axPos val="b"/>
        <c:majorTickMark val="cross"/>
        <c:minorTickMark val="cross"/>
        <c:tickLblPos val="none"/>
        <c:crossAx val="97143808"/>
        <c:crosses val="autoZero"/>
      </c:serAx>
    </c:plotArea>
    <c:legend>
      <c:legendPos val="r"/>
      <c:overlay val="1"/>
      <c:spPr>
        <a:solidFill>
          <a:schemeClr val="lt1"/>
        </a:solidFill>
        <a:ln w="25400" cap="flat" cmpd="sng" algn="ctr">
          <a:solidFill>
            <a:schemeClr val="accent1"/>
          </a:solidFill>
          <a:prstDash val="solid"/>
        </a:ln>
        <a:effectLst/>
      </c:spPr>
      <c:txPr>
        <a:bodyPr/>
        <a:lstStyle/>
        <a:p>
          <a:pPr>
            <a:defRPr>
              <a:solidFill>
                <a:schemeClr val="dk1"/>
              </a:solidFill>
              <a:latin typeface="+mn-lt"/>
              <a:ea typeface="+mn-ea"/>
              <a:cs typeface="+mn-cs"/>
            </a:defRPr>
          </a:pPr>
          <a:endParaRPr lang="ru-RU"/>
        </a:p>
      </c:txPr>
    </c:legend>
    <c:plotVisOnly val="1"/>
    <c:dispBlanksAs val="gap"/>
    <c:showDLblsOverMax val="1"/>
  </c:chart>
  <c:spPr>
    <a:solidFill>
      <a:schemeClr val="tx2">
        <a:lumMod val="20000"/>
        <a:lumOff val="80000"/>
      </a:schemeClr>
    </a:solidFill>
    <a:scene3d>
      <a:camera prst="orthographicFront"/>
      <a:lightRig rig="threePt" dir="t"/>
    </a:scene3d>
    <a:sp3d>
      <a:bevelT/>
    </a:sp3d>
  </c:spPr>
  <c:externalData r:id="rId1">
    <c:autoUpdate val="1"/>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roundedCorners val="1"/>
  <c:chart>
    <c:autoTitleDeleted val="1"/>
    <c:view3D>
      <c:rotX val="0"/>
      <c:rotY val="0"/>
      <c:rAngAx val="1"/>
    </c:view3D>
    <c:plotArea>
      <c:layout/>
      <c:bar3DChart>
        <c:barDir val="col"/>
        <c:grouping val="standard"/>
        <c:varyColors val="1"/>
        <c:ser>
          <c:idx val="0"/>
          <c:order val="0"/>
          <c:tx>
            <c:strRef>
              <c:f>'для пояснительной записки'!$A$47:$D$47</c:f>
              <c:strCache>
                <c:ptCount val="1"/>
                <c:pt idx="0">
                  <c:v> моложе трудоспособного возраста</c:v>
                </c:pt>
              </c:strCache>
            </c:strRef>
          </c:tx>
          <c:invertIfNegative val="1"/>
          <c:dLbls>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lin ang="16200000" scaled="1"/>
              </a:gradFill>
              <a:ln w="9525" cap="flat" cmpd="sng" algn="ctr">
                <a:solidFill>
                  <a:schemeClr val="accent1">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ru-RU"/>
              </a:p>
            </c:txPr>
            <c:showLegendKey val="1"/>
            <c:showVal val="1"/>
            <c:showCatName val="1"/>
            <c:showSerName val="1"/>
            <c:showPercent val="1"/>
            <c:showBubbleSize val="1"/>
          </c:dLbls>
          <c:cat>
            <c:strRef>
              <c:f>'для пояснительной записки'!$E$46:$I$46</c:f>
              <c:strCache>
                <c:ptCount val="5"/>
                <c:pt idx="0">
                  <c:v>2010</c:v>
                </c:pt>
                <c:pt idx="1">
                  <c:v>2011-2015</c:v>
                </c:pt>
                <c:pt idx="2">
                  <c:v>2016-2020</c:v>
                </c:pt>
                <c:pt idx="3">
                  <c:v>2021-2025</c:v>
                </c:pt>
                <c:pt idx="4">
                  <c:v>2026-2030</c:v>
                </c:pt>
              </c:strCache>
            </c:strRef>
          </c:cat>
          <c:val>
            <c:numRef>
              <c:f>'для пояснительной записки'!$E$47:$I$47</c:f>
              <c:numCache>
                <c:formatCode>0</c:formatCode>
                <c:ptCount val="5"/>
                <c:pt idx="0" formatCode="General">
                  <c:v>332</c:v>
                </c:pt>
                <c:pt idx="1">
                  <c:v>356</c:v>
                </c:pt>
                <c:pt idx="2">
                  <c:v>384</c:v>
                </c:pt>
                <c:pt idx="3">
                  <c:v>406</c:v>
                </c:pt>
                <c:pt idx="4">
                  <c:v>441</c:v>
                </c:pt>
              </c:numCache>
            </c:numRef>
          </c:val>
        </c:ser>
        <c:ser>
          <c:idx val="1"/>
          <c:order val="1"/>
          <c:tx>
            <c:strRef>
              <c:f>'для пояснительной записки'!$A$48:$D$48</c:f>
              <c:strCache>
                <c:ptCount val="1"/>
                <c:pt idx="0">
                  <c:v> трудоспособного возраста</c:v>
                </c:pt>
              </c:strCache>
            </c:strRef>
          </c:tx>
          <c:invertIfNegative val="1"/>
          <c:dLbls>
            <c:spPr>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lin ang="16200000" scaled="1"/>
              </a:gradFill>
              <a:ln w="9525" cap="flat" cmpd="sng" algn="ctr">
                <a:solidFill>
                  <a:schemeClr val="accent2">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ru-RU"/>
              </a:p>
            </c:txPr>
            <c:showLegendKey val="1"/>
            <c:showVal val="1"/>
            <c:showCatName val="1"/>
            <c:showSerName val="1"/>
            <c:showPercent val="1"/>
            <c:showBubbleSize val="1"/>
          </c:dLbls>
          <c:cat>
            <c:strRef>
              <c:f>'для пояснительной записки'!$E$46:$I$46</c:f>
              <c:strCache>
                <c:ptCount val="5"/>
                <c:pt idx="0">
                  <c:v>2010</c:v>
                </c:pt>
                <c:pt idx="1">
                  <c:v>2011-2015</c:v>
                </c:pt>
                <c:pt idx="2">
                  <c:v>2016-2020</c:v>
                </c:pt>
                <c:pt idx="3">
                  <c:v>2021-2025</c:v>
                </c:pt>
                <c:pt idx="4">
                  <c:v>2026-2030</c:v>
                </c:pt>
              </c:strCache>
            </c:strRef>
          </c:cat>
          <c:val>
            <c:numRef>
              <c:f>'для пояснительной записки'!$E$48:$I$48</c:f>
              <c:numCache>
                <c:formatCode>0</c:formatCode>
                <c:ptCount val="5"/>
                <c:pt idx="0" formatCode="General">
                  <c:v>1140</c:v>
                </c:pt>
                <c:pt idx="1">
                  <c:v>1153</c:v>
                </c:pt>
                <c:pt idx="2">
                  <c:v>1164</c:v>
                </c:pt>
                <c:pt idx="3">
                  <c:v>1208.0000000000002</c:v>
                </c:pt>
                <c:pt idx="4">
                  <c:v>1246.0000000000002</c:v>
                </c:pt>
              </c:numCache>
            </c:numRef>
          </c:val>
        </c:ser>
        <c:ser>
          <c:idx val="2"/>
          <c:order val="2"/>
          <c:tx>
            <c:strRef>
              <c:f>'для пояснительной записки'!$A$49:$D$49</c:f>
              <c:strCache>
                <c:ptCount val="1"/>
                <c:pt idx="0">
                  <c:v>пенсионнго возраста</c:v>
                </c:pt>
              </c:strCache>
            </c:strRef>
          </c:tx>
          <c:invertIfNegative val="1"/>
          <c:dLbls>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ru-RU"/>
              </a:p>
            </c:txPr>
            <c:showLegendKey val="1"/>
            <c:showVal val="1"/>
            <c:showCatName val="1"/>
            <c:showSerName val="1"/>
            <c:showPercent val="1"/>
            <c:showBubbleSize val="1"/>
          </c:dLbls>
          <c:cat>
            <c:strRef>
              <c:f>'для пояснительной записки'!$E$46:$I$46</c:f>
              <c:strCache>
                <c:ptCount val="5"/>
                <c:pt idx="0">
                  <c:v>2010</c:v>
                </c:pt>
                <c:pt idx="1">
                  <c:v>2011-2015</c:v>
                </c:pt>
                <c:pt idx="2">
                  <c:v>2016-2020</c:v>
                </c:pt>
                <c:pt idx="3">
                  <c:v>2021-2025</c:v>
                </c:pt>
                <c:pt idx="4">
                  <c:v>2026-2030</c:v>
                </c:pt>
              </c:strCache>
            </c:strRef>
          </c:cat>
          <c:val>
            <c:numRef>
              <c:f>'для пояснительной записки'!$E$49:$I$49</c:f>
              <c:numCache>
                <c:formatCode>0</c:formatCode>
                <c:ptCount val="5"/>
                <c:pt idx="0" formatCode="General">
                  <c:v>444</c:v>
                </c:pt>
                <c:pt idx="1">
                  <c:v>509</c:v>
                </c:pt>
                <c:pt idx="2">
                  <c:v>582.4</c:v>
                </c:pt>
                <c:pt idx="3">
                  <c:v>646.79999999999995</c:v>
                </c:pt>
                <c:pt idx="4">
                  <c:v>712.2</c:v>
                </c:pt>
              </c:numCache>
            </c:numRef>
          </c:val>
        </c:ser>
        <c:dLbls>
          <c:showLegendKey val="1"/>
          <c:showVal val="1"/>
          <c:showCatName val="1"/>
          <c:showSerName val="1"/>
          <c:showPercent val="1"/>
          <c:showBubbleSize val="1"/>
        </c:dLbls>
        <c:shape val="box"/>
        <c:axId val="97074560"/>
        <c:axId val="97084544"/>
        <c:axId val="97149824"/>
      </c:bar3DChart>
      <c:catAx>
        <c:axId val="97074560"/>
        <c:scaling>
          <c:orientation val="minMax"/>
        </c:scaling>
        <c:delete val="1"/>
        <c:axPos val="b"/>
        <c:numFmt formatCode="General" sourceLinked="1"/>
        <c:majorTickMark val="cross"/>
        <c:minorTickMark val="cross"/>
        <c:tickLblPos val="none"/>
        <c:crossAx val="97084544"/>
        <c:crosses val="autoZero"/>
        <c:auto val="1"/>
        <c:lblAlgn val="ctr"/>
        <c:lblOffset val="100"/>
        <c:noMultiLvlLbl val="1"/>
      </c:catAx>
      <c:valAx>
        <c:axId val="97084544"/>
        <c:scaling>
          <c:orientation val="minMax"/>
        </c:scaling>
        <c:delete val="1"/>
        <c:axPos val="l"/>
        <c:majorGridlines>
          <c:spPr>
            <a:ln>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c:spPr>
        </c:majorGridlines>
        <c:title>
          <c:tx>
            <c:rich>
              <a:bodyPr rot="-5400000" vert="horz"/>
              <a:lstStyle/>
              <a:p>
                <a:pPr>
                  <a:defRPr sz="1100">
                    <a:latin typeface="Times New Roman" pitchFamily="18" charset="0"/>
                    <a:cs typeface="Times New Roman" pitchFamily="18" charset="0"/>
                  </a:defRPr>
                </a:pPr>
                <a:r>
                  <a:rPr lang="ru-RU" sz="1100">
                    <a:latin typeface="Times New Roman" pitchFamily="18" charset="0"/>
                    <a:cs typeface="Times New Roman" pitchFamily="18" charset="0"/>
                  </a:rPr>
                  <a:t>% в общей численности населения</a:t>
                </a:r>
              </a:p>
            </c:rich>
          </c:tx>
          <c:overlay val="1"/>
        </c:title>
        <c:numFmt formatCode="General" sourceLinked="1"/>
        <c:majorTickMark val="cross"/>
        <c:minorTickMark val="cross"/>
        <c:tickLblPos val="none"/>
        <c:crossAx val="97074560"/>
        <c:crosses val="autoZero"/>
        <c:crossBetween val="between"/>
      </c:valAx>
      <c:serAx>
        <c:axId val="97149824"/>
        <c:scaling>
          <c:orientation val="minMax"/>
        </c:scaling>
        <c:delete val="1"/>
        <c:axPos val="b"/>
        <c:majorTickMark val="cross"/>
        <c:minorTickMark val="cross"/>
        <c:tickLblPos val="none"/>
        <c:crossAx val="97084544"/>
        <c:crosses val="autoZero"/>
      </c:serAx>
    </c:plotArea>
    <c:legend>
      <c:legendPos val="r"/>
      <c:overlay val="1"/>
      <c:spPr>
        <a:solidFill>
          <a:schemeClr val="lt1"/>
        </a:solidFill>
        <a:ln w="25400" cap="flat" cmpd="sng" algn="ctr">
          <a:solidFill>
            <a:schemeClr val="accent1"/>
          </a:solidFill>
          <a:prstDash val="solid"/>
        </a:ln>
        <a:effectLst/>
      </c:spPr>
      <c:txPr>
        <a:bodyPr/>
        <a:lstStyle/>
        <a:p>
          <a:pPr>
            <a:defRPr>
              <a:solidFill>
                <a:schemeClr val="dk1"/>
              </a:solidFill>
              <a:latin typeface="+mn-lt"/>
              <a:ea typeface="+mn-ea"/>
              <a:cs typeface="+mn-cs"/>
            </a:defRPr>
          </a:pPr>
          <a:endParaRPr lang="ru-RU"/>
        </a:p>
      </c:txPr>
    </c:legend>
    <c:plotVisOnly val="1"/>
    <c:dispBlanksAs val="gap"/>
    <c:showDLblsOverMax val="1"/>
  </c:chart>
  <c:spPr>
    <a:solidFill>
      <a:schemeClr val="accent3">
        <a:lumMod val="40000"/>
        <a:lumOff val="60000"/>
      </a:schemeClr>
    </a:solidFill>
    <a:scene3d>
      <a:camera prst="orthographicFront"/>
      <a:lightRig rig="threePt" dir="t"/>
    </a:scene3d>
    <a:sp3d>
      <a:bevelT/>
    </a:sp3d>
  </c:spPr>
  <c:externalData r:id="rId1">
    <c:autoUpdate val="1"/>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roundedCorners val="1"/>
  <c:chart>
    <c:autoTitleDeleted val="1"/>
    <c:plotArea>
      <c:layout>
        <c:manualLayout>
          <c:layoutTarget val="inner"/>
          <c:xMode val="edge"/>
          <c:yMode val="edge"/>
          <c:x val="0.1591359281982497"/>
          <c:y val="6.6592937565047514E-2"/>
          <c:w val="0.80103134060860992"/>
          <c:h val="0.78494480863271265"/>
        </c:manualLayout>
      </c:layout>
      <c:barChart>
        <c:barDir val="bar"/>
        <c:grouping val="clustered"/>
        <c:varyColors val="1"/>
        <c:ser>
          <c:idx val="1"/>
          <c:order val="0"/>
          <c:tx>
            <c:strRef>
              <c:f>'для пояснительной записки'!$AU$5</c:f>
              <c:strCache>
                <c:ptCount val="1"/>
                <c:pt idx="0">
                  <c:v>женщины</c:v>
                </c:pt>
              </c:strCache>
            </c:strRef>
          </c:tx>
          <c:spPr>
            <a:gradFill flip="none" rotWithShape="1">
              <a:gsLst>
                <a:gs pos="100000">
                  <a:srgbClr val="1F497D">
                    <a:lumMod val="40000"/>
                    <a:lumOff val="60000"/>
                  </a:srgbClr>
                </a:gs>
                <a:gs pos="100000">
                  <a:srgbClr val="4F81BD">
                    <a:tint val="44500"/>
                    <a:satMod val="160000"/>
                  </a:srgbClr>
                </a:gs>
                <a:gs pos="50000">
                  <a:srgbClr val="4F81BD">
                    <a:tint val="44500"/>
                    <a:satMod val="160000"/>
                  </a:srgbClr>
                </a:gs>
                <a:gs pos="100000">
                  <a:srgbClr val="4F81BD">
                    <a:tint val="44500"/>
                    <a:satMod val="160000"/>
                  </a:srgbClr>
                </a:gs>
                <a:gs pos="100000">
                  <a:srgbClr val="4F81BD">
                    <a:tint val="23500"/>
                    <a:satMod val="160000"/>
                  </a:srgbClr>
                </a:gs>
              </a:gsLst>
              <a:lin ang="5400000" scaled="1"/>
              <a:tileRect/>
            </a:gradFill>
            <a:ln>
              <a:solidFill>
                <a:schemeClr val="tx2"/>
              </a:solidFill>
            </a:ln>
            <a:effectLst>
              <a:outerShdw blurRad="50800" dist="38100" algn="l" rotWithShape="0">
                <a:prstClr val="black">
                  <a:alpha val="40000"/>
                </a:prstClr>
              </a:outerShdw>
            </a:effectLst>
          </c:spPr>
          <c:invertIfNegative val="1"/>
          <c:dLbls>
            <c:showLegendKey val="1"/>
            <c:showVal val="1"/>
            <c:showCatName val="1"/>
            <c:showSerName val="1"/>
            <c:showPercent val="1"/>
            <c:showBubbleSize val="1"/>
          </c:dLbls>
          <c:cat>
            <c:strRef>
              <c:f>'для пояснительной записки'!$AT$7:$AT$24</c:f>
              <c:strCache>
                <c:ptCount val="18"/>
                <c:pt idx="0">
                  <c:v>0-4</c:v>
                </c:pt>
                <c:pt idx="1">
                  <c:v>5-9</c:v>
                </c:pt>
                <c:pt idx="2">
                  <c:v>10-14</c:v>
                </c:pt>
                <c:pt idx="3">
                  <c:v>15-19</c:v>
                </c:pt>
                <c:pt idx="4">
                  <c:v>20-24</c:v>
                </c:pt>
                <c:pt idx="5">
                  <c:v>25-29</c:v>
                </c:pt>
                <c:pt idx="6">
                  <c:v>30-34</c:v>
                </c:pt>
                <c:pt idx="7">
                  <c:v>35-39</c:v>
                </c:pt>
                <c:pt idx="8">
                  <c:v>40-44</c:v>
                </c:pt>
                <c:pt idx="9">
                  <c:v>45-49</c:v>
                </c:pt>
                <c:pt idx="10">
                  <c:v>50-54</c:v>
                </c:pt>
                <c:pt idx="11">
                  <c:v>55-59</c:v>
                </c:pt>
                <c:pt idx="12">
                  <c:v>60-64</c:v>
                </c:pt>
                <c:pt idx="13">
                  <c:v>65-69</c:v>
                </c:pt>
                <c:pt idx="14">
                  <c:v>70-74</c:v>
                </c:pt>
                <c:pt idx="15">
                  <c:v>75-79</c:v>
                </c:pt>
                <c:pt idx="16">
                  <c:v>80-84</c:v>
                </c:pt>
                <c:pt idx="17">
                  <c:v>85 и старше</c:v>
                </c:pt>
              </c:strCache>
            </c:strRef>
          </c:cat>
          <c:val>
            <c:numRef>
              <c:f>'для пояснительной записки'!$AU$7:$AU$24</c:f>
              <c:numCache>
                <c:formatCode>General</c:formatCode>
                <c:ptCount val="18"/>
                <c:pt idx="0">
                  <c:v>57</c:v>
                </c:pt>
                <c:pt idx="1">
                  <c:v>50</c:v>
                </c:pt>
                <c:pt idx="2">
                  <c:v>45</c:v>
                </c:pt>
                <c:pt idx="3">
                  <c:v>57</c:v>
                </c:pt>
                <c:pt idx="4">
                  <c:v>80</c:v>
                </c:pt>
                <c:pt idx="5">
                  <c:v>82</c:v>
                </c:pt>
                <c:pt idx="6">
                  <c:v>72</c:v>
                </c:pt>
                <c:pt idx="7">
                  <c:v>63</c:v>
                </c:pt>
                <c:pt idx="8">
                  <c:v>56</c:v>
                </c:pt>
                <c:pt idx="9">
                  <c:v>75</c:v>
                </c:pt>
                <c:pt idx="10">
                  <c:v>74</c:v>
                </c:pt>
                <c:pt idx="11">
                  <c:v>73</c:v>
                </c:pt>
                <c:pt idx="12">
                  <c:v>55</c:v>
                </c:pt>
                <c:pt idx="13">
                  <c:v>41</c:v>
                </c:pt>
                <c:pt idx="14">
                  <c:v>63</c:v>
                </c:pt>
                <c:pt idx="15">
                  <c:v>34</c:v>
                </c:pt>
                <c:pt idx="16">
                  <c:v>30</c:v>
                </c:pt>
                <c:pt idx="17">
                  <c:v>15</c:v>
                </c:pt>
              </c:numCache>
            </c:numRef>
          </c:val>
        </c:ser>
        <c:ser>
          <c:idx val="0"/>
          <c:order val="1"/>
          <c:tx>
            <c:strRef>
              <c:f>'для пояснительной записки'!$AV$5</c:f>
              <c:strCache>
                <c:ptCount val="1"/>
                <c:pt idx="0">
                  <c:v>мужчины</c:v>
                </c:pt>
              </c:strCache>
            </c:strRef>
          </c:tx>
          <c:spPr>
            <a:gradFill flip="none" rotWithShape="1">
              <a:gsLst>
                <a:gs pos="100000">
                  <a:srgbClr val="1F497D">
                    <a:lumMod val="75000"/>
                  </a:srgbClr>
                </a:gs>
                <a:gs pos="0">
                  <a:srgbClr val="1F497D"/>
                </a:gs>
                <a:gs pos="50000">
                  <a:srgbClr val="4F81BD">
                    <a:tint val="44500"/>
                    <a:satMod val="160000"/>
                  </a:srgbClr>
                </a:gs>
                <a:gs pos="100000">
                  <a:srgbClr val="4F81BD">
                    <a:tint val="23500"/>
                    <a:satMod val="160000"/>
                  </a:srgbClr>
                </a:gs>
              </a:gsLst>
              <a:lin ang="5400000" scaled="0"/>
              <a:tileRect/>
            </a:gradFill>
            <a:ln>
              <a:solidFill>
                <a:srgbClr val="1F497D"/>
              </a:solidFill>
            </a:ln>
            <a:effectLst>
              <a:outerShdw blurRad="50800" dist="38100" dir="10800000" algn="r" rotWithShape="0">
                <a:prstClr val="black">
                  <a:alpha val="40000"/>
                </a:prstClr>
              </a:outerShdw>
            </a:effectLst>
          </c:spPr>
          <c:invertIfNegative val="1"/>
          <c:dLbls>
            <c:numFmt formatCode="#,##0;#,##0" sourceLinked="0"/>
            <c:dLblPos val="outEnd"/>
            <c:showLegendKey val="1"/>
            <c:showVal val="1"/>
            <c:showCatName val="1"/>
            <c:showSerName val="1"/>
            <c:showPercent val="1"/>
            <c:showBubbleSize val="1"/>
          </c:dLbls>
          <c:cat>
            <c:strRef>
              <c:f>'для пояснительной записки'!$AT$7:$AT$24</c:f>
              <c:strCache>
                <c:ptCount val="18"/>
                <c:pt idx="0">
                  <c:v>0-4</c:v>
                </c:pt>
                <c:pt idx="1">
                  <c:v>5-9</c:v>
                </c:pt>
                <c:pt idx="2">
                  <c:v>10-14</c:v>
                </c:pt>
                <c:pt idx="3">
                  <c:v>15-19</c:v>
                </c:pt>
                <c:pt idx="4">
                  <c:v>20-24</c:v>
                </c:pt>
                <c:pt idx="5">
                  <c:v>25-29</c:v>
                </c:pt>
                <c:pt idx="6">
                  <c:v>30-34</c:v>
                </c:pt>
                <c:pt idx="7">
                  <c:v>35-39</c:v>
                </c:pt>
                <c:pt idx="8">
                  <c:v>40-44</c:v>
                </c:pt>
                <c:pt idx="9">
                  <c:v>45-49</c:v>
                </c:pt>
                <c:pt idx="10">
                  <c:v>50-54</c:v>
                </c:pt>
                <c:pt idx="11">
                  <c:v>55-59</c:v>
                </c:pt>
                <c:pt idx="12">
                  <c:v>60-64</c:v>
                </c:pt>
                <c:pt idx="13">
                  <c:v>65-69</c:v>
                </c:pt>
                <c:pt idx="14">
                  <c:v>70-74</c:v>
                </c:pt>
                <c:pt idx="15">
                  <c:v>75-79</c:v>
                </c:pt>
                <c:pt idx="16">
                  <c:v>80-84</c:v>
                </c:pt>
                <c:pt idx="17">
                  <c:v>85 и старше</c:v>
                </c:pt>
              </c:strCache>
            </c:strRef>
          </c:cat>
          <c:val>
            <c:numRef>
              <c:f>'для пояснительной записки'!$AV$7:$AV$24</c:f>
              <c:numCache>
                <c:formatCode>General</c:formatCode>
                <c:ptCount val="18"/>
                <c:pt idx="0">
                  <c:v>-60</c:v>
                </c:pt>
                <c:pt idx="1">
                  <c:v>-51</c:v>
                </c:pt>
                <c:pt idx="2">
                  <c:v>-49</c:v>
                </c:pt>
                <c:pt idx="3">
                  <c:v>-56</c:v>
                </c:pt>
                <c:pt idx="4">
                  <c:v>-82</c:v>
                </c:pt>
                <c:pt idx="5">
                  <c:v>-74</c:v>
                </c:pt>
                <c:pt idx="6">
                  <c:v>-69</c:v>
                </c:pt>
                <c:pt idx="7">
                  <c:v>-62</c:v>
                </c:pt>
                <c:pt idx="8">
                  <c:v>-57</c:v>
                </c:pt>
                <c:pt idx="9">
                  <c:v>-69</c:v>
                </c:pt>
                <c:pt idx="10">
                  <c:v>-68</c:v>
                </c:pt>
                <c:pt idx="11">
                  <c:v>-63</c:v>
                </c:pt>
                <c:pt idx="12">
                  <c:v>-41</c:v>
                </c:pt>
                <c:pt idx="13">
                  <c:v>-24</c:v>
                </c:pt>
                <c:pt idx="14">
                  <c:v>-36</c:v>
                </c:pt>
                <c:pt idx="15">
                  <c:v>-17</c:v>
                </c:pt>
                <c:pt idx="16">
                  <c:v>-13</c:v>
                </c:pt>
                <c:pt idx="17">
                  <c:v>-3</c:v>
                </c:pt>
              </c:numCache>
            </c:numRef>
          </c:val>
        </c:ser>
        <c:gapWidth val="30"/>
        <c:overlap val="100"/>
        <c:axId val="97386496"/>
        <c:axId val="97388032"/>
      </c:barChart>
      <c:catAx>
        <c:axId val="97386496"/>
        <c:scaling>
          <c:orientation val="minMax"/>
        </c:scaling>
        <c:delete val="1"/>
        <c:axPos val="l"/>
        <c:majorGridlines>
          <c:spPr>
            <a:ln w="3175">
              <a:solidFill>
                <a:sysClr val="windowText" lastClr="1F1F1F">
                  <a:tint val="75000"/>
                  <a:shade val="95000"/>
                  <a:satMod val="105000"/>
                  <a:alpha val="30000"/>
                </a:sysClr>
              </a:solidFill>
            </a:ln>
          </c:spPr>
        </c:majorGridlines>
        <c:numFmt formatCode="General" sourceLinked="0"/>
        <c:majorTickMark val="cross"/>
        <c:minorTickMark val="cross"/>
        <c:tickLblPos val="none"/>
        <c:crossAx val="97388032"/>
        <c:crosses val="autoZero"/>
        <c:auto val="1"/>
        <c:lblAlgn val="ctr"/>
        <c:lblOffset val="100"/>
        <c:noMultiLvlLbl val="1"/>
      </c:catAx>
      <c:valAx>
        <c:axId val="97388032"/>
        <c:scaling>
          <c:orientation val="minMax"/>
          <c:min val="-100"/>
        </c:scaling>
        <c:delete val="1"/>
        <c:axPos val="b"/>
        <c:majorGridlines/>
        <c:numFmt formatCode="#,##0;#,##0" sourceLinked="0"/>
        <c:majorTickMark val="cross"/>
        <c:minorTickMark val="cross"/>
        <c:tickLblPos val="none"/>
        <c:crossAx val="97386496"/>
        <c:crosses val="autoZero"/>
        <c:crossBetween val="between"/>
      </c:valAx>
      <c:spPr>
        <a:ln>
          <a:solidFill>
            <a:srgbClr val="1F497D"/>
          </a:solidFill>
        </a:ln>
      </c:spPr>
    </c:plotArea>
    <c:legend>
      <c:legendPos val="r"/>
      <c:layout>
        <c:manualLayout>
          <c:xMode val="edge"/>
          <c:yMode val="edge"/>
          <c:x val="0.14642842085684346"/>
          <c:y val="0.96607569215139344"/>
          <c:w val="0.75641011015355364"/>
          <c:h val="3.0538622188355482E-2"/>
        </c:manualLayout>
      </c:layout>
      <c:overlay val="1"/>
    </c:legend>
    <c:plotVisOnly val="1"/>
    <c:dispBlanksAs val="gap"/>
    <c:showDLblsOverMax val="1"/>
  </c:chart>
  <c:txPr>
    <a:bodyPr/>
    <a:lstStyle/>
    <a:p>
      <a:pPr>
        <a:defRPr>
          <a:latin typeface="Times New Roman" pitchFamily="18" charset="0"/>
          <a:cs typeface="Times New Roman" pitchFamily="18" charset="0"/>
        </a:defRPr>
      </a:pPr>
      <a:endParaRPr lang="ru-RU"/>
    </a:p>
  </c:txPr>
  <c:externalData r:id="rId1">
    <c:autoUpdate val="1"/>
  </c:externalData>
  <c:userShapes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roundedCorners val="1"/>
  <c:chart>
    <c:autoTitleDeleted val="1"/>
    <c:plotArea>
      <c:layout>
        <c:manualLayout>
          <c:layoutTarget val="inner"/>
          <c:xMode val="edge"/>
          <c:yMode val="edge"/>
          <c:x val="0.1591359281982497"/>
          <c:y val="6.3032634939325358E-2"/>
          <c:w val="0.80103134060860992"/>
          <c:h val="0.8071506135905947"/>
        </c:manualLayout>
      </c:layout>
      <c:barChart>
        <c:barDir val="bar"/>
        <c:grouping val="clustered"/>
        <c:varyColors val="1"/>
        <c:ser>
          <c:idx val="1"/>
          <c:order val="0"/>
          <c:tx>
            <c:strRef>
              <c:f>'для пояснительной записки'!$AW$5</c:f>
              <c:strCache>
                <c:ptCount val="1"/>
                <c:pt idx="0">
                  <c:v>женщины</c:v>
                </c:pt>
              </c:strCache>
            </c:strRef>
          </c:tx>
          <c:spPr>
            <a:gradFill flip="none" rotWithShape="1">
              <a:gsLst>
                <a:gs pos="100000">
                  <a:srgbClr val="1F497D">
                    <a:lumMod val="40000"/>
                    <a:lumOff val="60000"/>
                  </a:srgbClr>
                </a:gs>
                <a:gs pos="100000">
                  <a:srgbClr val="4F81BD">
                    <a:tint val="44500"/>
                    <a:satMod val="160000"/>
                  </a:srgbClr>
                </a:gs>
                <a:gs pos="50000">
                  <a:srgbClr val="4F81BD">
                    <a:tint val="44500"/>
                    <a:satMod val="160000"/>
                  </a:srgbClr>
                </a:gs>
                <a:gs pos="100000">
                  <a:srgbClr val="4F81BD">
                    <a:tint val="44500"/>
                    <a:satMod val="160000"/>
                  </a:srgbClr>
                </a:gs>
                <a:gs pos="100000">
                  <a:srgbClr val="4F81BD">
                    <a:tint val="23500"/>
                    <a:satMod val="160000"/>
                  </a:srgbClr>
                </a:gs>
              </a:gsLst>
              <a:lin ang="5400000" scaled="1"/>
              <a:tileRect/>
            </a:gradFill>
            <a:ln>
              <a:solidFill>
                <a:schemeClr val="tx2"/>
              </a:solidFill>
            </a:ln>
            <a:effectLst>
              <a:outerShdw blurRad="50800" dist="38100" algn="l" rotWithShape="0">
                <a:prstClr val="black">
                  <a:alpha val="40000"/>
                </a:prstClr>
              </a:outerShdw>
            </a:effectLst>
          </c:spPr>
          <c:invertIfNegative val="1"/>
          <c:dLbls>
            <c:dLbl>
              <c:idx val="7"/>
              <c:layout>
                <c:manualLayout>
                  <c:x val="-1.4689871044744066E-2"/>
                  <c:y val="0"/>
                </c:manualLayout>
              </c:layout>
              <c:spPr/>
              <c:txPr>
                <a:bodyPr/>
                <a:lstStyle/>
                <a:p>
                  <a:pPr>
                    <a:defRPr/>
                  </a:pPr>
                  <a:endParaRPr lang="ru-RU"/>
                </a:p>
              </c:txPr>
              <c:dLblPos val="outEnd"/>
              <c:showLegendKey val="1"/>
              <c:showVal val="1"/>
              <c:showCatName val="1"/>
              <c:showSerName val="1"/>
              <c:showPercent val="1"/>
              <c:showBubbleSize val="1"/>
            </c:dLbl>
            <c:dLbl>
              <c:idx val="8"/>
              <c:layout>
                <c:manualLayout>
                  <c:x val="-1.4689871044744066E-2"/>
                  <c:y val="0"/>
                </c:manualLayout>
              </c:layout>
              <c:spPr/>
              <c:txPr>
                <a:bodyPr/>
                <a:lstStyle/>
                <a:p>
                  <a:pPr>
                    <a:defRPr/>
                  </a:pPr>
                  <a:endParaRPr lang="ru-RU"/>
                </a:p>
              </c:txPr>
              <c:dLblPos val="outEnd"/>
              <c:showLegendKey val="1"/>
              <c:showVal val="1"/>
              <c:showCatName val="1"/>
              <c:showSerName val="1"/>
              <c:showPercent val="1"/>
              <c:showBubbleSize val="1"/>
            </c:dLbl>
            <c:dLbl>
              <c:idx val="13"/>
              <c:layout>
                <c:manualLayout>
                  <c:x val="-1.2591318038351959E-2"/>
                  <c:y val="0"/>
                </c:manualLayout>
              </c:layout>
              <c:spPr/>
              <c:txPr>
                <a:bodyPr/>
                <a:lstStyle/>
                <a:p>
                  <a:pPr>
                    <a:defRPr/>
                  </a:pPr>
                  <a:endParaRPr lang="ru-RU"/>
                </a:p>
              </c:txPr>
              <c:dLblPos val="outEnd"/>
              <c:showLegendKey val="1"/>
              <c:showVal val="1"/>
              <c:showCatName val="1"/>
              <c:showSerName val="1"/>
              <c:showPercent val="1"/>
              <c:showBubbleSize val="1"/>
            </c:dLbl>
            <c:showLegendKey val="1"/>
            <c:showVal val="1"/>
            <c:showCatName val="1"/>
            <c:showSerName val="1"/>
            <c:showPercent val="1"/>
            <c:showBubbleSize val="1"/>
          </c:dLbls>
          <c:cat>
            <c:strRef>
              <c:f>'для пояснительной записки'!$AT$7:$AT$24</c:f>
              <c:strCache>
                <c:ptCount val="18"/>
                <c:pt idx="0">
                  <c:v>0-4</c:v>
                </c:pt>
                <c:pt idx="1">
                  <c:v>5-9</c:v>
                </c:pt>
                <c:pt idx="2">
                  <c:v>10-14</c:v>
                </c:pt>
                <c:pt idx="3">
                  <c:v>15-19</c:v>
                </c:pt>
                <c:pt idx="4">
                  <c:v>20-24</c:v>
                </c:pt>
                <c:pt idx="5">
                  <c:v>25-29</c:v>
                </c:pt>
                <c:pt idx="6">
                  <c:v>30-34</c:v>
                </c:pt>
                <c:pt idx="7">
                  <c:v>35-39</c:v>
                </c:pt>
                <c:pt idx="8">
                  <c:v>40-44</c:v>
                </c:pt>
                <c:pt idx="9">
                  <c:v>45-49</c:v>
                </c:pt>
                <c:pt idx="10">
                  <c:v>50-54</c:v>
                </c:pt>
                <c:pt idx="11">
                  <c:v>55-59</c:v>
                </c:pt>
                <c:pt idx="12">
                  <c:v>60-64</c:v>
                </c:pt>
                <c:pt idx="13">
                  <c:v>65-69</c:v>
                </c:pt>
                <c:pt idx="14">
                  <c:v>70-74</c:v>
                </c:pt>
                <c:pt idx="15">
                  <c:v>75-79</c:v>
                </c:pt>
                <c:pt idx="16">
                  <c:v>80-84</c:v>
                </c:pt>
                <c:pt idx="17">
                  <c:v>85 и старше</c:v>
                </c:pt>
              </c:strCache>
            </c:strRef>
          </c:cat>
          <c:val>
            <c:numRef>
              <c:f>'для пояснительной записки'!$AW$7:$AW$24</c:f>
              <c:numCache>
                <c:formatCode>0</c:formatCode>
                <c:ptCount val="18"/>
                <c:pt idx="0">
                  <c:v>70</c:v>
                </c:pt>
                <c:pt idx="1">
                  <c:v>71</c:v>
                </c:pt>
                <c:pt idx="2">
                  <c:v>65</c:v>
                </c:pt>
                <c:pt idx="3">
                  <c:v>60</c:v>
                </c:pt>
                <c:pt idx="4">
                  <c:v>69</c:v>
                </c:pt>
                <c:pt idx="5">
                  <c:v>62</c:v>
                </c:pt>
                <c:pt idx="6">
                  <c:v>59</c:v>
                </c:pt>
                <c:pt idx="7">
                  <c:v>73</c:v>
                </c:pt>
                <c:pt idx="8">
                  <c:v>93</c:v>
                </c:pt>
                <c:pt idx="9">
                  <c:v>98</c:v>
                </c:pt>
                <c:pt idx="10">
                  <c:v>88</c:v>
                </c:pt>
                <c:pt idx="11">
                  <c:v>81</c:v>
                </c:pt>
                <c:pt idx="12">
                  <c:v>72</c:v>
                </c:pt>
                <c:pt idx="13">
                  <c:v>87.4</c:v>
                </c:pt>
                <c:pt idx="14">
                  <c:v>80.400000000000006</c:v>
                </c:pt>
                <c:pt idx="15">
                  <c:v>70.400000000000006</c:v>
                </c:pt>
                <c:pt idx="16">
                  <c:v>46</c:v>
                </c:pt>
                <c:pt idx="17">
                  <c:v>44</c:v>
                </c:pt>
              </c:numCache>
            </c:numRef>
          </c:val>
        </c:ser>
        <c:ser>
          <c:idx val="0"/>
          <c:order val="1"/>
          <c:tx>
            <c:strRef>
              <c:f>'для пояснительной записки'!$AX$5</c:f>
              <c:strCache>
                <c:ptCount val="1"/>
                <c:pt idx="0">
                  <c:v>мужчины</c:v>
                </c:pt>
              </c:strCache>
            </c:strRef>
          </c:tx>
          <c:spPr>
            <a:gradFill flip="none" rotWithShape="1">
              <a:gsLst>
                <a:gs pos="100000">
                  <a:srgbClr val="1F497D">
                    <a:lumMod val="75000"/>
                  </a:srgbClr>
                </a:gs>
                <a:gs pos="0">
                  <a:srgbClr val="1F497D"/>
                </a:gs>
                <a:gs pos="50000">
                  <a:srgbClr val="4F81BD">
                    <a:tint val="44500"/>
                    <a:satMod val="160000"/>
                  </a:srgbClr>
                </a:gs>
                <a:gs pos="100000">
                  <a:srgbClr val="4F81BD">
                    <a:tint val="23500"/>
                    <a:satMod val="160000"/>
                  </a:srgbClr>
                </a:gs>
              </a:gsLst>
              <a:lin ang="5400000" scaled="0"/>
              <a:tileRect/>
            </a:gradFill>
            <a:ln>
              <a:solidFill>
                <a:srgbClr val="1F497D"/>
              </a:solidFill>
            </a:ln>
            <a:effectLst>
              <a:outerShdw blurRad="50800" dist="38100" dir="10800000" algn="r" rotWithShape="0">
                <a:prstClr val="black">
                  <a:alpha val="40000"/>
                </a:prstClr>
              </a:outerShdw>
            </a:effectLst>
          </c:spPr>
          <c:invertIfNegative val="1"/>
          <c:dLbls>
            <c:numFmt formatCode="#,##0;#,##0" sourceLinked="0"/>
            <c:dLblPos val="outEnd"/>
            <c:showLegendKey val="1"/>
            <c:showVal val="1"/>
            <c:showCatName val="1"/>
            <c:showSerName val="1"/>
            <c:showPercent val="1"/>
            <c:showBubbleSize val="1"/>
          </c:dLbls>
          <c:cat>
            <c:strRef>
              <c:f>'для пояснительной записки'!$AT$7:$AT$24</c:f>
              <c:strCache>
                <c:ptCount val="18"/>
                <c:pt idx="0">
                  <c:v>0-4</c:v>
                </c:pt>
                <c:pt idx="1">
                  <c:v>5-9</c:v>
                </c:pt>
                <c:pt idx="2">
                  <c:v>10-14</c:v>
                </c:pt>
                <c:pt idx="3">
                  <c:v>15-19</c:v>
                </c:pt>
                <c:pt idx="4">
                  <c:v>20-24</c:v>
                </c:pt>
                <c:pt idx="5">
                  <c:v>25-29</c:v>
                </c:pt>
                <c:pt idx="6">
                  <c:v>30-34</c:v>
                </c:pt>
                <c:pt idx="7">
                  <c:v>35-39</c:v>
                </c:pt>
                <c:pt idx="8">
                  <c:v>40-44</c:v>
                </c:pt>
                <c:pt idx="9">
                  <c:v>45-49</c:v>
                </c:pt>
                <c:pt idx="10">
                  <c:v>50-54</c:v>
                </c:pt>
                <c:pt idx="11">
                  <c:v>55-59</c:v>
                </c:pt>
                <c:pt idx="12">
                  <c:v>60-64</c:v>
                </c:pt>
                <c:pt idx="13">
                  <c:v>65-69</c:v>
                </c:pt>
                <c:pt idx="14">
                  <c:v>70-74</c:v>
                </c:pt>
                <c:pt idx="15">
                  <c:v>75-79</c:v>
                </c:pt>
                <c:pt idx="16">
                  <c:v>80-84</c:v>
                </c:pt>
                <c:pt idx="17">
                  <c:v>85 и старше</c:v>
                </c:pt>
              </c:strCache>
            </c:strRef>
          </c:cat>
          <c:val>
            <c:numRef>
              <c:f>'для пояснительной записки'!$AX$7:$AX$24</c:f>
              <c:numCache>
                <c:formatCode>0</c:formatCode>
                <c:ptCount val="18"/>
                <c:pt idx="0">
                  <c:v>-77</c:v>
                </c:pt>
                <c:pt idx="1">
                  <c:v>-69</c:v>
                </c:pt>
                <c:pt idx="2">
                  <c:v>-65</c:v>
                </c:pt>
                <c:pt idx="3">
                  <c:v>-61</c:v>
                </c:pt>
                <c:pt idx="4">
                  <c:v>-72</c:v>
                </c:pt>
                <c:pt idx="5">
                  <c:v>-65</c:v>
                </c:pt>
                <c:pt idx="6">
                  <c:v>-67</c:v>
                </c:pt>
                <c:pt idx="7">
                  <c:v>-77</c:v>
                </c:pt>
                <c:pt idx="8">
                  <c:v>-95</c:v>
                </c:pt>
                <c:pt idx="9">
                  <c:v>-87</c:v>
                </c:pt>
                <c:pt idx="10">
                  <c:v>-78</c:v>
                </c:pt>
                <c:pt idx="11">
                  <c:v>-67</c:v>
                </c:pt>
                <c:pt idx="12">
                  <c:v>-59</c:v>
                </c:pt>
                <c:pt idx="13">
                  <c:v>-60</c:v>
                </c:pt>
                <c:pt idx="14">
                  <c:v>-48</c:v>
                </c:pt>
                <c:pt idx="15">
                  <c:v>-34</c:v>
                </c:pt>
                <c:pt idx="16">
                  <c:v>-17</c:v>
                </c:pt>
                <c:pt idx="17">
                  <c:v>-13</c:v>
                </c:pt>
              </c:numCache>
            </c:numRef>
          </c:val>
        </c:ser>
        <c:gapWidth val="30"/>
        <c:overlap val="100"/>
        <c:axId val="97431552"/>
        <c:axId val="97433088"/>
      </c:barChart>
      <c:catAx>
        <c:axId val="97431552"/>
        <c:scaling>
          <c:orientation val="minMax"/>
        </c:scaling>
        <c:delete val="1"/>
        <c:axPos val="l"/>
        <c:majorGridlines>
          <c:spPr>
            <a:ln w="3175">
              <a:solidFill>
                <a:sysClr val="windowText" lastClr="1F1F1F">
                  <a:tint val="75000"/>
                  <a:shade val="95000"/>
                  <a:satMod val="105000"/>
                  <a:alpha val="30000"/>
                </a:sysClr>
              </a:solidFill>
            </a:ln>
          </c:spPr>
        </c:majorGridlines>
        <c:numFmt formatCode="General" sourceLinked="0"/>
        <c:majorTickMark val="cross"/>
        <c:minorTickMark val="cross"/>
        <c:tickLblPos val="none"/>
        <c:crossAx val="97433088"/>
        <c:crosses val="autoZero"/>
        <c:auto val="1"/>
        <c:lblAlgn val="ctr"/>
        <c:lblOffset val="100"/>
        <c:noMultiLvlLbl val="1"/>
      </c:catAx>
      <c:valAx>
        <c:axId val="97433088"/>
        <c:scaling>
          <c:orientation val="minMax"/>
          <c:max val="100"/>
          <c:min val="-100"/>
        </c:scaling>
        <c:delete val="1"/>
        <c:axPos val="b"/>
        <c:majorGridlines/>
        <c:numFmt formatCode="#,##0;#,##0" sourceLinked="0"/>
        <c:majorTickMark val="cross"/>
        <c:minorTickMark val="cross"/>
        <c:tickLblPos val="none"/>
        <c:crossAx val="97431552"/>
        <c:crosses val="autoZero"/>
        <c:crossBetween val="between"/>
      </c:valAx>
      <c:spPr>
        <a:ln>
          <a:solidFill>
            <a:srgbClr val="1F497D"/>
          </a:solidFill>
        </a:ln>
      </c:spPr>
    </c:plotArea>
    <c:legend>
      <c:legendPos val="r"/>
      <c:layout>
        <c:manualLayout>
          <c:xMode val="edge"/>
          <c:yMode val="edge"/>
          <c:x val="0.14642842085684346"/>
          <c:y val="0.96607569215139344"/>
          <c:w val="0.75641011015355364"/>
          <c:h val="3.0538622188355482E-2"/>
        </c:manualLayout>
      </c:layout>
      <c:overlay val="1"/>
    </c:legend>
    <c:plotVisOnly val="1"/>
    <c:dispBlanksAs val="gap"/>
    <c:showDLblsOverMax val="1"/>
  </c:chart>
  <c:txPr>
    <a:bodyPr/>
    <a:lstStyle/>
    <a:p>
      <a:pPr>
        <a:defRPr>
          <a:latin typeface="Times New Roman" pitchFamily="18" charset="0"/>
          <a:cs typeface="Times New Roman" pitchFamily="18" charset="0"/>
        </a:defRPr>
      </a:pPr>
      <a:endParaRPr lang="ru-RU"/>
    </a:p>
  </c:txPr>
  <c:externalData r:id="rId1">
    <c:autoUpdate val="1"/>
  </c:externalData>
  <c:userShapes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ст. Калужская</a:t>
            </a:r>
          </a:p>
        </c:rich>
      </c:tx>
    </c:title>
    <c:plotArea>
      <c:layout/>
      <c:barChart>
        <c:barDir val="col"/>
        <c:grouping val="clustered"/>
        <c:ser>
          <c:idx val="0"/>
          <c:order val="0"/>
          <c:spPr>
            <a:ln>
              <a:solidFill>
                <a:schemeClr val="tx1">
                  <a:lumMod val="50000"/>
                  <a:lumOff val="50000"/>
                </a:schemeClr>
              </a:solidFill>
            </a:ln>
            <a:scene3d>
              <a:camera prst="orthographicFront"/>
              <a:lightRig rig="threePt" dir="t"/>
            </a:scene3d>
            <a:sp3d/>
          </c:spPr>
          <c:dPt>
            <c:idx val="0"/>
            <c:spPr>
              <a:solidFill>
                <a:schemeClr val="accent2">
                  <a:lumMod val="40000"/>
                  <a:lumOff val="60000"/>
                </a:schemeClr>
              </a:solidFill>
              <a:ln>
                <a:solidFill>
                  <a:schemeClr val="tx1">
                    <a:lumMod val="50000"/>
                    <a:lumOff val="50000"/>
                  </a:schemeClr>
                </a:solidFill>
              </a:ln>
              <a:scene3d>
                <a:camera prst="orthographicFront"/>
                <a:lightRig rig="threePt" dir="t"/>
              </a:scene3d>
              <a:sp3d/>
            </c:spPr>
          </c:dPt>
          <c:dLbls>
            <c:dLbl>
              <c:idx val="0"/>
              <c:showVal val="1"/>
            </c:dLbl>
            <c:dLbl>
              <c:idx val="1"/>
              <c:showVal val="1"/>
            </c:dLbl>
            <c:delete val="1"/>
          </c:dLbls>
          <c:val>
            <c:numRef>
              <c:f>Лист1!$B$9:$B$10</c:f>
              <c:numCache>
                <c:formatCode>General</c:formatCode>
                <c:ptCount val="2"/>
                <c:pt idx="0">
                  <c:v>1892</c:v>
                </c:pt>
                <c:pt idx="1">
                  <c:v>4000</c:v>
                </c:pt>
              </c:numCache>
            </c:numRef>
          </c:val>
        </c:ser>
        <c:axId val="97333248"/>
        <c:axId val="97334784"/>
      </c:barChart>
      <c:catAx>
        <c:axId val="97333248"/>
        <c:scaling>
          <c:orientation val="minMax"/>
        </c:scaling>
        <c:delete val="1"/>
        <c:axPos val="b"/>
        <c:majorTickMark val="none"/>
        <c:tickLblPos val="none"/>
        <c:crossAx val="97334784"/>
        <c:crosses val="autoZero"/>
        <c:auto val="1"/>
        <c:lblAlgn val="ctr"/>
        <c:lblOffset val="100"/>
      </c:catAx>
      <c:valAx>
        <c:axId val="97334784"/>
        <c:scaling>
          <c:orientation val="minMax"/>
        </c:scaling>
        <c:axPos val="l"/>
        <c:majorGridlines/>
        <c:title>
          <c:tx>
            <c:rich>
              <a:bodyPr/>
              <a:lstStyle/>
              <a:p>
                <a:pPr>
                  <a:defRPr/>
                </a:pPr>
                <a:r>
                  <a:rPr lang="ru-RU"/>
                  <a:t>Численность, чел.</a:t>
                </a:r>
              </a:p>
            </c:rich>
          </c:tx>
        </c:title>
        <c:numFmt formatCode="General" sourceLinked="1"/>
        <c:majorTickMark val="none"/>
        <c:tickLblPos val="nextTo"/>
        <c:crossAx val="97333248"/>
        <c:crosses val="autoZero"/>
        <c:crossBetween val="between"/>
      </c:valAx>
    </c:plotArea>
    <c:plotVisOnly val="1"/>
    <c:dispBlanksAs val="gap"/>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п. Чибий</a:t>
            </a:r>
          </a:p>
        </c:rich>
      </c:tx>
    </c:title>
    <c:plotArea>
      <c:layout/>
      <c:barChart>
        <c:barDir val="col"/>
        <c:grouping val="clustered"/>
        <c:ser>
          <c:idx val="0"/>
          <c:order val="0"/>
          <c:spPr>
            <a:solidFill>
              <a:schemeClr val="accent6">
                <a:lumMod val="40000"/>
                <a:lumOff val="60000"/>
              </a:schemeClr>
            </a:solidFill>
            <a:ln>
              <a:solidFill>
                <a:schemeClr val="tx1">
                  <a:lumMod val="50000"/>
                  <a:lumOff val="50000"/>
                </a:schemeClr>
              </a:solidFill>
            </a:ln>
          </c:spPr>
          <c:dPt>
            <c:idx val="0"/>
            <c:spPr>
              <a:solidFill>
                <a:schemeClr val="accent3">
                  <a:lumMod val="60000"/>
                  <a:lumOff val="40000"/>
                </a:schemeClr>
              </a:solidFill>
              <a:ln>
                <a:solidFill>
                  <a:schemeClr val="tx1">
                    <a:lumMod val="50000"/>
                    <a:lumOff val="50000"/>
                  </a:schemeClr>
                </a:solidFill>
              </a:ln>
            </c:spPr>
          </c:dPt>
          <c:dLbls>
            <c:dLbl>
              <c:idx val="1"/>
              <c:layout>
                <c:manualLayout>
                  <c:x val="8.3333333333333367E-3"/>
                  <c:y val="-9.2596237970254246E-3"/>
                </c:manualLayout>
              </c:layout>
              <c:tx>
                <c:rich>
                  <a:bodyPr/>
                  <a:lstStyle/>
                  <a:p>
                    <a:r>
                      <a:rPr lang="ru-RU"/>
                      <a:t>100</a:t>
                    </a:r>
                  </a:p>
                </c:rich>
              </c:tx>
              <c:showVal val="1"/>
              <c:showSerName val="1"/>
            </c:dLbl>
            <c:delete val="1"/>
          </c:dLbls>
          <c:val>
            <c:numRef>
              <c:f>Лист1!$D$9:$D$10</c:f>
              <c:numCache>
                <c:formatCode>General</c:formatCode>
                <c:ptCount val="2"/>
                <c:pt idx="0">
                  <c:v>24</c:v>
                </c:pt>
                <c:pt idx="1">
                  <c:v>100</c:v>
                </c:pt>
              </c:numCache>
            </c:numRef>
          </c:val>
        </c:ser>
        <c:dLbls>
          <c:showVal val="1"/>
        </c:dLbls>
        <c:axId val="97351552"/>
        <c:axId val="97353088"/>
      </c:barChart>
      <c:catAx>
        <c:axId val="97351552"/>
        <c:scaling>
          <c:orientation val="minMax"/>
        </c:scaling>
        <c:delete val="1"/>
        <c:axPos val="b"/>
        <c:majorTickMark val="none"/>
        <c:tickLblPos val="none"/>
        <c:crossAx val="97353088"/>
        <c:crosses val="autoZero"/>
        <c:auto val="1"/>
        <c:lblAlgn val="ctr"/>
        <c:lblOffset val="100"/>
      </c:catAx>
      <c:valAx>
        <c:axId val="97353088"/>
        <c:scaling>
          <c:orientation val="minMax"/>
        </c:scaling>
        <c:axPos val="l"/>
        <c:majorGridlines/>
        <c:title>
          <c:tx>
            <c:rich>
              <a:bodyPr/>
              <a:lstStyle/>
              <a:p>
                <a:pPr>
                  <a:defRPr/>
                </a:pPr>
                <a:r>
                  <a:rPr lang="ru-RU"/>
                  <a:t>Численность, чел</a:t>
                </a:r>
              </a:p>
            </c:rich>
          </c:tx>
        </c:title>
        <c:numFmt formatCode="General" sourceLinked="1"/>
        <c:majorTickMark val="none"/>
        <c:tickLblPos val="nextTo"/>
        <c:crossAx val="97351552"/>
        <c:crosses val="autoZero"/>
        <c:crossBetween val="between"/>
      </c:valAx>
    </c:plotArea>
    <c:plotVisOnly val="1"/>
    <c:dispBlanksAs val="gap"/>
  </c:chart>
  <c:externalData r:id="rId1"/>
</c:chartSpace>
</file>

<file path=word/drawings/drawing1.xml><?xml version="1.0" encoding="utf-8"?>
<c:userShapes xmlns:c="http://schemas.openxmlformats.org/drawingml/2006/chart">
  <cdr:relSizeAnchor xmlns:cdr="http://schemas.openxmlformats.org/drawingml/2006/chartDrawing">
    <cdr:from>
      <cdr:x>0.71975</cdr:x>
      <cdr:y>0.4375</cdr:y>
    </cdr:from>
    <cdr:to>
      <cdr:x>0.8758</cdr:x>
      <cdr:y>0.60764</cdr:y>
    </cdr:to>
    <cdr:sp macro="" textlink="">
      <cdr:nvSpPr>
        <cdr:cNvPr id="3" name="Прямая соединительная линия 2"/>
        <cdr:cNvSpPr/>
      </cdr:nvSpPr>
      <cdr:spPr>
        <a:xfrm xmlns:a="http://schemas.openxmlformats.org/drawingml/2006/main" rot="10800000" flipV="1">
          <a:off x="4305300" y="1200148"/>
          <a:ext cx="933450" cy="466726"/>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userShapes>
</file>

<file path=word/drawings/drawing2.xml><?xml version="1.0" encoding="utf-8"?>
<c:userShapes xmlns:c="http://schemas.openxmlformats.org/drawingml/2006/chart">
  <cdr:relSizeAnchor xmlns:cdr="http://schemas.openxmlformats.org/drawingml/2006/chartDrawing">
    <cdr:from>
      <cdr:x>0.01958</cdr:x>
      <cdr:y>0.92413</cdr:y>
    </cdr:from>
    <cdr:to>
      <cdr:x>0.12684</cdr:x>
      <cdr:y>0.98707</cdr:y>
    </cdr:to>
    <cdr:sp macro="" textlink="">
      <cdr:nvSpPr>
        <cdr:cNvPr id="2" name="TextBox 1"/>
        <cdr:cNvSpPr txBox="1"/>
      </cdr:nvSpPr>
      <cdr:spPr>
        <a:xfrm xmlns:a="http://schemas.openxmlformats.org/drawingml/2006/main">
          <a:off x="118430" y="6100027"/>
          <a:ext cx="648748" cy="415456"/>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ru-RU" sz="900">
              <a:latin typeface="Times New Roman" pitchFamily="18" charset="0"/>
              <a:cs typeface="Times New Roman" pitchFamily="18" charset="0"/>
            </a:rPr>
            <a:t>кол-во</a:t>
          </a:r>
          <a:r>
            <a:rPr lang="ru-RU" sz="900" baseline="0">
              <a:latin typeface="Times New Roman" pitchFamily="18" charset="0"/>
              <a:cs typeface="Times New Roman" pitchFamily="18" charset="0"/>
            </a:rPr>
            <a:t> </a:t>
          </a:r>
        </a:p>
        <a:p xmlns:a="http://schemas.openxmlformats.org/drawingml/2006/main">
          <a:r>
            <a:rPr lang="ru-RU" sz="900" baseline="0">
              <a:latin typeface="Times New Roman" pitchFamily="18" charset="0"/>
              <a:cs typeface="Times New Roman" pitchFamily="18" charset="0"/>
            </a:rPr>
            <a:t>человек</a:t>
          </a:r>
          <a:endParaRPr lang="ru-RU" sz="900">
            <a:latin typeface="Times New Roman" pitchFamily="18" charset="0"/>
            <a:cs typeface="Times New Roman" pitchFamily="18" charset="0"/>
          </a:endParaRPr>
        </a:p>
      </cdr:txBody>
    </cdr:sp>
  </cdr:relSizeAnchor>
</c:userShapes>
</file>

<file path=word/drawings/drawing3.xml><?xml version="1.0" encoding="utf-8"?>
<c:userShapes xmlns:c="http://schemas.openxmlformats.org/drawingml/2006/chart">
  <cdr:relSizeAnchor xmlns:cdr="http://schemas.openxmlformats.org/drawingml/2006/chartDrawing">
    <cdr:from>
      <cdr:x>0.01328</cdr:x>
      <cdr:y>0.91836</cdr:y>
    </cdr:from>
    <cdr:to>
      <cdr:x>0.12054</cdr:x>
      <cdr:y>0.9813</cdr:y>
    </cdr:to>
    <cdr:sp macro="" textlink="">
      <cdr:nvSpPr>
        <cdr:cNvPr id="2" name="TextBox 1"/>
        <cdr:cNvSpPr txBox="1"/>
      </cdr:nvSpPr>
      <cdr:spPr>
        <a:xfrm xmlns:a="http://schemas.openxmlformats.org/drawingml/2006/main">
          <a:off x="80330" y="6061927"/>
          <a:ext cx="648748" cy="415456"/>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ru-RU" sz="900">
              <a:latin typeface="Times New Roman" pitchFamily="18" charset="0"/>
              <a:cs typeface="Times New Roman" pitchFamily="18" charset="0"/>
            </a:rPr>
            <a:t>кол-во</a:t>
          </a:r>
          <a:r>
            <a:rPr lang="ru-RU" sz="900" baseline="0">
              <a:latin typeface="Times New Roman" pitchFamily="18" charset="0"/>
              <a:cs typeface="Times New Roman" pitchFamily="18" charset="0"/>
            </a:rPr>
            <a:t> </a:t>
          </a:r>
        </a:p>
        <a:p xmlns:a="http://schemas.openxmlformats.org/drawingml/2006/main">
          <a:r>
            <a:rPr lang="ru-RU" sz="900" baseline="0">
              <a:latin typeface="Times New Roman" pitchFamily="18" charset="0"/>
              <a:cs typeface="Times New Roman" pitchFamily="18" charset="0"/>
            </a:rPr>
            <a:t>человек</a:t>
          </a:r>
          <a:endParaRPr lang="ru-RU" sz="900">
            <a:latin typeface="Times New Roman" pitchFamily="18" charset="0"/>
            <a:cs typeface="Times New Roman" pitchFamily="18" charset="0"/>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3F791-11D5-4AA4-A960-F26443940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1809</TotalTime>
  <Pages>159</Pages>
  <Words>50521</Words>
  <Characters>287971</Characters>
  <Application>Microsoft Office Word</Application>
  <DocSecurity>0</DocSecurity>
  <Lines>2399</Lines>
  <Paragraphs>675</Paragraphs>
  <ScaleCrop>false</ScaleCrop>
  <HeadingPairs>
    <vt:vector size="2" baseType="variant">
      <vt:variant>
        <vt:lpstr>Название</vt:lpstr>
      </vt:variant>
      <vt:variant>
        <vt:i4>1</vt:i4>
      </vt:variant>
    </vt:vector>
  </HeadingPairs>
  <TitlesOfParts>
    <vt:vector size="1" baseType="lpstr">
      <vt:lpstr/>
    </vt:vector>
  </TitlesOfParts>
  <Company>JSC ITRKK</Company>
  <LinksUpToDate>false</LinksUpToDate>
  <CharactersWithSpaces>337817</CharactersWithSpaces>
  <SharedDoc>false</SharedDoc>
  <HLinks>
    <vt:vector size="324" baseType="variant">
      <vt:variant>
        <vt:i4>1179698</vt:i4>
      </vt:variant>
      <vt:variant>
        <vt:i4>320</vt:i4>
      </vt:variant>
      <vt:variant>
        <vt:i4>0</vt:i4>
      </vt:variant>
      <vt:variant>
        <vt:i4>5</vt:i4>
      </vt:variant>
      <vt:variant>
        <vt:lpwstr/>
      </vt:variant>
      <vt:variant>
        <vt:lpwstr>_Toc324432610</vt:lpwstr>
      </vt:variant>
      <vt:variant>
        <vt:i4>1245234</vt:i4>
      </vt:variant>
      <vt:variant>
        <vt:i4>314</vt:i4>
      </vt:variant>
      <vt:variant>
        <vt:i4>0</vt:i4>
      </vt:variant>
      <vt:variant>
        <vt:i4>5</vt:i4>
      </vt:variant>
      <vt:variant>
        <vt:lpwstr/>
      </vt:variant>
      <vt:variant>
        <vt:lpwstr>_Toc324432609</vt:lpwstr>
      </vt:variant>
      <vt:variant>
        <vt:i4>1245234</vt:i4>
      </vt:variant>
      <vt:variant>
        <vt:i4>308</vt:i4>
      </vt:variant>
      <vt:variant>
        <vt:i4>0</vt:i4>
      </vt:variant>
      <vt:variant>
        <vt:i4>5</vt:i4>
      </vt:variant>
      <vt:variant>
        <vt:lpwstr/>
      </vt:variant>
      <vt:variant>
        <vt:lpwstr>_Toc324432608</vt:lpwstr>
      </vt:variant>
      <vt:variant>
        <vt:i4>1245234</vt:i4>
      </vt:variant>
      <vt:variant>
        <vt:i4>302</vt:i4>
      </vt:variant>
      <vt:variant>
        <vt:i4>0</vt:i4>
      </vt:variant>
      <vt:variant>
        <vt:i4>5</vt:i4>
      </vt:variant>
      <vt:variant>
        <vt:lpwstr/>
      </vt:variant>
      <vt:variant>
        <vt:lpwstr>_Toc324432607</vt:lpwstr>
      </vt:variant>
      <vt:variant>
        <vt:i4>1245234</vt:i4>
      </vt:variant>
      <vt:variant>
        <vt:i4>296</vt:i4>
      </vt:variant>
      <vt:variant>
        <vt:i4>0</vt:i4>
      </vt:variant>
      <vt:variant>
        <vt:i4>5</vt:i4>
      </vt:variant>
      <vt:variant>
        <vt:lpwstr/>
      </vt:variant>
      <vt:variant>
        <vt:lpwstr>_Toc324432606</vt:lpwstr>
      </vt:variant>
      <vt:variant>
        <vt:i4>1245234</vt:i4>
      </vt:variant>
      <vt:variant>
        <vt:i4>290</vt:i4>
      </vt:variant>
      <vt:variant>
        <vt:i4>0</vt:i4>
      </vt:variant>
      <vt:variant>
        <vt:i4>5</vt:i4>
      </vt:variant>
      <vt:variant>
        <vt:lpwstr/>
      </vt:variant>
      <vt:variant>
        <vt:lpwstr>_Toc324432605</vt:lpwstr>
      </vt:variant>
      <vt:variant>
        <vt:i4>1245234</vt:i4>
      </vt:variant>
      <vt:variant>
        <vt:i4>284</vt:i4>
      </vt:variant>
      <vt:variant>
        <vt:i4>0</vt:i4>
      </vt:variant>
      <vt:variant>
        <vt:i4>5</vt:i4>
      </vt:variant>
      <vt:variant>
        <vt:lpwstr/>
      </vt:variant>
      <vt:variant>
        <vt:lpwstr>_Toc324432604</vt:lpwstr>
      </vt:variant>
      <vt:variant>
        <vt:i4>1245234</vt:i4>
      </vt:variant>
      <vt:variant>
        <vt:i4>278</vt:i4>
      </vt:variant>
      <vt:variant>
        <vt:i4>0</vt:i4>
      </vt:variant>
      <vt:variant>
        <vt:i4>5</vt:i4>
      </vt:variant>
      <vt:variant>
        <vt:lpwstr/>
      </vt:variant>
      <vt:variant>
        <vt:lpwstr>_Toc324432603</vt:lpwstr>
      </vt:variant>
      <vt:variant>
        <vt:i4>1245234</vt:i4>
      </vt:variant>
      <vt:variant>
        <vt:i4>272</vt:i4>
      </vt:variant>
      <vt:variant>
        <vt:i4>0</vt:i4>
      </vt:variant>
      <vt:variant>
        <vt:i4>5</vt:i4>
      </vt:variant>
      <vt:variant>
        <vt:lpwstr/>
      </vt:variant>
      <vt:variant>
        <vt:lpwstr>_Toc324432602</vt:lpwstr>
      </vt:variant>
      <vt:variant>
        <vt:i4>1245234</vt:i4>
      </vt:variant>
      <vt:variant>
        <vt:i4>266</vt:i4>
      </vt:variant>
      <vt:variant>
        <vt:i4>0</vt:i4>
      </vt:variant>
      <vt:variant>
        <vt:i4>5</vt:i4>
      </vt:variant>
      <vt:variant>
        <vt:lpwstr/>
      </vt:variant>
      <vt:variant>
        <vt:lpwstr>_Toc324432601</vt:lpwstr>
      </vt:variant>
      <vt:variant>
        <vt:i4>1245234</vt:i4>
      </vt:variant>
      <vt:variant>
        <vt:i4>260</vt:i4>
      </vt:variant>
      <vt:variant>
        <vt:i4>0</vt:i4>
      </vt:variant>
      <vt:variant>
        <vt:i4>5</vt:i4>
      </vt:variant>
      <vt:variant>
        <vt:lpwstr/>
      </vt:variant>
      <vt:variant>
        <vt:lpwstr>_Toc324432600</vt:lpwstr>
      </vt:variant>
      <vt:variant>
        <vt:i4>1703985</vt:i4>
      </vt:variant>
      <vt:variant>
        <vt:i4>254</vt:i4>
      </vt:variant>
      <vt:variant>
        <vt:i4>0</vt:i4>
      </vt:variant>
      <vt:variant>
        <vt:i4>5</vt:i4>
      </vt:variant>
      <vt:variant>
        <vt:lpwstr/>
      </vt:variant>
      <vt:variant>
        <vt:lpwstr>_Toc324432599</vt:lpwstr>
      </vt:variant>
      <vt:variant>
        <vt:i4>1703985</vt:i4>
      </vt:variant>
      <vt:variant>
        <vt:i4>248</vt:i4>
      </vt:variant>
      <vt:variant>
        <vt:i4>0</vt:i4>
      </vt:variant>
      <vt:variant>
        <vt:i4>5</vt:i4>
      </vt:variant>
      <vt:variant>
        <vt:lpwstr/>
      </vt:variant>
      <vt:variant>
        <vt:lpwstr>_Toc324432598</vt:lpwstr>
      </vt:variant>
      <vt:variant>
        <vt:i4>1703985</vt:i4>
      </vt:variant>
      <vt:variant>
        <vt:i4>242</vt:i4>
      </vt:variant>
      <vt:variant>
        <vt:i4>0</vt:i4>
      </vt:variant>
      <vt:variant>
        <vt:i4>5</vt:i4>
      </vt:variant>
      <vt:variant>
        <vt:lpwstr/>
      </vt:variant>
      <vt:variant>
        <vt:lpwstr>_Toc324432596</vt:lpwstr>
      </vt:variant>
      <vt:variant>
        <vt:i4>1703985</vt:i4>
      </vt:variant>
      <vt:variant>
        <vt:i4>236</vt:i4>
      </vt:variant>
      <vt:variant>
        <vt:i4>0</vt:i4>
      </vt:variant>
      <vt:variant>
        <vt:i4>5</vt:i4>
      </vt:variant>
      <vt:variant>
        <vt:lpwstr/>
      </vt:variant>
      <vt:variant>
        <vt:lpwstr>_Toc324432595</vt:lpwstr>
      </vt:variant>
      <vt:variant>
        <vt:i4>1703985</vt:i4>
      </vt:variant>
      <vt:variant>
        <vt:i4>230</vt:i4>
      </vt:variant>
      <vt:variant>
        <vt:i4>0</vt:i4>
      </vt:variant>
      <vt:variant>
        <vt:i4>5</vt:i4>
      </vt:variant>
      <vt:variant>
        <vt:lpwstr/>
      </vt:variant>
      <vt:variant>
        <vt:lpwstr>_Toc324432593</vt:lpwstr>
      </vt:variant>
      <vt:variant>
        <vt:i4>1703985</vt:i4>
      </vt:variant>
      <vt:variant>
        <vt:i4>224</vt:i4>
      </vt:variant>
      <vt:variant>
        <vt:i4>0</vt:i4>
      </vt:variant>
      <vt:variant>
        <vt:i4>5</vt:i4>
      </vt:variant>
      <vt:variant>
        <vt:lpwstr/>
      </vt:variant>
      <vt:variant>
        <vt:lpwstr>_Toc324432592</vt:lpwstr>
      </vt:variant>
      <vt:variant>
        <vt:i4>1703985</vt:i4>
      </vt:variant>
      <vt:variant>
        <vt:i4>218</vt:i4>
      </vt:variant>
      <vt:variant>
        <vt:i4>0</vt:i4>
      </vt:variant>
      <vt:variant>
        <vt:i4>5</vt:i4>
      </vt:variant>
      <vt:variant>
        <vt:lpwstr/>
      </vt:variant>
      <vt:variant>
        <vt:lpwstr>_Toc324432591</vt:lpwstr>
      </vt:variant>
      <vt:variant>
        <vt:i4>1703985</vt:i4>
      </vt:variant>
      <vt:variant>
        <vt:i4>212</vt:i4>
      </vt:variant>
      <vt:variant>
        <vt:i4>0</vt:i4>
      </vt:variant>
      <vt:variant>
        <vt:i4>5</vt:i4>
      </vt:variant>
      <vt:variant>
        <vt:lpwstr/>
      </vt:variant>
      <vt:variant>
        <vt:lpwstr>_Toc324432590</vt:lpwstr>
      </vt:variant>
      <vt:variant>
        <vt:i4>1769521</vt:i4>
      </vt:variant>
      <vt:variant>
        <vt:i4>206</vt:i4>
      </vt:variant>
      <vt:variant>
        <vt:i4>0</vt:i4>
      </vt:variant>
      <vt:variant>
        <vt:i4>5</vt:i4>
      </vt:variant>
      <vt:variant>
        <vt:lpwstr/>
      </vt:variant>
      <vt:variant>
        <vt:lpwstr>_Toc324432589</vt:lpwstr>
      </vt:variant>
      <vt:variant>
        <vt:i4>1769521</vt:i4>
      </vt:variant>
      <vt:variant>
        <vt:i4>200</vt:i4>
      </vt:variant>
      <vt:variant>
        <vt:i4>0</vt:i4>
      </vt:variant>
      <vt:variant>
        <vt:i4>5</vt:i4>
      </vt:variant>
      <vt:variant>
        <vt:lpwstr/>
      </vt:variant>
      <vt:variant>
        <vt:lpwstr>_Toc324432588</vt:lpwstr>
      </vt:variant>
      <vt:variant>
        <vt:i4>1769521</vt:i4>
      </vt:variant>
      <vt:variant>
        <vt:i4>194</vt:i4>
      </vt:variant>
      <vt:variant>
        <vt:i4>0</vt:i4>
      </vt:variant>
      <vt:variant>
        <vt:i4>5</vt:i4>
      </vt:variant>
      <vt:variant>
        <vt:lpwstr/>
      </vt:variant>
      <vt:variant>
        <vt:lpwstr>_Toc324432587</vt:lpwstr>
      </vt:variant>
      <vt:variant>
        <vt:i4>1769521</vt:i4>
      </vt:variant>
      <vt:variant>
        <vt:i4>188</vt:i4>
      </vt:variant>
      <vt:variant>
        <vt:i4>0</vt:i4>
      </vt:variant>
      <vt:variant>
        <vt:i4>5</vt:i4>
      </vt:variant>
      <vt:variant>
        <vt:lpwstr/>
      </vt:variant>
      <vt:variant>
        <vt:lpwstr>_Toc324432586</vt:lpwstr>
      </vt:variant>
      <vt:variant>
        <vt:i4>1769521</vt:i4>
      </vt:variant>
      <vt:variant>
        <vt:i4>182</vt:i4>
      </vt:variant>
      <vt:variant>
        <vt:i4>0</vt:i4>
      </vt:variant>
      <vt:variant>
        <vt:i4>5</vt:i4>
      </vt:variant>
      <vt:variant>
        <vt:lpwstr/>
      </vt:variant>
      <vt:variant>
        <vt:lpwstr>_Toc324432585</vt:lpwstr>
      </vt:variant>
      <vt:variant>
        <vt:i4>1769521</vt:i4>
      </vt:variant>
      <vt:variant>
        <vt:i4>176</vt:i4>
      </vt:variant>
      <vt:variant>
        <vt:i4>0</vt:i4>
      </vt:variant>
      <vt:variant>
        <vt:i4>5</vt:i4>
      </vt:variant>
      <vt:variant>
        <vt:lpwstr/>
      </vt:variant>
      <vt:variant>
        <vt:lpwstr>_Toc324432584</vt:lpwstr>
      </vt:variant>
      <vt:variant>
        <vt:i4>1769521</vt:i4>
      </vt:variant>
      <vt:variant>
        <vt:i4>170</vt:i4>
      </vt:variant>
      <vt:variant>
        <vt:i4>0</vt:i4>
      </vt:variant>
      <vt:variant>
        <vt:i4>5</vt:i4>
      </vt:variant>
      <vt:variant>
        <vt:lpwstr/>
      </vt:variant>
      <vt:variant>
        <vt:lpwstr>_Toc324432583</vt:lpwstr>
      </vt:variant>
      <vt:variant>
        <vt:i4>1769521</vt:i4>
      </vt:variant>
      <vt:variant>
        <vt:i4>164</vt:i4>
      </vt:variant>
      <vt:variant>
        <vt:i4>0</vt:i4>
      </vt:variant>
      <vt:variant>
        <vt:i4>5</vt:i4>
      </vt:variant>
      <vt:variant>
        <vt:lpwstr/>
      </vt:variant>
      <vt:variant>
        <vt:lpwstr>_Toc324432581</vt:lpwstr>
      </vt:variant>
      <vt:variant>
        <vt:i4>1769521</vt:i4>
      </vt:variant>
      <vt:variant>
        <vt:i4>158</vt:i4>
      </vt:variant>
      <vt:variant>
        <vt:i4>0</vt:i4>
      </vt:variant>
      <vt:variant>
        <vt:i4>5</vt:i4>
      </vt:variant>
      <vt:variant>
        <vt:lpwstr/>
      </vt:variant>
      <vt:variant>
        <vt:lpwstr>_Toc324432580</vt:lpwstr>
      </vt:variant>
      <vt:variant>
        <vt:i4>1310769</vt:i4>
      </vt:variant>
      <vt:variant>
        <vt:i4>152</vt:i4>
      </vt:variant>
      <vt:variant>
        <vt:i4>0</vt:i4>
      </vt:variant>
      <vt:variant>
        <vt:i4>5</vt:i4>
      </vt:variant>
      <vt:variant>
        <vt:lpwstr/>
      </vt:variant>
      <vt:variant>
        <vt:lpwstr>_Toc324432579</vt:lpwstr>
      </vt:variant>
      <vt:variant>
        <vt:i4>1310769</vt:i4>
      </vt:variant>
      <vt:variant>
        <vt:i4>146</vt:i4>
      </vt:variant>
      <vt:variant>
        <vt:i4>0</vt:i4>
      </vt:variant>
      <vt:variant>
        <vt:i4>5</vt:i4>
      </vt:variant>
      <vt:variant>
        <vt:lpwstr/>
      </vt:variant>
      <vt:variant>
        <vt:lpwstr>_Toc324432578</vt:lpwstr>
      </vt:variant>
      <vt:variant>
        <vt:i4>1310769</vt:i4>
      </vt:variant>
      <vt:variant>
        <vt:i4>140</vt:i4>
      </vt:variant>
      <vt:variant>
        <vt:i4>0</vt:i4>
      </vt:variant>
      <vt:variant>
        <vt:i4>5</vt:i4>
      </vt:variant>
      <vt:variant>
        <vt:lpwstr/>
      </vt:variant>
      <vt:variant>
        <vt:lpwstr>_Toc324432577</vt:lpwstr>
      </vt:variant>
      <vt:variant>
        <vt:i4>1310769</vt:i4>
      </vt:variant>
      <vt:variant>
        <vt:i4>134</vt:i4>
      </vt:variant>
      <vt:variant>
        <vt:i4>0</vt:i4>
      </vt:variant>
      <vt:variant>
        <vt:i4>5</vt:i4>
      </vt:variant>
      <vt:variant>
        <vt:lpwstr/>
      </vt:variant>
      <vt:variant>
        <vt:lpwstr>_Toc324432576</vt:lpwstr>
      </vt:variant>
      <vt:variant>
        <vt:i4>1310769</vt:i4>
      </vt:variant>
      <vt:variant>
        <vt:i4>128</vt:i4>
      </vt:variant>
      <vt:variant>
        <vt:i4>0</vt:i4>
      </vt:variant>
      <vt:variant>
        <vt:i4>5</vt:i4>
      </vt:variant>
      <vt:variant>
        <vt:lpwstr/>
      </vt:variant>
      <vt:variant>
        <vt:lpwstr>_Toc324432575</vt:lpwstr>
      </vt:variant>
      <vt:variant>
        <vt:i4>1310769</vt:i4>
      </vt:variant>
      <vt:variant>
        <vt:i4>122</vt:i4>
      </vt:variant>
      <vt:variant>
        <vt:i4>0</vt:i4>
      </vt:variant>
      <vt:variant>
        <vt:i4>5</vt:i4>
      </vt:variant>
      <vt:variant>
        <vt:lpwstr/>
      </vt:variant>
      <vt:variant>
        <vt:lpwstr>_Toc324432574</vt:lpwstr>
      </vt:variant>
      <vt:variant>
        <vt:i4>1310769</vt:i4>
      </vt:variant>
      <vt:variant>
        <vt:i4>116</vt:i4>
      </vt:variant>
      <vt:variant>
        <vt:i4>0</vt:i4>
      </vt:variant>
      <vt:variant>
        <vt:i4>5</vt:i4>
      </vt:variant>
      <vt:variant>
        <vt:lpwstr/>
      </vt:variant>
      <vt:variant>
        <vt:lpwstr>_Toc324432573</vt:lpwstr>
      </vt:variant>
      <vt:variant>
        <vt:i4>1310769</vt:i4>
      </vt:variant>
      <vt:variant>
        <vt:i4>110</vt:i4>
      </vt:variant>
      <vt:variant>
        <vt:i4>0</vt:i4>
      </vt:variant>
      <vt:variant>
        <vt:i4>5</vt:i4>
      </vt:variant>
      <vt:variant>
        <vt:lpwstr/>
      </vt:variant>
      <vt:variant>
        <vt:lpwstr>_Toc324432572</vt:lpwstr>
      </vt:variant>
      <vt:variant>
        <vt:i4>1310769</vt:i4>
      </vt:variant>
      <vt:variant>
        <vt:i4>104</vt:i4>
      </vt:variant>
      <vt:variant>
        <vt:i4>0</vt:i4>
      </vt:variant>
      <vt:variant>
        <vt:i4>5</vt:i4>
      </vt:variant>
      <vt:variant>
        <vt:lpwstr/>
      </vt:variant>
      <vt:variant>
        <vt:lpwstr>_Toc324432570</vt:lpwstr>
      </vt:variant>
      <vt:variant>
        <vt:i4>1376305</vt:i4>
      </vt:variant>
      <vt:variant>
        <vt:i4>98</vt:i4>
      </vt:variant>
      <vt:variant>
        <vt:i4>0</vt:i4>
      </vt:variant>
      <vt:variant>
        <vt:i4>5</vt:i4>
      </vt:variant>
      <vt:variant>
        <vt:lpwstr/>
      </vt:variant>
      <vt:variant>
        <vt:lpwstr>_Toc324432569</vt:lpwstr>
      </vt:variant>
      <vt:variant>
        <vt:i4>1376305</vt:i4>
      </vt:variant>
      <vt:variant>
        <vt:i4>92</vt:i4>
      </vt:variant>
      <vt:variant>
        <vt:i4>0</vt:i4>
      </vt:variant>
      <vt:variant>
        <vt:i4>5</vt:i4>
      </vt:variant>
      <vt:variant>
        <vt:lpwstr/>
      </vt:variant>
      <vt:variant>
        <vt:lpwstr>_Toc324432568</vt:lpwstr>
      </vt:variant>
      <vt:variant>
        <vt:i4>1376305</vt:i4>
      </vt:variant>
      <vt:variant>
        <vt:i4>86</vt:i4>
      </vt:variant>
      <vt:variant>
        <vt:i4>0</vt:i4>
      </vt:variant>
      <vt:variant>
        <vt:i4>5</vt:i4>
      </vt:variant>
      <vt:variant>
        <vt:lpwstr/>
      </vt:variant>
      <vt:variant>
        <vt:lpwstr>_Toc324432567</vt:lpwstr>
      </vt:variant>
      <vt:variant>
        <vt:i4>1376305</vt:i4>
      </vt:variant>
      <vt:variant>
        <vt:i4>80</vt:i4>
      </vt:variant>
      <vt:variant>
        <vt:i4>0</vt:i4>
      </vt:variant>
      <vt:variant>
        <vt:i4>5</vt:i4>
      </vt:variant>
      <vt:variant>
        <vt:lpwstr/>
      </vt:variant>
      <vt:variant>
        <vt:lpwstr>_Toc324432566</vt:lpwstr>
      </vt:variant>
      <vt:variant>
        <vt:i4>1376305</vt:i4>
      </vt:variant>
      <vt:variant>
        <vt:i4>74</vt:i4>
      </vt:variant>
      <vt:variant>
        <vt:i4>0</vt:i4>
      </vt:variant>
      <vt:variant>
        <vt:i4>5</vt:i4>
      </vt:variant>
      <vt:variant>
        <vt:lpwstr/>
      </vt:variant>
      <vt:variant>
        <vt:lpwstr>_Toc324432565</vt:lpwstr>
      </vt:variant>
      <vt:variant>
        <vt:i4>1376305</vt:i4>
      </vt:variant>
      <vt:variant>
        <vt:i4>68</vt:i4>
      </vt:variant>
      <vt:variant>
        <vt:i4>0</vt:i4>
      </vt:variant>
      <vt:variant>
        <vt:i4>5</vt:i4>
      </vt:variant>
      <vt:variant>
        <vt:lpwstr/>
      </vt:variant>
      <vt:variant>
        <vt:lpwstr>_Toc324432564</vt:lpwstr>
      </vt:variant>
      <vt:variant>
        <vt:i4>1376305</vt:i4>
      </vt:variant>
      <vt:variant>
        <vt:i4>62</vt:i4>
      </vt:variant>
      <vt:variant>
        <vt:i4>0</vt:i4>
      </vt:variant>
      <vt:variant>
        <vt:i4>5</vt:i4>
      </vt:variant>
      <vt:variant>
        <vt:lpwstr/>
      </vt:variant>
      <vt:variant>
        <vt:lpwstr>_Toc324432563</vt:lpwstr>
      </vt:variant>
      <vt:variant>
        <vt:i4>1376305</vt:i4>
      </vt:variant>
      <vt:variant>
        <vt:i4>56</vt:i4>
      </vt:variant>
      <vt:variant>
        <vt:i4>0</vt:i4>
      </vt:variant>
      <vt:variant>
        <vt:i4>5</vt:i4>
      </vt:variant>
      <vt:variant>
        <vt:lpwstr/>
      </vt:variant>
      <vt:variant>
        <vt:lpwstr>_Toc324432562</vt:lpwstr>
      </vt:variant>
      <vt:variant>
        <vt:i4>1376305</vt:i4>
      </vt:variant>
      <vt:variant>
        <vt:i4>50</vt:i4>
      </vt:variant>
      <vt:variant>
        <vt:i4>0</vt:i4>
      </vt:variant>
      <vt:variant>
        <vt:i4>5</vt:i4>
      </vt:variant>
      <vt:variant>
        <vt:lpwstr/>
      </vt:variant>
      <vt:variant>
        <vt:lpwstr>_Toc324432561</vt:lpwstr>
      </vt:variant>
      <vt:variant>
        <vt:i4>1376305</vt:i4>
      </vt:variant>
      <vt:variant>
        <vt:i4>44</vt:i4>
      </vt:variant>
      <vt:variant>
        <vt:i4>0</vt:i4>
      </vt:variant>
      <vt:variant>
        <vt:i4>5</vt:i4>
      </vt:variant>
      <vt:variant>
        <vt:lpwstr/>
      </vt:variant>
      <vt:variant>
        <vt:lpwstr>_Toc324432560</vt:lpwstr>
      </vt:variant>
      <vt:variant>
        <vt:i4>1441841</vt:i4>
      </vt:variant>
      <vt:variant>
        <vt:i4>38</vt:i4>
      </vt:variant>
      <vt:variant>
        <vt:i4>0</vt:i4>
      </vt:variant>
      <vt:variant>
        <vt:i4>5</vt:i4>
      </vt:variant>
      <vt:variant>
        <vt:lpwstr/>
      </vt:variant>
      <vt:variant>
        <vt:lpwstr>_Toc324432559</vt:lpwstr>
      </vt:variant>
      <vt:variant>
        <vt:i4>1441841</vt:i4>
      </vt:variant>
      <vt:variant>
        <vt:i4>32</vt:i4>
      </vt:variant>
      <vt:variant>
        <vt:i4>0</vt:i4>
      </vt:variant>
      <vt:variant>
        <vt:i4>5</vt:i4>
      </vt:variant>
      <vt:variant>
        <vt:lpwstr/>
      </vt:variant>
      <vt:variant>
        <vt:lpwstr>_Toc324432558</vt:lpwstr>
      </vt:variant>
      <vt:variant>
        <vt:i4>1441841</vt:i4>
      </vt:variant>
      <vt:variant>
        <vt:i4>26</vt:i4>
      </vt:variant>
      <vt:variant>
        <vt:i4>0</vt:i4>
      </vt:variant>
      <vt:variant>
        <vt:i4>5</vt:i4>
      </vt:variant>
      <vt:variant>
        <vt:lpwstr/>
      </vt:variant>
      <vt:variant>
        <vt:lpwstr>_Toc324432557</vt:lpwstr>
      </vt:variant>
      <vt:variant>
        <vt:i4>1441841</vt:i4>
      </vt:variant>
      <vt:variant>
        <vt:i4>20</vt:i4>
      </vt:variant>
      <vt:variant>
        <vt:i4>0</vt:i4>
      </vt:variant>
      <vt:variant>
        <vt:i4>5</vt:i4>
      </vt:variant>
      <vt:variant>
        <vt:lpwstr/>
      </vt:variant>
      <vt:variant>
        <vt:lpwstr>_Toc324432556</vt:lpwstr>
      </vt:variant>
      <vt:variant>
        <vt:i4>1441841</vt:i4>
      </vt:variant>
      <vt:variant>
        <vt:i4>14</vt:i4>
      </vt:variant>
      <vt:variant>
        <vt:i4>0</vt:i4>
      </vt:variant>
      <vt:variant>
        <vt:i4>5</vt:i4>
      </vt:variant>
      <vt:variant>
        <vt:lpwstr/>
      </vt:variant>
      <vt:variant>
        <vt:lpwstr>_Toc324432555</vt:lpwstr>
      </vt:variant>
      <vt:variant>
        <vt:i4>1441841</vt:i4>
      </vt:variant>
      <vt:variant>
        <vt:i4>8</vt:i4>
      </vt:variant>
      <vt:variant>
        <vt:i4>0</vt:i4>
      </vt:variant>
      <vt:variant>
        <vt:i4>5</vt:i4>
      </vt:variant>
      <vt:variant>
        <vt:lpwstr/>
      </vt:variant>
      <vt:variant>
        <vt:lpwstr>_Toc324432554</vt:lpwstr>
      </vt:variant>
      <vt:variant>
        <vt:i4>1441841</vt:i4>
      </vt:variant>
      <vt:variant>
        <vt:i4>2</vt:i4>
      </vt:variant>
      <vt:variant>
        <vt:i4>0</vt:i4>
      </vt:variant>
      <vt:variant>
        <vt:i4>5</vt:i4>
      </vt:variant>
      <vt:variant>
        <vt:lpwstr/>
      </vt:variant>
      <vt:variant>
        <vt:lpwstr>_Toc324432553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Администратор</cp:lastModifiedBy>
  <cp:revision>51</cp:revision>
  <cp:lastPrinted>2018-04-12T09:47:00Z</cp:lastPrinted>
  <dcterms:created xsi:type="dcterms:W3CDTF">2018-02-05T13:59:00Z</dcterms:created>
  <dcterms:modified xsi:type="dcterms:W3CDTF">2018-11-21T07:30:00Z</dcterms:modified>
</cp:coreProperties>
</file>